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C9" w:rsidRDefault="00FD13C9" w:rsidP="00FD13C9">
      <w:pPr>
        <w:jc w:val="both"/>
      </w:pPr>
      <w:r>
        <w:t xml:space="preserve">Na temelju  članka </w:t>
      </w:r>
      <w:r w:rsidR="00775036">
        <w:t>89</w:t>
      </w:r>
      <w:r>
        <w:t>.</w:t>
      </w:r>
      <w:r w:rsidR="00775036">
        <w:t xml:space="preserve"> i 16</w:t>
      </w:r>
      <w:r w:rsidR="00E17A1C">
        <w:t>8</w:t>
      </w:r>
      <w:r w:rsidR="00775036">
        <w:t>.</w:t>
      </w:r>
      <w:r>
        <w:t xml:space="preserve"> Zakona o proračuna („Narodne novine“ broj </w:t>
      </w:r>
      <w:r w:rsidR="00775036">
        <w:t>144/21</w:t>
      </w:r>
      <w:r>
        <w:t>), članka 1</w:t>
      </w:r>
      <w:r w:rsidR="00775036">
        <w:t>6</w:t>
      </w:r>
      <w:r>
        <w:t>. Pravilnika o polugodišnjem i godišnjem izvještaju o izvršenju proračuna („Narodne novine“ broj 24/13, 102/17,</w:t>
      </w:r>
      <w:r w:rsidR="00D67E05">
        <w:t xml:space="preserve"> </w:t>
      </w:r>
      <w:r>
        <w:t>1/20</w:t>
      </w:r>
      <w:r w:rsidR="00D67E05">
        <w:t xml:space="preserve">, </w:t>
      </w:r>
      <w:r>
        <w:t>147/20) i članka 2</w:t>
      </w:r>
      <w:r w:rsidR="00315C0B">
        <w:t>9</w:t>
      </w:r>
      <w:r>
        <w:t>. Statuta Grada Paga („Službeni glasnik Grada Paga“  5/21</w:t>
      </w:r>
      <w:r w:rsidR="00BC0152">
        <w:t xml:space="preserve">, </w:t>
      </w:r>
      <w:r w:rsidR="00E63D84">
        <w:t>4/22</w:t>
      </w:r>
      <w:r>
        <w:t xml:space="preserve">)  Gradsko vijeće Grada Paga  na sjednici održanoj </w:t>
      </w:r>
      <w:r w:rsidR="00A10247">
        <w:t>20. lipnja</w:t>
      </w:r>
      <w:bookmarkStart w:id="0" w:name="_GoBack"/>
      <w:bookmarkEnd w:id="0"/>
      <w:r>
        <w:t xml:space="preserve"> 202</w:t>
      </w:r>
      <w:r w:rsidR="003F7AC1">
        <w:t>3</w:t>
      </w:r>
      <w:r>
        <w:t>. godine, donijelo je</w:t>
      </w:r>
    </w:p>
    <w:p w:rsidR="00933E0E" w:rsidRDefault="00933E0E" w:rsidP="00FD13C9">
      <w:pPr>
        <w:jc w:val="both"/>
      </w:pPr>
    </w:p>
    <w:p w:rsidR="00FD13C9" w:rsidRDefault="00FD13C9" w:rsidP="00FD13C9"/>
    <w:p w:rsidR="00750BC1" w:rsidRDefault="00750BC1" w:rsidP="00FD13C9"/>
    <w:p w:rsidR="00FD13C9" w:rsidRDefault="00FD13C9" w:rsidP="00FD13C9">
      <w:pPr>
        <w:jc w:val="center"/>
        <w:rPr>
          <w:b/>
          <w:sz w:val="28"/>
          <w:szCs w:val="28"/>
        </w:rPr>
      </w:pPr>
      <w:r>
        <w:rPr>
          <w:b/>
          <w:sz w:val="28"/>
          <w:szCs w:val="28"/>
        </w:rPr>
        <w:t>GODIŠNJI IZVJEŠTAJ O IZVRŠENJU PRORAČUNA GRADA PAGA ZA 202</w:t>
      </w:r>
      <w:r w:rsidR="003F7AC1">
        <w:rPr>
          <w:b/>
          <w:sz w:val="28"/>
          <w:szCs w:val="28"/>
        </w:rPr>
        <w:t>2</w:t>
      </w:r>
      <w:r>
        <w:rPr>
          <w:b/>
          <w:sz w:val="28"/>
          <w:szCs w:val="28"/>
        </w:rPr>
        <w:t>. GODINU</w:t>
      </w:r>
    </w:p>
    <w:p w:rsidR="00FD13C9" w:rsidRDefault="00FD13C9" w:rsidP="00FD13C9">
      <w:pPr>
        <w:jc w:val="center"/>
      </w:pPr>
    </w:p>
    <w:p w:rsidR="00933E0E" w:rsidRDefault="00933E0E" w:rsidP="00FD13C9">
      <w:pPr>
        <w:jc w:val="center"/>
      </w:pPr>
    </w:p>
    <w:p w:rsidR="00802BD5" w:rsidRDefault="00802BD5" w:rsidP="00FD13C9">
      <w:pPr>
        <w:jc w:val="center"/>
      </w:pPr>
    </w:p>
    <w:p w:rsidR="00FD13C9" w:rsidRPr="00E463ED" w:rsidRDefault="00FD13C9" w:rsidP="00FD13C9">
      <w:pPr>
        <w:jc w:val="center"/>
      </w:pPr>
      <w:r w:rsidRPr="00E463ED">
        <w:t>Članak 1.</w:t>
      </w:r>
    </w:p>
    <w:p w:rsidR="0042113C" w:rsidRDefault="00FD13C9" w:rsidP="00FD13C9">
      <w:pPr>
        <w:tabs>
          <w:tab w:val="left" w:pos="7189"/>
        </w:tabs>
        <w:rPr>
          <w:b/>
        </w:rPr>
      </w:pPr>
      <w:r w:rsidRPr="00CE4200">
        <w:rPr>
          <w:b/>
        </w:rPr>
        <w:t xml:space="preserve">1. OPĆI DIO </w:t>
      </w:r>
    </w:p>
    <w:p w:rsidR="0042113C" w:rsidRDefault="0042113C" w:rsidP="00FD13C9">
      <w:pPr>
        <w:tabs>
          <w:tab w:val="left" w:pos="7189"/>
        </w:tabs>
        <w:rPr>
          <w:b/>
        </w:rPr>
      </w:pPr>
    </w:p>
    <w:p w:rsidR="00FD13C9" w:rsidRPr="00CE4200" w:rsidRDefault="00FD13C9" w:rsidP="00FD13C9">
      <w:pPr>
        <w:tabs>
          <w:tab w:val="left" w:pos="7189"/>
        </w:tabs>
        <w:rPr>
          <w:b/>
        </w:rPr>
      </w:pPr>
      <w:r w:rsidRPr="00CE4200">
        <w:rPr>
          <w:b/>
        </w:rPr>
        <w:tab/>
      </w:r>
    </w:p>
    <w:p w:rsidR="00FD13C9" w:rsidRDefault="00FD13C9" w:rsidP="00FD13C9">
      <w:pPr>
        <w:jc w:val="both"/>
      </w:pPr>
      <w:r>
        <w:rPr>
          <w:b/>
          <w:sz w:val="32"/>
          <w:szCs w:val="32"/>
        </w:rPr>
        <w:t xml:space="preserve">     </w:t>
      </w:r>
      <w:r>
        <w:t>Proračun Grada  Paga za 202</w:t>
      </w:r>
      <w:r w:rsidR="003F7AC1">
        <w:t>2</w:t>
      </w:r>
      <w:r>
        <w:t xml:space="preserve">. godinu („Službeni glasnik Grada Paga“ broj  </w:t>
      </w:r>
      <w:r w:rsidR="007C7A7B">
        <w:t>1</w:t>
      </w:r>
      <w:r w:rsidR="00351FF9">
        <w:t>3</w:t>
      </w:r>
      <w:r>
        <w:t>/202</w:t>
      </w:r>
      <w:r w:rsidR="003F7AC1">
        <w:t>2</w:t>
      </w:r>
      <w:r>
        <w:t>)  ostvaren je u 202</w:t>
      </w:r>
      <w:r w:rsidR="003F7AC1">
        <w:t>2</w:t>
      </w:r>
      <w:r>
        <w:t>. godini kako slijedi:</w:t>
      </w:r>
    </w:p>
    <w:p w:rsidR="00510321" w:rsidRDefault="00510321" w:rsidP="00686801">
      <w:pPr>
        <w:ind w:left="360"/>
        <w:jc w:val="both"/>
      </w:pPr>
    </w:p>
    <w:p w:rsidR="00802BD5" w:rsidRDefault="00802BD5" w:rsidP="00686801">
      <w:pPr>
        <w:ind w:left="360"/>
        <w:jc w:val="both"/>
      </w:pPr>
    </w:p>
    <w:p w:rsidR="00686801" w:rsidRPr="00C371CA" w:rsidRDefault="00686801" w:rsidP="00686801">
      <w:pPr>
        <w:ind w:left="360"/>
        <w:jc w:val="both"/>
        <w:rPr>
          <w:b/>
          <w:bCs/>
          <w:color w:val="000000"/>
          <w:sz w:val="22"/>
          <w:szCs w:val="22"/>
        </w:rPr>
      </w:pPr>
      <w:r w:rsidRPr="00C371CA">
        <w:rPr>
          <w:b/>
          <w:bCs/>
          <w:color w:val="000000"/>
          <w:sz w:val="22"/>
          <w:szCs w:val="22"/>
        </w:rPr>
        <w:t xml:space="preserve">SAŽETAK A. RAČUNA PRIHODA I RASHODA  I B.  RAČUNA FINANCIRANJA </w:t>
      </w:r>
    </w:p>
    <w:p w:rsidR="00686801" w:rsidRPr="000954C7" w:rsidRDefault="00686801" w:rsidP="00686801">
      <w:pPr>
        <w:tabs>
          <w:tab w:val="left" w:pos="1275"/>
        </w:tabs>
        <w:ind w:left="360"/>
        <w:jc w:val="both"/>
        <w:rPr>
          <w:b/>
          <w:bCs/>
          <w:color w:val="000000"/>
        </w:rPr>
      </w:pPr>
      <w:r>
        <w:rPr>
          <w:b/>
          <w:bCs/>
          <w:color w:val="000000"/>
        </w:rPr>
        <w:tab/>
      </w:r>
    </w:p>
    <w:tbl>
      <w:tblPr>
        <w:tblW w:w="9924" w:type="dxa"/>
        <w:jc w:val="center"/>
        <w:tblLayout w:type="fixed"/>
        <w:tblLook w:val="04A0" w:firstRow="1" w:lastRow="0" w:firstColumn="1" w:lastColumn="0" w:noHBand="0" w:noVBand="1"/>
      </w:tblPr>
      <w:tblGrid>
        <w:gridCol w:w="3684"/>
        <w:gridCol w:w="1419"/>
        <w:gridCol w:w="1418"/>
        <w:gridCol w:w="1413"/>
        <w:gridCol w:w="993"/>
        <w:gridCol w:w="997"/>
      </w:tblGrid>
      <w:tr w:rsidR="00510321" w:rsidRPr="00957F27" w:rsidTr="002633DA">
        <w:trPr>
          <w:trHeight w:val="300"/>
          <w:jc w:val="center"/>
        </w:trPr>
        <w:tc>
          <w:tcPr>
            <w:tcW w:w="3684" w:type="dxa"/>
            <w:shd w:val="clear" w:color="000000" w:fill="C0C0C0"/>
            <w:noWrap/>
            <w:vAlign w:val="center"/>
            <w:hideMark/>
          </w:tcPr>
          <w:p w:rsidR="00957F27" w:rsidRPr="00957F27" w:rsidRDefault="00957F27" w:rsidP="00850C61">
            <w:pPr>
              <w:jc w:val="center"/>
              <w:rPr>
                <w:rFonts w:ascii="Calibri" w:hAnsi="Calibri"/>
                <w:b/>
                <w:bCs/>
                <w:sz w:val="18"/>
                <w:szCs w:val="18"/>
              </w:rPr>
            </w:pPr>
            <w:r>
              <w:rPr>
                <w:rFonts w:ascii="Calibri" w:hAnsi="Calibri"/>
                <w:b/>
                <w:bCs/>
                <w:sz w:val="18"/>
                <w:szCs w:val="18"/>
              </w:rPr>
              <w:t>Brojčana oznaka i naziv računa prihoda i rashoda</w:t>
            </w:r>
          </w:p>
        </w:tc>
        <w:tc>
          <w:tcPr>
            <w:tcW w:w="1419" w:type="dxa"/>
            <w:shd w:val="clear" w:color="000000" w:fill="C0C0C0"/>
            <w:noWrap/>
            <w:vAlign w:val="center"/>
            <w:hideMark/>
          </w:tcPr>
          <w:p w:rsidR="00957F27" w:rsidRPr="00957F27" w:rsidRDefault="00957F27" w:rsidP="007D5963">
            <w:pPr>
              <w:jc w:val="center"/>
              <w:rPr>
                <w:rFonts w:ascii="Calibri" w:hAnsi="Calibri"/>
                <w:b/>
                <w:bCs/>
                <w:sz w:val="18"/>
                <w:szCs w:val="18"/>
              </w:rPr>
            </w:pPr>
            <w:r w:rsidRPr="00957F27">
              <w:rPr>
                <w:rFonts w:ascii="Calibri" w:hAnsi="Calibri"/>
                <w:b/>
                <w:bCs/>
                <w:sz w:val="18"/>
                <w:szCs w:val="18"/>
              </w:rPr>
              <w:t>Izvršenje 202</w:t>
            </w:r>
            <w:r w:rsidR="007D5963">
              <w:rPr>
                <w:rFonts w:ascii="Calibri" w:hAnsi="Calibri"/>
                <w:b/>
                <w:bCs/>
                <w:sz w:val="18"/>
                <w:szCs w:val="18"/>
              </w:rPr>
              <w:t>1</w:t>
            </w:r>
            <w:r w:rsidRPr="00957F27">
              <w:rPr>
                <w:rFonts w:ascii="Calibri" w:hAnsi="Calibri"/>
                <w:b/>
                <w:bCs/>
                <w:sz w:val="18"/>
                <w:szCs w:val="18"/>
              </w:rPr>
              <w:t>.</w:t>
            </w:r>
          </w:p>
        </w:tc>
        <w:tc>
          <w:tcPr>
            <w:tcW w:w="1418" w:type="dxa"/>
            <w:shd w:val="clear" w:color="000000" w:fill="C0C0C0"/>
            <w:noWrap/>
            <w:vAlign w:val="center"/>
            <w:hideMark/>
          </w:tcPr>
          <w:p w:rsidR="00957F27" w:rsidRPr="00957F27" w:rsidRDefault="00957F27" w:rsidP="007D5963">
            <w:pPr>
              <w:jc w:val="center"/>
              <w:rPr>
                <w:rFonts w:ascii="Calibri" w:hAnsi="Calibri"/>
                <w:b/>
                <w:bCs/>
                <w:sz w:val="18"/>
                <w:szCs w:val="18"/>
              </w:rPr>
            </w:pPr>
            <w:r w:rsidRPr="00957F27">
              <w:rPr>
                <w:rFonts w:ascii="Calibri" w:hAnsi="Calibri"/>
                <w:b/>
                <w:bCs/>
                <w:sz w:val="18"/>
                <w:szCs w:val="18"/>
              </w:rPr>
              <w:t>Izvorni plan 202</w:t>
            </w:r>
            <w:r w:rsidR="007D5963">
              <w:rPr>
                <w:rFonts w:ascii="Calibri" w:hAnsi="Calibri"/>
                <w:b/>
                <w:bCs/>
                <w:sz w:val="18"/>
                <w:szCs w:val="18"/>
              </w:rPr>
              <w:t>2</w:t>
            </w:r>
            <w:r w:rsidRPr="00957F27">
              <w:rPr>
                <w:rFonts w:ascii="Calibri" w:hAnsi="Calibri"/>
                <w:b/>
                <w:bCs/>
                <w:sz w:val="18"/>
                <w:szCs w:val="18"/>
              </w:rPr>
              <w:t>.</w:t>
            </w:r>
          </w:p>
        </w:tc>
        <w:tc>
          <w:tcPr>
            <w:tcW w:w="1413" w:type="dxa"/>
            <w:shd w:val="clear" w:color="000000" w:fill="C0C0C0"/>
            <w:noWrap/>
            <w:vAlign w:val="center"/>
            <w:hideMark/>
          </w:tcPr>
          <w:p w:rsidR="00957F27" w:rsidRPr="00957F27" w:rsidRDefault="00957F27" w:rsidP="007D5963">
            <w:pPr>
              <w:jc w:val="center"/>
              <w:rPr>
                <w:rFonts w:ascii="Calibri" w:hAnsi="Calibri"/>
                <w:b/>
                <w:bCs/>
                <w:sz w:val="18"/>
                <w:szCs w:val="18"/>
              </w:rPr>
            </w:pPr>
            <w:r w:rsidRPr="00957F27">
              <w:rPr>
                <w:rFonts w:ascii="Calibri" w:hAnsi="Calibri"/>
                <w:b/>
                <w:bCs/>
                <w:sz w:val="18"/>
                <w:szCs w:val="18"/>
              </w:rPr>
              <w:t>Izvršenje 202</w:t>
            </w:r>
            <w:r w:rsidR="007D5963">
              <w:rPr>
                <w:rFonts w:ascii="Calibri" w:hAnsi="Calibri"/>
                <w:b/>
                <w:bCs/>
                <w:sz w:val="18"/>
                <w:szCs w:val="18"/>
              </w:rPr>
              <w:t>2</w:t>
            </w:r>
            <w:r w:rsidRPr="00957F27">
              <w:rPr>
                <w:rFonts w:ascii="Calibri" w:hAnsi="Calibri"/>
                <w:b/>
                <w:bCs/>
                <w:sz w:val="18"/>
                <w:szCs w:val="18"/>
              </w:rPr>
              <w:t>.</w:t>
            </w:r>
          </w:p>
        </w:tc>
        <w:tc>
          <w:tcPr>
            <w:tcW w:w="993" w:type="dxa"/>
            <w:shd w:val="clear" w:color="000000" w:fill="C0C0C0"/>
            <w:noWrap/>
            <w:vAlign w:val="center"/>
            <w:hideMark/>
          </w:tcPr>
          <w:p w:rsidR="00957F27" w:rsidRPr="00957F27" w:rsidRDefault="00957F27" w:rsidP="00850C61">
            <w:pPr>
              <w:jc w:val="center"/>
              <w:rPr>
                <w:rFonts w:ascii="Calibri" w:hAnsi="Calibri"/>
                <w:b/>
                <w:bCs/>
                <w:sz w:val="18"/>
                <w:szCs w:val="18"/>
              </w:rPr>
            </w:pPr>
            <w:r w:rsidRPr="00957F27">
              <w:rPr>
                <w:rFonts w:ascii="Calibri" w:hAnsi="Calibri"/>
                <w:b/>
                <w:bCs/>
                <w:sz w:val="18"/>
                <w:szCs w:val="18"/>
              </w:rPr>
              <w:t>Indeks  3/1</w:t>
            </w:r>
          </w:p>
        </w:tc>
        <w:tc>
          <w:tcPr>
            <w:tcW w:w="997" w:type="dxa"/>
            <w:shd w:val="clear" w:color="000000" w:fill="C0C0C0"/>
            <w:noWrap/>
            <w:vAlign w:val="center"/>
            <w:hideMark/>
          </w:tcPr>
          <w:p w:rsidR="00957F27" w:rsidRPr="00957F27" w:rsidRDefault="00957F27" w:rsidP="00850C61">
            <w:pPr>
              <w:jc w:val="center"/>
              <w:rPr>
                <w:rFonts w:ascii="Calibri" w:hAnsi="Calibri"/>
                <w:b/>
                <w:bCs/>
                <w:sz w:val="18"/>
                <w:szCs w:val="18"/>
              </w:rPr>
            </w:pPr>
            <w:r w:rsidRPr="00957F27">
              <w:rPr>
                <w:rFonts w:ascii="Calibri" w:hAnsi="Calibri"/>
                <w:b/>
                <w:bCs/>
                <w:sz w:val="18"/>
                <w:szCs w:val="18"/>
              </w:rPr>
              <w:t>Indeks  3/2</w:t>
            </w:r>
          </w:p>
        </w:tc>
      </w:tr>
      <w:tr w:rsidR="00957F27" w:rsidRPr="00957F27" w:rsidTr="002633DA">
        <w:trPr>
          <w:trHeight w:val="300"/>
          <w:jc w:val="center"/>
        </w:trPr>
        <w:tc>
          <w:tcPr>
            <w:tcW w:w="3684" w:type="dxa"/>
            <w:shd w:val="clear" w:color="000000" w:fill="808080"/>
            <w:noWrap/>
            <w:vAlign w:val="center"/>
            <w:hideMark/>
          </w:tcPr>
          <w:p w:rsidR="00957F27" w:rsidRPr="00957F27" w:rsidRDefault="00957F27" w:rsidP="00797282">
            <w:pPr>
              <w:rPr>
                <w:rFonts w:ascii="Calibri" w:hAnsi="Calibri"/>
                <w:b/>
                <w:bCs/>
                <w:color w:val="FFFFFF"/>
                <w:sz w:val="18"/>
                <w:szCs w:val="18"/>
              </w:rPr>
            </w:pPr>
            <w:r w:rsidRPr="00957F27">
              <w:rPr>
                <w:rFonts w:ascii="Calibri" w:hAnsi="Calibri"/>
                <w:b/>
                <w:bCs/>
                <w:color w:val="FFFFFF"/>
                <w:sz w:val="18"/>
                <w:szCs w:val="18"/>
              </w:rPr>
              <w:t>A. RAČUN PRIHODA I RASHODA</w:t>
            </w:r>
          </w:p>
        </w:tc>
        <w:tc>
          <w:tcPr>
            <w:tcW w:w="1419"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1</w:t>
            </w:r>
          </w:p>
        </w:tc>
        <w:tc>
          <w:tcPr>
            <w:tcW w:w="1418"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2</w:t>
            </w:r>
          </w:p>
        </w:tc>
        <w:tc>
          <w:tcPr>
            <w:tcW w:w="1413"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3</w:t>
            </w:r>
          </w:p>
        </w:tc>
        <w:tc>
          <w:tcPr>
            <w:tcW w:w="993"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4</w:t>
            </w:r>
          </w:p>
        </w:tc>
        <w:tc>
          <w:tcPr>
            <w:tcW w:w="997"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5</w:t>
            </w: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6 Prihodi poslovanja</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28.535.425,84</w:t>
            </w:r>
          </w:p>
        </w:tc>
        <w:tc>
          <w:tcPr>
            <w:tcW w:w="1418"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53.287.550,00</w:t>
            </w:r>
          </w:p>
        </w:tc>
        <w:tc>
          <w:tcPr>
            <w:tcW w:w="1413" w:type="dxa"/>
            <w:tcBorders>
              <w:top w:val="nil"/>
              <w:left w:val="nil"/>
              <w:bottom w:val="nil"/>
              <w:right w:val="nil"/>
            </w:tcBorders>
            <w:shd w:val="clear" w:color="auto" w:fill="auto"/>
            <w:noWrap/>
            <w:vAlign w:val="center"/>
          </w:tcPr>
          <w:p w:rsidR="007D5963" w:rsidRDefault="0065532E" w:rsidP="00885E5C">
            <w:pPr>
              <w:jc w:val="right"/>
              <w:rPr>
                <w:rFonts w:ascii="Calibri" w:hAnsi="Calibri" w:cs="Calibri"/>
                <w:b/>
                <w:bCs/>
                <w:sz w:val="18"/>
                <w:szCs w:val="18"/>
              </w:rPr>
            </w:pPr>
            <w:r>
              <w:rPr>
                <w:rFonts w:ascii="Calibri" w:hAnsi="Calibri" w:cs="Calibri"/>
                <w:b/>
                <w:bCs/>
                <w:sz w:val="18"/>
                <w:szCs w:val="18"/>
              </w:rPr>
              <w:t>36.903.05</w:t>
            </w:r>
            <w:r w:rsidR="00885E5C">
              <w:rPr>
                <w:rFonts w:ascii="Calibri" w:hAnsi="Calibri" w:cs="Calibri"/>
                <w:b/>
                <w:bCs/>
                <w:sz w:val="18"/>
                <w:szCs w:val="18"/>
              </w:rPr>
              <w:t>4</w:t>
            </w:r>
            <w:r>
              <w:rPr>
                <w:rFonts w:ascii="Calibri" w:hAnsi="Calibri" w:cs="Calibri"/>
                <w:b/>
                <w:bCs/>
                <w:sz w:val="18"/>
                <w:szCs w:val="18"/>
              </w:rPr>
              <w:t>,</w:t>
            </w:r>
            <w:r w:rsidR="00885E5C">
              <w:rPr>
                <w:rFonts w:ascii="Calibri" w:hAnsi="Calibri" w:cs="Calibri"/>
                <w:b/>
                <w:bCs/>
                <w:sz w:val="18"/>
                <w:szCs w:val="18"/>
              </w:rPr>
              <w:t>15</w:t>
            </w:r>
          </w:p>
        </w:tc>
        <w:tc>
          <w:tcPr>
            <w:tcW w:w="993"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129,32</w:t>
            </w:r>
            <w:r w:rsidR="002C1292">
              <w:rPr>
                <w:rFonts w:ascii="Calibri" w:hAnsi="Calibri" w:cs="Calibri"/>
                <w:b/>
                <w:bCs/>
                <w:sz w:val="18"/>
                <w:szCs w:val="18"/>
              </w:rPr>
              <w:t>%</w:t>
            </w:r>
          </w:p>
        </w:tc>
        <w:tc>
          <w:tcPr>
            <w:tcW w:w="997"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69,25</w:t>
            </w:r>
            <w:r w:rsidR="007F3A5D">
              <w:rPr>
                <w:rFonts w:ascii="Calibri" w:hAnsi="Calibri" w:cs="Calibri"/>
                <w:b/>
                <w:bCs/>
                <w:sz w:val="18"/>
                <w:szCs w:val="18"/>
              </w:rPr>
              <w:t>%</w:t>
            </w: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7 Prihodi od prodaje nefinancijske imovine</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3.734.744,01</w:t>
            </w:r>
          </w:p>
        </w:tc>
        <w:tc>
          <w:tcPr>
            <w:tcW w:w="1418"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168.550,00</w:t>
            </w:r>
          </w:p>
        </w:tc>
        <w:tc>
          <w:tcPr>
            <w:tcW w:w="1413"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344.889,27</w:t>
            </w:r>
          </w:p>
        </w:tc>
        <w:tc>
          <w:tcPr>
            <w:tcW w:w="993"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9.23%</w:t>
            </w:r>
          </w:p>
        </w:tc>
        <w:tc>
          <w:tcPr>
            <w:tcW w:w="997" w:type="dxa"/>
            <w:tcBorders>
              <w:top w:val="nil"/>
              <w:left w:val="nil"/>
              <w:bottom w:val="nil"/>
              <w:right w:val="nil"/>
            </w:tcBorders>
            <w:shd w:val="clear" w:color="auto" w:fill="auto"/>
            <w:noWrap/>
            <w:vAlign w:val="center"/>
          </w:tcPr>
          <w:p w:rsidR="007D5963" w:rsidRDefault="007F3A5D" w:rsidP="007D5963">
            <w:pPr>
              <w:jc w:val="right"/>
              <w:rPr>
                <w:rFonts w:ascii="Calibri" w:hAnsi="Calibri" w:cs="Calibri"/>
                <w:b/>
                <w:bCs/>
                <w:sz w:val="18"/>
                <w:szCs w:val="18"/>
              </w:rPr>
            </w:pPr>
            <w:r>
              <w:rPr>
                <w:rFonts w:ascii="Calibri" w:hAnsi="Calibri" w:cs="Calibri"/>
                <w:b/>
                <w:bCs/>
                <w:sz w:val="18"/>
                <w:szCs w:val="18"/>
              </w:rPr>
              <w:t>204,62%</w:t>
            </w: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UKUPNI PRIHODI</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32.270.169,85</w:t>
            </w:r>
          </w:p>
        </w:tc>
        <w:tc>
          <w:tcPr>
            <w:tcW w:w="1418"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53.456.100,00</w:t>
            </w:r>
          </w:p>
        </w:tc>
        <w:tc>
          <w:tcPr>
            <w:tcW w:w="1413" w:type="dxa"/>
            <w:tcBorders>
              <w:top w:val="nil"/>
              <w:left w:val="nil"/>
              <w:bottom w:val="nil"/>
              <w:right w:val="nil"/>
            </w:tcBorders>
            <w:shd w:val="clear" w:color="auto" w:fill="auto"/>
            <w:noWrap/>
            <w:vAlign w:val="center"/>
          </w:tcPr>
          <w:p w:rsidR="007D5963" w:rsidRDefault="0065532E" w:rsidP="00885E5C">
            <w:pPr>
              <w:jc w:val="right"/>
              <w:rPr>
                <w:rFonts w:ascii="Calibri" w:hAnsi="Calibri" w:cs="Calibri"/>
                <w:b/>
                <w:bCs/>
                <w:sz w:val="18"/>
                <w:szCs w:val="18"/>
              </w:rPr>
            </w:pPr>
            <w:r>
              <w:rPr>
                <w:rFonts w:ascii="Calibri" w:hAnsi="Calibri" w:cs="Calibri"/>
                <w:b/>
                <w:bCs/>
                <w:sz w:val="18"/>
                <w:szCs w:val="18"/>
              </w:rPr>
              <w:t>37.247.94</w:t>
            </w:r>
            <w:r w:rsidR="00885E5C">
              <w:rPr>
                <w:rFonts w:ascii="Calibri" w:hAnsi="Calibri" w:cs="Calibri"/>
                <w:b/>
                <w:bCs/>
                <w:sz w:val="18"/>
                <w:szCs w:val="18"/>
              </w:rPr>
              <w:t>3</w:t>
            </w:r>
            <w:r>
              <w:rPr>
                <w:rFonts w:ascii="Calibri" w:hAnsi="Calibri" w:cs="Calibri"/>
                <w:b/>
                <w:bCs/>
                <w:sz w:val="18"/>
                <w:szCs w:val="18"/>
              </w:rPr>
              <w:t>,</w:t>
            </w:r>
            <w:r w:rsidR="00885E5C">
              <w:rPr>
                <w:rFonts w:ascii="Calibri" w:hAnsi="Calibri" w:cs="Calibri"/>
                <w:b/>
                <w:bCs/>
                <w:sz w:val="18"/>
                <w:szCs w:val="18"/>
              </w:rPr>
              <w:t>42</w:t>
            </w:r>
          </w:p>
        </w:tc>
        <w:tc>
          <w:tcPr>
            <w:tcW w:w="993" w:type="dxa"/>
            <w:tcBorders>
              <w:top w:val="nil"/>
              <w:left w:val="nil"/>
              <w:bottom w:val="nil"/>
              <w:right w:val="nil"/>
            </w:tcBorders>
            <w:shd w:val="clear" w:color="auto" w:fill="auto"/>
            <w:noWrap/>
            <w:vAlign w:val="center"/>
          </w:tcPr>
          <w:p w:rsidR="007D5963" w:rsidRDefault="002C1292" w:rsidP="0065532E">
            <w:pPr>
              <w:jc w:val="right"/>
              <w:rPr>
                <w:rFonts w:ascii="Calibri" w:hAnsi="Calibri" w:cs="Calibri"/>
                <w:b/>
                <w:bCs/>
                <w:sz w:val="18"/>
                <w:szCs w:val="18"/>
              </w:rPr>
            </w:pPr>
            <w:r>
              <w:rPr>
                <w:rFonts w:ascii="Calibri" w:hAnsi="Calibri" w:cs="Calibri"/>
                <w:b/>
                <w:bCs/>
                <w:sz w:val="18"/>
                <w:szCs w:val="18"/>
              </w:rPr>
              <w:t>1</w:t>
            </w:r>
            <w:r w:rsidR="0065532E">
              <w:rPr>
                <w:rFonts w:ascii="Calibri" w:hAnsi="Calibri" w:cs="Calibri"/>
                <w:b/>
                <w:bCs/>
                <w:sz w:val="18"/>
                <w:szCs w:val="18"/>
              </w:rPr>
              <w:t>15,43</w:t>
            </w:r>
            <w:r>
              <w:rPr>
                <w:rFonts w:ascii="Calibri" w:hAnsi="Calibri" w:cs="Calibri"/>
                <w:b/>
                <w:bCs/>
                <w:sz w:val="18"/>
                <w:szCs w:val="18"/>
              </w:rPr>
              <w:t>%</w:t>
            </w:r>
          </w:p>
        </w:tc>
        <w:tc>
          <w:tcPr>
            <w:tcW w:w="997"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69,68</w:t>
            </w:r>
            <w:r w:rsidR="007F3A5D">
              <w:rPr>
                <w:rFonts w:ascii="Calibri" w:hAnsi="Calibri" w:cs="Calibri"/>
                <w:b/>
                <w:bCs/>
                <w:sz w:val="18"/>
                <w:szCs w:val="18"/>
              </w:rPr>
              <w:t>%</w:t>
            </w: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3 Rashodi poslovanja</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23.522.201,93</w:t>
            </w:r>
          </w:p>
        </w:tc>
        <w:tc>
          <w:tcPr>
            <w:tcW w:w="1418"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37.113.085,63</w:t>
            </w:r>
          </w:p>
        </w:tc>
        <w:tc>
          <w:tcPr>
            <w:tcW w:w="1413"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32.038.381,22</w:t>
            </w:r>
          </w:p>
        </w:tc>
        <w:tc>
          <w:tcPr>
            <w:tcW w:w="993" w:type="dxa"/>
            <w:tcBorders>
              <w:top w:val="nil"/>
              <w:left w:val="nil"/>
              <w:bottom w:val="nil"/>
              <w:right w:val="nil"/>
            </w:tcBorders>
            <w:shd w:val="clear" w:color="auto" w:fill="auto"/>
            <w:noWrap/>
            <w:vAlign w:val="center"/>
          </w:tcPr>
          <w:p w:rsidR="007D5963" w:rsidRDefault="002C1292" w:rsidP="0065532E">
            <w:pPr>
              <w:jc w:val="right"/>
              <w:rPr>
                <w:rFonts w:ascii="Calibri" w:hAnsi="Calibri" w:cs="Calibri"/>
                <w:b/>
                <w:bCs/>
                <w:sz w:val="18"/>
                <w:szCs w:val="18"/>
              </w:rPr>
            </w:pPr>
            <w:r>
              <w:rPr>
                <w:rFonts w:ascii="Calibri" w:hAnsi="Calibri" w:cs="Calibri"/>
                <w:b/>
                <w:bCs/>
                <w:sz w:val="18"/>
                <w:szCs w:val="18"/>
              </w:rPr>
              <w:t>1</w:t>
            </w:r>
            <w:r w:rsidR="0065532E">
              <w:rPr>
                <w:rFonts w:ascii="Calibri" w:hAnsi="Calibri" w:cs="Calibri"/>
                <w:b/>
                <w:bCs/>
                <w:sz w:val="18"/>
                <w:szCs w:val="18"/>
              </w:rPr>
              <w:t>36,20</w:t>
            </w:r>
            <w:r>
              <w:rPr>
                <w:rFonts w:ascii="Calibri" w:hAnsi="Calibri" w:cs="Calibri"/>
                <w:b/>
                <w:bCs/>
                <w:sz w:val="18"/>
                <w:szCs w:val="18"/>
              </w:rPr>
              <w:t>%</w:t>
            </w:r>
          </w:p>
        </w:tc>
        <w:tc>
          <w:tcPr>
            <w:tcW w:w="997"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86,33</w:t>
            </w:r>
            <w:r w:rsidR="007F3A5D">
              <w:rPr>
                <w:rFonts w:ascii="Calibri" w:hAnsi="Calibri" w:cs="Calibri"/>
                <w:b/>
                <w:bCs/>
                <w:sz w:val="18"/>
                <w:szCs w:val="18"/>
              </w:rPr>
              <w:t>%</w:t>
            </w: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4 Rashodi za nabavu nefinancijske imovine</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2.968.184,76</w:t>
            </w:r>
          </w:p>
        </w:tc>
        <w:tc>
          <w:tcPr>
            <w:tcW w:w="1418"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9.447.304,37</w:t>
            </w:r>
          </w:p>
        </w:tc>
        <w:tc>
          <w:tcPr>
            <w:tcW w:w="1413"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3.394.861,66</w:t>
            </w:r>
          </w:p>
        </w:tc>
        <w:tc>
          <w:tcPr>
            <w:tcW w:w="993" w:type="dxa"/>
            <w:tcBorders>
              <w:top w:val="nil"/>
              <w:left w:val="nil"/>
              <w:bottom w:val="nil"/>
              <w:right w:val="nil"/>
            </w:tcBorders>
            <w:shd w:val="clear" w:color="auto" w:fill="auto"/>
            <w:noWrap/>
            <w:vAlign w:val="center"/>
          </w:tcPr>
          <w:p w:rsidR="007D5963" w:rsidRDefault="002633DA" w:rsidP="0065532E">
            <w:pPr>
              <w:jc w:val="right"/>
              <w:rPr>
                <w:rFonts w:ascii="Calibri" w:hAnsi="Calibri" w:cs="Calibri"/>
                <w:b/>
                <w:bCs/>
                <w:sz w:val="18"/>
                <w:szCs w:val="18"/>
              </w:rPr>
            </w:pPr>
            <w:r>
              <w:rPr>
                <w:rFonts w:ascii="Calibri" w:hAnsi="Calibri" w:cs="Calibri"/>
                <w:b/>
                <w:bCs/>
                <w:sz w:val="18"/>
                <w:szCs w:val="18"/>
              </w:rPr>
              <w:t>1</w:t>
            </w:r>
            <w:r w:rsidR="0065532E">
              <w:rPr>
                <w:rFonts w:ascii="Calibri" w:hAnsi="Calibri" w:cs="Calibri"/>
                <w:b/>
                <w:bCs/>
                <w:sz w:val="18"/>
                <w:szCs w:val="18"/>
              </w:rPr>
              <w:t>14,38</w:t>
            </w:r>
            <w:r>
              <w:rPr>
                <w:rFonts w:ascii="Calibri" w:hAnsi="Calibri" w:cs="Calibri"/>
                <w:b/>
                <w:bCs/>
                <w:sz w:val="18"/>
                <w:szCs w:val="18"/>
              </w:rPr>
              <w:t>%</w:t>
            </w:r>
          </w:p>
        </w:tc>
        <w:tc>
          <w:tcPr>
            <w:tcW w:w="997" w:type="dxa"/>
            <w:tcBorders>
              <w:top w:val="nil"/>
              <w:left w:val="nil"/>
              <w:bottom w:val="nil"/>
              <w:right w:val="nil"/>
            </w:tcBorders>
            <w:shd w:val="clear" w:color="auto" w:fill="auto"/>
            <w:noWrap/>
            <w:vAlign w:val="center"/>
          </w:tcPr>
          <w:p w:rsidR="007D5963" w:rsidRDefault="0065532E" w:rsidP="007F3A5D">
            <w:pPr>
              <w:spacing w:line="360" w:lineRule="auto"/>
              <w:jc w:val="right"/>
              <w:rPr>
                <w:rFonts w:ascii="Calibri" w:hAnsi="Calibri" w:cs="Calibri"/>
                <w:b/>
                <w:bCs/>
                <w:sz w:val="18"/>
                <w:szCs w:val="18"/>
              </w:rPr>
            </w:pPr>
            <w:r>
              <w:rPr>
                <w:rFonts w:ascii="Calibri" w:hAnsi="Calibri" w:cs="Calibri"/>
                <w:b/>
                <w:bCs/>
                <w:sz w:val="18"/>
                <w:szCs w:val="18"/>
              </w:rPr>
              <w:t>35,93</w:t>
            </w:r>
            <w:r w:rsidR="007F3A5D">
              <w:rPr>
                <w:rFonts w:ascii="Calibri" w:hAnsi="Calibri" w:cs="Calibri"/>
                <w:b/>
                <w:bCs/>
                <w:sz w:val="18"/>
                <w:szCs w:val="18"/>
              </w:rPr>
              <w:t>%</w:t>
            </w: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UKUPNI RASHODI</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26.490.386,69</w:t>
            </w:r>
          </w:p>
        </w:tc>
        <w:tc>
          <w:tcPr>
            <w:tcW w:w="1418" w:type="dxa"/>
            <w:tcBorders>
              <w:top w:val="nil"/>
              <w:left w:val="nil"/>
              <w:bottom w:val="nil"/>
              <w:right w:val="nil"/>
            </w:tcBorders>
            <w:shd w:val="clear" w:color="auto" w:fill="auto"/>
            <w:noWrap/>
            <w:vAlign w:val="center"/>
          </w:tcPr>
          <w:p w:rsidR="007D5963" w:rsidRDefault="002C1292" w:rsidP="00FA5483">
            <w:pPr>
              <w:jc w:val="right"/>
              <w:rPr>
                <w:rFonts w:ascii="Calibri" w:hAnsi="Calibri" w:cs="Calibri"/>
                <w:b/>
                <w:bCs/>
                <w:sz w:val="18"/>
                <w:szCs w:val="18"/>
              </w:rPr>
            </w:pPr>
            <w:r>
              <w:rPr>
                <w:rFonts w:ascii="Calibri" w:hAnsi="Calibri" w:cs="Calibri"/>
                <w:b/>
                <w:bCs/>
                <w:sz w:val="18"/>
                <w:szCs w:val="18"/>
              </w:rPr>
              <w:t>4</w:t>
            </w:r>
            <w:r w:rsidR="00FA5483">
              <w:rPr>
                <w:rFonts w:ascii="Calibri" w:hAnsi="Calibri" w:cs="Calibri"/>
                <w:b/>
                <w:bCs/>
                <w:sz w:val="18"/>
                <w:szCs w:val="18"/>
              </w:rPr>
              <w:t>6</w:t>
            </w:r>
            <w:r>
              <w:rPr>
                <w:rFonts w:ascii="Calibri" w:hAnsi="Calibri" w:cs="Calibri"/>
                <w:b/>
                <w:bCs/>
                <w:sz w:val="18"/>
                <w:szCs w:val="18"/>
              </w:rPr>
              <w:t>.560.390,00</w:t>
            </w:r>
          </w:p>
        </w:tc>
        <w:tc>
          <w:tcPr>
            <w:tcW w:w="1413"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35.433.242,88</w:t>
            </w:r>
          </w:p>
        </w:tc>
        <w:tc>
          <w:tcPr>
            <w:tcW w:w="993" w:type="dxa"/>
            <w:tcBorders>
              <w:top w:val="nil"/>
              <w:left w:val="nil"/>
              <w:bottom w:val="nil"/>
              <w:right w:val="nil"/>
            </w:tcBorders>
            <w:shd w:val="clear" w:color="auto" w:fill="auto"/>
            <w:noWrap/>
            <w:vAlign w:val="center"/>
          </w:tcPr>
          <w:p w:rsidR="007D5963" w:rsidRDefault="002633DA" w:rsidP="0065532E">
            <w:pPr>
              <w:jc w:val="right"/>
              <w:rPr>
                <w:rFonts w:ascii="Calibri" w:hAnsi="Calibri" w:cs="Calibri"/>
                <w:b/>
                <w:bCs/>
                <w:sz w:val="18"/>
                <w:szCs w:val="18"/>
              </w:rPr>
            </w:pPr>
            <w:r>
              <w:rPr>
                <w:rFonts w:ascii="Calibri" w:hAnsi="Calibri" w:cs="Calibri"/>
                <w:b/>
                <w:bCs/>
                <w:sz w:val="18"/>
                <w:szCs w:val="18"/>
              </w:rPr>
              <w:t>1</w:t>
            </w:r>
            <w:r w:rsidR="0065532E">
              <w:rPr>
                <w:rFonts w:ascii="Calibri" w:hAnsi="Calibri" w:cs="Calibri"/>
                <w:b/>
                <w:bCs/>
                <w:sz w:val="18"/>
                <w:szCs w:val="18"/>
              </w:rPr>
              <w:t>33,76</w:t>
            </w:r>
            <w:r>
              <w:rPr>
                <w:rFonts w:ascii="Calibri" w:hAnsi="Calibri" w:cs="Calibri"/>
                <w:b/>
                <w:bCs/>
                <w:sz w:val="18"/>
                <w:szCs w:val="18"/>
              </w:rPr>
              <w:t>%</w:t>
            </w:r>
          </w:p>
        </w:tc>
        <w:tc>
          <w:tcPr>
            <w:tcW w:w="997"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76,10</w:t>
            </w:r>
            <w:r w:rsidR="00126B90">
              <w:rPr>
                <w:rFonts w:ascii="Calibri" w:hAnsi="Calibri" w:cs="Calibri"/>
                <w:b/>
                <w:bCs/>
                <w:sz w:val="18"/>
                <w:szCs w:val="18"/>
              </w:rPr>
              <w:t>%</w:t>
            </w: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VIŠAK / MANJAK</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5.779.783,16</w:t>
            </w:r>
          </w:p>
        </w:tc>
        <w:tc>
          <w:tcPr>
            <w:tcW w:w="1418"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6.895.710,00</w:t>
            </w:r>
          </w:p>
        </w:tc>
        <w:tc>
          <w:tcPr>
            <w:tcW w:w="1413" w:type="dxa"/>
            <w:tcBorders>
              <w:top w:val="nil"/>
              <w:left w:val="nil"/>
              <w:bottom w:val="nil"/>
              <w:right w:val="nil"/>
            </w:tcBorders>
            <w:shd w:val="clear" w:color="auto" w:fill="auto"/>
            <w:noWrap/>
            <w:vAlign w:val="center"/>
          </w:tcPr>
          <w:p w:rsidR="007D5963" w:rsidRDefault="0065532E" w:rsidP="00885E5C">
            <w:pPr>
              <w:jc w:val="right"/>
              <w:rPr>
                <w:rFonts w:ascii="Calibri" w:hAnsi="Calibri" w:cs="Calibri"/>
                <w:b/>
                <w:bCs/>
                <w:sz w:val="18"/>
                <w:szCs w:val="18"/>
              </w:rPr>
            </w:pPr>
            <w:r>
              <w:rPr>
                <w:rFonts w:ascii="Calibri" w:hAnsi="Calibri" w:cs="Calibri"/>
                <w:b/>
                <w:bCs/>
                <w:sz w:val="18"/>
                <w:szCs w:val="18"/>
              </w:rPr>
              <w:t>1.814.</w:t>
            </w:r>
            <w:r w:rsidR="00885E5C">
              <w:rPr>
                <w:rFonts w:ascii="Calibri" w:hAnsi="Calibri" w:cs="Calibri"/>
                <w:b/>
                <w:bCs/>
                <w:sz w:val="18"/>
                <w:szCs w:val="18"/>
              </w:rPr>
              <w:t>700,54</w:t>
            </w:r>
          </w:p>
        </w:tc>
        <w:tc>
          <w:tcPr>
            <w:tcW w:w="993" w:type="dxa"/>
            <w:tcBorders>
              <w:top w:val="nil"/>
              <w:left w:val="nil"/>
              <w:bottom w:val="nil"/>
              <w:right w:val="nil"/>
            </w:tcBorders>
            <w:shd w:val="clear" w:color="auto" w:fill="auto"/>
            <w:noWrap/>
            <w:vAlign w:val="center"/>
          </w:tcPr>
          <w:p w:rsidR="007D5963" w:rsidRDefault="002633DA" w:rsidP="0065532E">
            <w:pPr>
              <w:jc w:val="right"/>
              <w:rPr>
                <w:rFonts w:ascii="Calibri" w:hAnsi="Calibri" w:cs="Calibri"/>
                <w:b/>
                <w:bCs/>
                <w:sz w:val="18"/>
                <w:szCs w:val="18"/>
              </w:rPr>
            </w:pPr>
            <w:r>
              <w:rPr>
                <w:rFonts w:ascii="Calibri" w:hAnsi="Calibri" w:cs="Calibri"/>
                <w:b/>
                <w:bCs/>
                <w:sz w:val="18"/>
                <w:szCs w:val="18"/>
              </w:rPr>
              <w:t>3</w:t>
            </w:r>
            <w:r w:rsidR="0065532E">
              <w:rPr>
                <w:rFonts w:ascii="Calibri" w:hAnsi="Calibri" w:cs="Calibri"/>
                <w:b/>
                <w:bCs/>
                <w:sz w:val="18"/>
                <w:szCs w:val="18"/>
              </w:rPr>
              <w:t>1</w:t>
            </w:r>
            <w:r>
              <w:rPr>
                <w:rFonts w:ascii="Calibri" w:hAnsi="Calibri" w:cs="Calibri"/>
                <w:b/>
                <w:bCs/>
                <w:sz w:val="18"/>
                <w:szCs w:val="18"/>
              </w:rPr>
              <w:t>,</w:t>
            </w:r>
            <w:r w:rsidR="0065532E">
              <w:rPr>
                <w:rFonts w:ascii="Calibri" w:hAnsi="Calibri" w:cs="Calibri"/>
                <w:b/>
                <w:bCs/>
                <w:sz w:val="18"/>
                <w:szCs w:val="18"/>
              </w:rPr>
              <w:t>40</w:t>
            </w:r>
            <w:r>
              <w:rPr>
                <w:rFonts w:ascii="Calibri" w:hAnsi="Calibri" w:cs="Calibri"/>
                <w:b/>
                <w:bCs/>
                <w:sz w:val="18"/>
                <w:szCs w:val="18"/>
              </w:rPr>
              <w:t>%</w:t>
            </w:r>
          </w:p>
        </w:tc>
        <w:tc>
          <w:tcPr>
            <w:tcW w:w="997" w:type="dxa"/>
            <w:tcBorders>
              <w:top w:val="nil"/>
              <w:left w:val="nil"/>
              <w:bottom w:val="nil"/>
              <w:right w:val="nil"/>
            </w:tcBorders>
            <w:shd w:val="clear" w:color="auto" w:fill="auto"/>
            <w:noWrap/>
            <w:vAlign w:val="center"/>
          </w:tcPr>
          <w:p w:rsidR="007D5963" w:rsidRDefault="0065532E" w:rsidP="007D5963">
            <w:pPr>
              <w:jc w:val="right"/>
              <w:rPr>
                <w:rFonts w:ascii="Calibri" w:hAnsi="Calibri" w:cs="Calibri"/>
                <w:b/>
                <w:bCs/>
                <w:sz w:val="18"/>
                <w:szCs w:val="18"/>
              </w:rPr>
            </w:pPr>
            <w:r>
              <w:rPr>
                <w:rFonts w:ascii="Calibri" w:hAnsi="Calibri" w:cs="Calibri"/>
                <w:b/>
                <w:bCs/>
                <w:sz w:val="18"/>
                <w:szCs w:val="18"/>
              </w:rPr>
              <w:t>26,32</w:t>
            </w:r>
            <w:r w:rsidR="00126B90">
              <w:rPr>
                <w:rFonts w:ascii="Calibri" w:hAnsi="Calibri" w:cs="Calibri"/>
                <w:b/>
                <w:bCs/>
                <w:sz w:val="18"/>
                <w:szCs w:val="18"/>
              </w:rPr>
              <w:t>%</w:t>
            </w:r>
          </w:p>
        </w:tc>
      </w:tr>
      <w:tr w:rsidR="007D5963" w:rsidRPr="00957F27" w:rsidTr="002633DA">
        <w:trPr>
          <w:trHeight w:val="300"/>
          <w:jc w:val="center"/>
        </w:trPr>
        <w:tc>
          <w:tcPr>
            <w:tcW w:w="3684" w:type="dxa"/>
            <w:shd w:val="clear" w:color="000000" w:fill="808080"/>
            <w:noWrap/>
            <w:vAlign w:val="center"/>
            <w:hideMark/>
          </w:tcPr>
          <w:p w:rsidR="007D5963" w:rsidRPr="00957F27" w:rsidRDefault="007D5963" w:rsidP="007D5963">
            <w:pPr>
              <w:rPr>
                <w:rFonts w:ascii="Calibri" w:hAnsi="Calibri"/>
                <w:b/>
                <w:bCs/>
                <w:color w:val="FFFFFF"/>
                <w:sz w:val="18"/>
                <w:szCs w:val="18"/>
              </w:rPr>
            </w:pPr>
            <w:r w:rsidRPr="00957F27">
              <w:rPr>
                <w:rFonts w:ascii="Calibri" w:hAnsi="Calibri"/>
                <w:b/>
                <w:bCs/>
                <w:color w:val="FFFFFF"/>
                <w:sz w:val="18"/>
                <w:szCs w:val="18"/>
              </w:rPr>
              <w:t>B. RAČUN  FINANCIRANJA</w:t>
            </w:r>
          </w:p>
        </w:tc>
        <w:tc>
          <w:tcPr>
            <w:tcW w:w="1419" w:type="dxa"/>
            <w:shd w:val="clear" w:color="000000" w:fill="808080"/>
            <w:noWrap/>
            <w:vAlign w:val="center"/>
            <w:hideMark/>
          </w:tcPr>
          <w:p w:rsidR="007D5963" w:rsidRPr="00957F27" w:rsidRDefault="007D5963" w:rsidP="007D5963">
            <w:pPr>
              <w:jc w:val="center"/>
              <w:rPr>
                <w:rFonts w:ascii="Calibri" w:hAnsi="Calibri"/>
                <w:b/>
                <w:bCs/>
                <w:color w:val="FFFFFF"/>
                <w:sz w:val="18"/>
                <w:szCs w:val="18"/>
              </w:rPr>
            </w:pPr>
          </w:p>
        </w:tc>
        <w:tc>
          <w:tcPr>
            <w:tcW w:w="1418" w:type="dxa"/>
            <w:shd w:val="clear" w:color="000000" w:fill="808080"/>
            <w:noWrap/>
            <w:vAlign w:val="center"/>
          </w:tcPr>
          <w:p w:rsidR="007D5963" w:rsidRPr="00957F27" w:rsidRDefault="007D5963" w:rsidP="007D5963">
            <w:pPr>
              <w:jc w:val="center"/>
              <w:rPr>
                <w:rFonts w:ascii="Calibri" w:hAnsi="Calibri"/>
                <w:b/>
                <w:bCs/>
                <w:color w:val="FFFFFF"/>
                <w:sz w:val="18"/>
                <w:szCs w:val="18"/>
              </w:rPr>
            </w:pPr>
          </w:p>
        </w:tc>
        <w:tc>
          <w:tcPr>
            <w:tcW w:w="1413" w:type="dxa"/>
            <w:shd w:val="clear" w:color="000000" w:fill="808080"/>
            <w:noWrap/>
            <w:vAlign w:val="center"/>
          </w:tcPr>
          <w:p w:rsidR="007D5963" w:rsidRPr="00957F27" w:rsidRDefault="007D5963" w:rsidP="007D5963">
            <w:pPr>
              <w:jc w:val="center"/>
              <w:rPr>
                <w:rFonts w:ascii="Calibri" w:hAnsi="Calibri"/>
                <w:b/>
                <w:bCs/>
                <w:color w:val="FFFFFF"/>
                <w:sz w:val="18"/>
                <w:szCs w:val="18"/>
              </w:rPr>
            </w:pPr>
          </w:p>
        </w:tc>
        <w:tc>
          <w:tcPr>
            <w:tcW w:w="993" w:type="dxa"/>
            <w:shd w:val="clear" w:color="000000" w:fill="808080"/>
            <w:noWrap/>
            <w:vAlign w:val="center"/>
          </w:tcPr>
          <w:p w:rsidR="007D5963" w:rsidRPr="00957F27" w:rsidRDefault="007D5963" w:rsidP="007D5963">
            <w:pPr>
              <w:jc w:val="center"/>
              <w:rPr>
                <w:rFonts w:ascii="Calibri" w:hAnsi="Calibri"/>
                <w:b/>
                <w:bCs/>
                <w:color w:val="FFFFFF"/>
                <w:sz w:val="18"/>
                <w:szCs w:val="18"/>
              </w:rPr>
            </w:pPr>
          </w:p>
        </w:tc>
        <w:tc>
          <w:tcPr>
            <w:tcW w:w="997" w:type="dxa"/>
            <w:shd w:val="clear" w:color="000000" w:fill="808080"/>
            <w:noWrap/>
            <w:vAlign w:val="center"/>
          </w:tcPr>
          <w:p w:rsidR="007D5963" w:rsidRPr="00957F27" w:rsidRDefault="007D5963" w:rsidP="007D5963">
            <w:pPr>
              <w:jc w:val="center"/>
              <w:rPr>
                <w:rFonts w:ascii="Calibri" w:hAnsi="Calibri"/>
                <w:b/>
                <w:bCs/>
                <w:color w:val="FFFFFF"/>
                <w:sz w:val="18"/>
                <w:szCs w:val="18"/>
              </w:rPr>
            </w:pP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8 Primici od financijske imovine i zaduživanja</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0,00</w:t>
            </w:r>
          </w:p>
        </w:tc>
        <w:tc>
          <w:tcPr>
            <w:tcW w:w="1418" w:type="dxa"/>
            <w:shd w:val="clear" w:color="auto" w:fill="auto"/>
            <w:noWrap/>
            <w:vAlign w:val="center"/>
          </w:tcPr>
          <w:p w:rsidR="007D5963" w:rsidRPr="00957F27" w:rsidRDefault="002C1292" w:rsidP="007D5963">
            <w:pPr>
              <w:jc w:val="right"/>
              <w:rPr>
                <w:rFonts w:ascii="Calibri" w:hAnsi="Calibri"/>
                <w:b/>
                <w:bCs/>
                <w:sz w:val="18"/>
                <w:szCs w:val="18"/>
              </w:rPr>
            </w:pPr>
            <w:r>
              <w:rPr>
                <w:rFonts w:ascii="Calibri" w:hAnsi="Calibri"/>
                <w:b/>
                <w:bCs/>
                <w:sz w:val="18"/>
                <w:szCs w:val="18"/>
              </w:rPr>
              <w:t>0,00</w:t>
            </w:r>
          </w:p>
        </w:tc>
        <w:tc>
          <w:tcPr>
            <w:tcW w:w="1413"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0,00</w:t>
            </w:r>
          </w:p>
        </w:tc>
        <w:tc>
          <w:tcPr>
            <w:tcW w:w="993"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p>
        </w:tc>
        <w:tc>
          <w:tcPr>
            <w:tcW w:w="997" w:type="dxa"/>
            <w:shd w:val="clear" w:color="auto" w:fill="auto"/>
            <w:noWrap/>
            <w:vAlign w:val="center"/>
          </w:tcPr>
          <w:p w:rsidR="007D5963" w:rsidRPr="00957F27" w:rsidRDefault="007D5963" w:rsidP="007D5963">
            <w:pPr>
              <w:jc w:val="right"/>
              <w:rPr>
                <w:rFonts w:ascii="Calibri" w:hAnsi="Calibri"/>
                <w:sz w:val="18"/>
                <w:szCs w:val="18"/>
              </w:rPr>
            </w:pPr>
          </w:p>
        </w:tc>
      </w:tr>
      <w:tr w:rsidR="007D5963" w:rsidRPr="00957F27" w:rsidTr="002633DA">
        <w:trPr>
          <w:trHeight w:val="300"/>
          <w:jc w:val="center"/>
        </w:trPr>
        <w:tc>
          <w:tcPr>
            <w:tcW w:w="3684" w:type="dxa"/>
            <w:shd w:val="clear" w:color="auto" w:fill="auto"/>
            <w:noWrap/>
            <w:vAlign w:val="center"/>
            <w:hideMark/>
          </w:tcPr>
          <w:p w:rsidR="007D5963" w:rsidRPr="00957F27" w:rsidRDefault="007D5963" w:rsidP="007D5963">
            <w:pPr>
              <w:rPr>
                <w:rFonts w:ascii="Calibri" w:hAnsi="Calibri"/>
                <w:b/>
                <w:bCs/>
                <w:sz w:val="18"/>
                <w:szCs w:val="18"/>
              </w:rPr>
            </w:pPr>
            <w:r w:rsidRPr="00957F27">
              <w:rPr>
                <w:rFonts w:ascii="Calibri" w:hAnsi="Calibri"/>
                <w:b/>
                <w:bCs/>
                <w:sz w:val="18"/>
                <w:szCs w:val="18"/>
              </w:rPr>
              <w:t>5 Izdaci za financijsku imovinu i otplate zajmova</w:t>
            </w:r>
          </w:p>
        </w:tc>
        <w:tc>
          <w:tcPr>
            <w:tcW w:w="1419" w:type="dxa"/>
            <w:tcBorders>
              <w:top w:val="nil"/>
              <w:left w:val="nil"/>
              <w:bottom w:val="nil"/>
              <w:right w:val="nil"/>
            </w:tcBorders>
            <w:shd w:val="clear" w:color="auto" w:fill="auto"/>
            <w:noWrap/>
            <w:vAlign w:val="center"/>
          </w:tcPr>
          <w:p w:rsidR="007D5963" w:rsidRDefault="007D5963" w:rsidP="007D5963">
            <w:pPr>
              <w:jc w:val="right"/>
              <w:rPr>
                <w:rFonts w:ascii="Calibri" w:hAnsi="Calibri" w:cs="Calibri"/>
                <w:b/>
                <w:bCs/>
                <w:sz w:val="18"/>
                <w:szCs w:val="18"/>
              </w:rPr>
            </w:pPr>
            <w:r>
              <w:rPr>
                <w:rFonts w:ascii="Calibri" w:hAnsi="Calibri" w:cs="Calibri"/>
                <w:b/>
                <w:bCs/>
                <w:sz w:val="18"/>
                <w:szCs w:val="18"/>
              </w:rPr>
              <w:t>1.363.583,57</w:t>
            </w:r>
          </w:p>
        </w:tc>
        <w:tc>
          <w:tcPr>
            <w:tcW w:w="1418" w:type="dxa"/>
            <w:shd w:val="clear" w:color="auto" w:fill="auto"/>
            <w:noWrap/>
            <w:vAlign w:val="center"/>
          </w:tcPr>
          <w:p w:rsidR="007D5963" w:rsidRPr="00957F27" w:rsidRDefault="002C1292" w:rsidP="007D5963">
            <w:pPr>
              <w:jc w:val="right"/>
              <w:rPr>
                <w:rFonts w:ascii="Calibri" w:hAnsi="Calibri"/>
                <w:b/>
                <w:bCs/>
                <w:sz w:val="18"/>
                <w:szCs w:val="18"/>
              </w:rPr>
            </w:pPr>
            <w:r>
              <w:rPr>
                <w:rFonts w:ascii="Calibri" w:hAnsi="Calibri"/>
                <w:b/>
                <w:bCs/>
                <w:sz w:val="18"/>
                <w:szCs w:val="18"/>
              </w:rPr>
              <w:t>1.330.000,00</w:t>
            </w:r>
          </w:p>
        </w:tc>
        <w:tc>
          <w:tcPr>
            <w:tcW w:w="1413" w:type="dxa"/>
            <w:tcBorders>
              <w:top w:val="nil"/>
              <w:left w:val="nil"/>
              <w:bottom w:val="nil"/>
              <w:right w:val="nil"/>
            </w:tcBorders>
            <w:shd w:val="clear" w:color="auto" w:fill="auto"/>
            <w:noWrap/>
            <w:vAlign w:val="center"/>
          </w:tcPr>
          <w:p w:rsidR="007D5963" w:rsidRDefault="002C1292" w:rsidP="007D5963">
            <w:pPr>
              <w:jc w:val="right"/>
              <w:rPr>
                <w:rFonts w:ascii="Calibri" w:hAnsi="Calibri" w:cs="Calibri"/>
                <w:b/>
                <w:bCs/>
                <w:sz w:val="18"/>
                <w:szCs w:val="18"/>
              </w:rPr>
            </w:pPr>
            <w:r>
              <w:rPr>
                <w:rFonts w:ascii="Calibri" w:hAnsi="Calibri" w:cs="Calibri"/>
                <w:b/>
                <w:bCs/>
                <w:sz w:val="18"/>
                <w:szCs w:val="18"/>
              </w:rPr>
              <w:t>829.576,61</w:t>
            </w:r>
          </w:p>
        </w:tc>
        <w:tc>
          <w:tcPr>
            <w:tcW w:w="993" w:type="dxa"/>
            <w:tcBorders>
              <w:top w:val="nil"/>
              <w:left w:val="nil"/>
              <w:bottom w:val="nil"/>
              <w:right w:val="nil"/>
            </w:tcBorders>
            <w:shd w:val="clear" w:color="auto" w:fill="auto"/>
            <w:noWrap/>
            <w:vAlign w:val="center"/>
          </w:tcPr>
          <w:p w:rsidR="007D5963" w:rsidRDefault="002633DA" w:rsidP="007D5963">
            <w:pPr>
              <w:jc w:val="right"/>
              <w:rPr>
                <w:rFonts w:ascii="Calibri" w:hAnsi="Calibri" w:cs="Calibri"/>
                <w:b/>
                <w:bCs/>
                <w:sz w:val="18"/>
                <w:szCs w:val="18"/>
              </w:rPr>
            </w:pPr>
            <w:r>
              <w:rPr>
                <w:rFonts w:ascii="Calibri" w:hAnsi="Calibri" w:cs="Calibri"/>
                <w:b/>
                <w:bCs/>
                <w:sz w:val="18"/>
                <w:szCs w:val="18"/>
              </w:rPr>
              <w:t>60,84%</w:t>
            </w:r>
          </w:p>
        </w:tc>
        <w:tc>
          <w:tcPr>
            <w:tcW w:w="997" w:type="dxa"/>
            <w:tcBorders>
              <w:top w:val="nil"/>
              <w:left w:val="nil"/>
              <w:bottom w:val="nil"/>
              <w:right w:val="nil"/>
            </w:tcBorders>
            <w:shd w:val="clear" w:color="auto" w:fill="auto"/>
            <w:noWrap/>
            <w:vAlign w:val="center"/>
          </w:tcPr>
          <w:p w:rsidR="007D5963" w:rsidRDefault="00126B90" w:rsidP="007D5963">
            <w:pPr>
              <w:jc w:val="right"/>
              <w:rPr>
                <w:rFonts w:ascii="Calibri" w:hAnsi="Calibri" w:cs="Calibri"/>
                <w:b/>
                <w:bCs/>
                <w:sz w:val="18"/>
                <w:szCs w:val="18"/>
              </w:rPr>
            </w:pPr>
            <w:r>
              <w:rPr>
                <w:rFonts w:ascii="Calibri" w:hAnsi="Calibri" w:cs="Calibri"/>
                <w:b/>
                <w:bCs/>
                <w:sz w:val="18"/>
                <w:szCs w:val="18"/>
              </w:rPr>
              <w:t>62,37%</w:t>
            </w:r>
          </w:p>
        </w:tc>
      </w:tr>
      <w:tr w:rsidR="006E7F2A" w:rsidRPr="00957F27" w:rsidTr="002633DA">
        <w:trPr>
          <w:trHeight w:val="300"/>
          <w:jc w:val="center"/>
        </w:trPr>
        <w:tc>
          <w:tcPr>
            <w:tcW w:w="3684" w:type="dxa"/>
            <w:shd w:val="clear" w:color="auto" w:fill="auto"/>
            <w:noWrap/>
            <w:vAlign w:val="center"/>
          </w:tcPr>
          <w:p w:rsidR="006E7F2A" w:rsidRPr="00957F27" w:rsidRDefault="006E7F2A" w:rsidP="006E7F2A">
            <w:pPr>
              <w:rPr>
                <w:rFonts w:ascii="Calibri" w:hAnsi="Calibri"/>
                <w:b/>
                <w:bCs/>
                <w:sz w:val="18"/>
                <w:szCs w:val="18"/>
              </w:rPr>
            </w:pPr>
            <w:r>
              <w:rPr>
                <w:rFonts w:ascii="Calibri" w:hAnsi="Calibri"/>
                <w:b/>
                <w:bCs/>
                <w:sz w:val="18"/>
                <w:szCs w:val="18"/>
              </w:rPr>
              <w:t>NETO ZADUŽIVANJE</w:t>
            </w:r>
          </w:p>
        </w:tc>
        <w:tc>
          <w:tcPr>
            <w:tcW w:w="1419" w:type="dxa"/>
            <w:tcBorders>
              <w:top w:val="nil"/>
              <w:left w:val="nil"/>
              <w:bottom w:val="nil"/>
              <w:right w:val="nil"/>
            </w:tcBorders>
            <w:shd w:val="clear" w:color="auto" w:fill="auto"/>
            <w:noWrap/>
            <w:vAlign w:val="center"/>
          </w:tcPr>
          <w:p w:rsidR="006E7F2A" w:rsidRDefault="006E7F2A" w:rsidP="007D5963">
            <w:pPr>
              <w:jc w:val="right"/>
              <w:rPr>
                <w:rFonts w:ascii="Calibri" w:hAnsi="Calibri" w:cs="Calibri"/>
                <w:b/>
                <w:bCs/>
                <w:sz w:val="18"/>
                <w:szCs w:val="18"/>
              </w:rPr>
            </w:pPr>
            <w:r>
              <w:rPr>
                <w:rFonts w:ascii="Calibri" w:hAnsi="Calibri" w:cs="Calibri"/>
                <w:b/>
                <w:bCs/>
                <w:sz w:val="18"/>
                <w:szCs w:val="18"/>
              </w:rPr>
              <w:t>-1.363.583,57</w:t>
            </w:r>
          </w:p>
        </w:tc>
        <w:tc>
          <w:tcPr>
            <w:tcW w:w="1418" w:type="dxa"/>
            <w:shd w:val="clear" w:color="auto" w:fill="auto"/>
            <w:noWrap/>
            <w:vAlign w:val="center"/>
          </w:tcPr>
          <w:p w:rsidR="006E7F2A" w:rsidRPr="00957F27" w:rsidRDefault="002C1292" w:rsidP="007D5963">
            <w:pPr>
              <w:jc w:val="right"/>
              <w:rPr>
                <w:rFonts w:ascii="Calibri" w:hAnsi="Calibri"/>
                <w:b/>
                <w:bCs/>
                <w:sz w:val="18"/>
                <w:szCs w:val="18"/>
              </w:rPr>
            </w:pPr>
            <w:r>
              <w:rPr>
                <w:rFonts w:ascii="Calibri" w:hAnsi="Calibri"/>
                <w:b/>
                <w:bCs/>
                <w:sz w:val="18"/>
                <w:szCs w:val="18"/>
              </w:rPr>
              <w:t>-1.330.000,00</w:t>
            </w:r>
          </w:p>
        </w:tc>
        <w:tc>
          <w:tcPr>
            <w:tcW w:w="1413" w:type="dxa"/>
            <w:tcBorders>
              <w:top w:val="nil"/>
              <w:left w:val="nil"/>
              <w:bottom w:val="nil"/>
              <w:right w:val="nil"/>
            </w:tcBorders>
            <w:shd w:val="clear" w:color="auto" w:fill="auto"/>
            <w:noWrap/>
            <w:vAlign w:val="center"/>
          </w:tcPr>
          <w:p w:rsidR="006E7F2A" w:rsidRDefault="002C1292" w:rsidP="007D5963">
            <w:pPr>
              <w:jc w:val="right"/>
              <w:rPr>
                <w:rFonts w:ascii="Calibri" w:hAnsi="Calibri" w:cs="Calibri"/>
                <w:b/>
                <w:bCs/>
                <w:sz w:val="18"/>
                <w:szCs w:val="18"/>
              </w:rPr>
            </w:pPr>
            <w:r>
              <w:rPr>
                <w:rFonts w:ascii="Calibri" w:hAnsi="Calibri" w:cs="Calibri"/>
                <w:b/>
                <w:bCs/>
                <w:sz w:val="18"/>
                <w:szCs w:val="18"/>
              </w:rPr>
              <w:t>-829.576,61</w:t>
            </w:r>
          </w:p>
        </w:tc>
        <w:tc>
          <w:tcPr>
            <w:tcW w:w="993" w:type="dxa"/>
            <w:tcBorders>
              <w:top w:val="nil"/>
              <w:left w:val="nil"/>
              <w:bottom w:val="nil"/>
              <w:right w:val="nil"/>
            </w:tcBorders>
            <w:shd w:val="clear" w:color="auto" w:fill="auto"/>
            <w:noWrap/>
            <w:vAlign w:val="center"/>
          </w:tcPr>
          <w:p w:rsidR="006E7F2A" w:rsidRDefault="002633DA" w:rsidP="007D5963">
            <w:pPr>
              <w:jc w:val="right"/>
              <w:rPr>
                <w:rFonts w:ascii="Calibri" w:hAnsi="Calibri" w:cs="Calibri"/>
                <w:b/>
                <w:bCs/>
                <w:sz w:val="18"/>
                <w:szCs w:val="18"/>
              </w:rPr>
            </w:pPr>
            <w:r>
              <w:rPr>
                <w:rFonts w:ascii="Calibri" w:hAnsi="Calibri" w:cs="Calibri"/>
                <w:b/>
                <w:bCs/>
                <w:sz w:val="18"/>
                <w:szCs w:val="18"/>
              </w:rPr>
              <w:t>60,84%</w:t>
            </w:r>
          </w:p>
        </w:tc>
        <w:tc>
          <w:tcPr>
            <w:tcW w:w="997" w:type="dxa"/>
            <w:tcBorders>
              <w:top w:val="nil"/>
              <w:left w:val="nil"/>
              <w:bottom w:val="nil"/>
              <w:right w:val="nil"/>
            </w:tcBorders>
            <w:shd w:val="clear" w:color="auto" w:fill="auto"/>
            <w:noWrap/>
            <w:vAlign w:val="center"/>
          </w:tcPr>
          <w:p w:rsidR="006E7F2A" w:rsidRDefault="00126B90" w:rsidP="007D5963">
            <w:pPr>
              <w:jc w:val="right"/>
              <w:rPr>
                <w:rFonts w:ascii="Calibri" w:hAnsi="Calibri" w:cs="Calibri"/>
                <w:b/>
                <w:bCs/>
                <w:sz w:val="18"/>
                <w:szCs w:val="18"/>
              </w:rPr>
            </w:pPr>
            <w:r>
              <w:rPr>
                <w:rFonts w:ascii="Calibri" w:hAnsi="Calibri" w:cs="Calibri"/>
                <w:b/>
                <w:bCs/>
                <w:sz w:val="18"/>
                <w:szCs w:val="18"/>
              </w:rPr>
              <w:t>62,37%</w:t>
            </w:r>
          </w:p>
        </w:tc>
      </w:tr>
      <w:tr w:rsidR="00192B2F" w:rsidRPr="00957F27" w:rsidTr="002633DA">
        <w:trPr>
          <w:trHeight w:val="300"/>
          <w:jc w:val="center"/>
        </w:trPr>
        <w:tc>
          <w:tcPr>
            <w:tcW w:w="3684" w:type="dxa"/>
            <w:shd w:val="clear" w:color="auto" w:fill="auto"/>
            <w:noWrap/>
            <w:vAlign w:val="center"/>
          </w:tcPr>
          <w:p w:rsidR="00192B2F" w:rsidRPr="00957F27" w:rsidRDefault="00192B2F" w:rsidP="00192B2F">
            <w:pPr>
              <w:rPr>
                <w:rFonts w:ascii="Calibri" w:hAnsi="Calibri"/>
                <w:b/>
                <w:bCs/>
                <w:sz w:val="18"/>
                <w:szCs w:val="18"/>
              </w:rPr>
            </w:pPr>
            <w:r>
              <w:rPr>
                <w:rFonts w:ascii="Calibri" w:hAnsi="Calibri"/>
                <w:b/>
                <w:bCs/>
                <w:sz w:val="18"/>
                <w:szCs w:val="18"/>
              </w:rPr>
              <w:t>UKUPNI DONOS VIŠKA/MANJKA IZ PRETHODNE GODINE</w:t>
            </w:r>
          </w:p>
        </w:tc>
        <w:tc>
          <w:tcPr>
            <w:tcW w:w="1419" w:type="dxa"/>
            <w:tcBorders>
              <w:top w:val="nil"/>
              <w:left w:val="nil"/>
              <w:bottom w:val="nil"/>
              <w:right w:val="nil"/>
            </w:tcBorders>
            <w:shd w:val="clear" w:color="auto" w:fill="auto"/>
            <w:noWrap/>
            <w:vAlign w:val="center"/>
          </w:tcPr>
          <w:p w:rsidR="00192B2F" w:rsidRDefault="002C1292" w:rsidP="007D5963">
            <w:pPr>
              <w:jc w:val="right"/>
              <w:rPr>
                <w:rFonts w:ascii="Calibri" w:hAnsi="Calibri" w:cs="Calibri"/>
                <w:b/>
                <w:bCs/>
                <w:sz w:val="18"/>
                <w:szCs w:val="18"/>
              </w:rPr>
            </w:pPr>
            <w:r>
              <w:rPr>
                <w:rFonts w:ascii="Calibri" w:hAnsi="Calibri" w:cs="Calibri"/>
                <w:b/>
                <w:bCs/>
                <w:sz w:val="18"/>
                <w:szCs w:val="18"/>
              </w:rPr>
              <w:t>-19.908,044,39</w:t>
            </w:r>
          </w:p>
        </w:tc>
        <w:tc>
          <w:tcPr>
            <w:tcW w:w="1418" w:type="dxa"/>
            <w:shd w:val="clear" w:color="auto" w:fill="auto"/>
            <w:noWrap/>
            <w:vAlign w:val="center"/>
          </w:tcPr>
          <w:p w:rsidR="00192B2F" w:rsidRPr="00957F27" w:rsidRDefault="002C1292" w:rsidP="007D5963">
            <w:pPr>
              <w:jc w:val="right"/>
              <w:rPr>
                <w:rFonts w:ascii="Calibri" w:hAnsi="Calibri"/>
                <w:b/>
                <w:bCs/>
                <w:sz w:val="18"/>
                <w:szCs w:val="18"/>
              </w:rPr>
            </w:pPr>
            <w:r>
              <w:rPr>
                <w:rFonts w:ascii="Calibri" w:hAnsi="Calibri"/>
                <w:b/>
                <w:bCs/>
                <w:sz w:val="18"/>
                <w:szCs w:val="18"/>
              </w:rPr>
              <w:t>0,00</w:t>
            </w:r>
          </w:p>
        </w:tc>
        <w:tc>
          <w:tcPr>
            <w:tcW w:w="1413" w:type="dxa"/>
            <w:tcBorders>
              <w:top w:val="nil"/>
              <w:left w:val="nil"/>
              <w:bottom w:val="nil"/>
              <w:right w:val="nil"/>
            </w:tcBorders>
            <w:shd w:val="clear" w:color="auto" w:fill="auto"/>
            <w:noWrap/>
            <w:vAlign w:val="center"/>
          </w:tcPr>
          <w:p w:rsidR="00192B2F" w:rsidRDefault="002C1292" w:rsidP="007D5963">
            <w:pPr>
              <w:jc w:val="right"/>
              <w:rPr>
                <w:rFonts w:ascii="Calibri" w:hAnsi="Calibri" w:cs="Calibri"/>
                <w:b/>
                <w:bCs/>
                <w:sz w:val="18"/>
                <w:szCs w:val="18"/>
              </w:rPr>
            </w:pPr>
            <w:r>
              <w:rPr>
                <w:rFonts w:ascii="Calibri" w:hAnsi="Calibri" w:cs="Calibri"/>
                <w:b/>
                <w:bCs/>
                <w:sz w:val="18"/>
                <w:szCs w:val="18"/>
              </w:rPr>
              <w:t>-19.004.071,30</w:t>
            </w:r>
          </w:p>
        </w:tc>
        <w:tc>
          <w:tcPr>
            <w:tcW w:w="993" w:type="dxa"/>
            <w:tcBorders>
              <w:top w:val="nil"/>
              <w:left w:val="nil"/>
              <w:bottom w:val="nil"/>
              <w:right w:val="nil"/>
            </w:tcBorders>
            <w:shd w:val="clear" w:color="auto" w:fill="auto"/>
            <w:noWrap/>
            <w:vAlign w:val="center"/>
          </w:tcPr>
          <w:p w:rsidR="00192B2F" w:rsidRDefault="002633DA" w:rsidP="007D5963">
            <w:pPr>
              <w:jc w:val="right"/>
              <w:rPr>
                <w:rFonts w:ascii="Calibri" w:hAnsi="Calibri" w:cs="Calibri"/>
                <w:b/>
                <w:bCs/>
                <w:sz w:val="18"/>
                <w:szCs w:val="18"/>
              </w:rPr>
            </w:pPr>
            <w:r>
              <w:rPr>
                <w:rFonts w:ascii="Calibri" w:hAnsi="Calibri" w:cs="Calibri"/>
                <w:b/>
                <w:bCs/>
                <w:sz w:val="18"/>
                <w:szCs w:val="18"/>
              </w:rPr>
              <w:t>95,46%</w:t>
            </w:r>
          </w:p>
        </w:tc>
        <w:tc>
          <w:tcPr>
            <w:tcW w:w="997" w:type="dxa"/>
            <w:tcBorders>
              <w:top w:val="nil"/>
              <w:left w:val="nil"/>
              <w:bottom w:val="nil"/>
              <w:right w:val="nil"/>
            </w:tcBorders>
            <w:shd w:val="clear" w:color="auto" w:fill="auto"/>
            <w:noWrap/>
            <w:vAlign w:val="center"/>
          </w:tcPr>
          <w:p w:rsidR="00192B2F" w:rsidRDefault="00192B2F" w:rsidP="007D5963">
            <w:pPr>
              <w:jc w:val="right"/>
              <w:rPr>
                <w:rFonts w:ascii="Calibri" w:hAnsi="Calibri" w:cs="Calibri"/>
                <w:b/>
                <w:bCs/>
                <w:sz w:val="18"/>
                <w:szCs w:val="18"/>
              </w:rPr>
            </w:pPr>
          </w:p>
        </w:tc>
      </w:tr>
      <w:tr w:rsidR="007D5963" w:rsidRPr="00957F27" w:rsidTr="002633DA">
        <w:trPr>
          <w:trHeight w:val="300"/>
          <w:jc w:val="center"/>
        </w:trPr>
        <w:tc>
          <w:tcPr>
            <w:tcW w:w="3684" w:type="dxa"/>
            <w:shd w:val="clear" w:color="auto" w:fill="auto"/>
            <w:noWrap/>
            <w:vAlign w:val="center"/>
            <w:hideMark/>
          </w:tcPr>
          <w:p w:rsidR="007D5963" w:rsidRPr="00957F27" w:rsidRDefault="00192B2F" w:rsidP="007D5963">
            <w:pPr>
              <w:rPr>
                <w:rFonts w:ascii="Calibri" w:hAnsi="Calibri"/>
                <w:b/>
                <w:bCs/>
                <w:sz w:val="18"/>
                <w:szCs w:val="18"/>
              </w:rPr>
            </w:pPr>
            <w:r>
              <w:rPr>
                <w:rFonts w:ascii="Calibri" w:hAnsi="Calibri"/>
                <w:b/>
                <w:bCs/>
                <w:sz w:val="18"/>
                <w:szCs w:val="18"/>
              </w:rPr>
              <w:t>VIŠAK/MANJAK IZ PRETHODNE GODINE (IH) GODINE KOJI ĆE SE POKRITI/RASPOREDITI</w:t>
            </w:r>
          </w:p>
        </w:tc>
        <w:tc>
          <w:tcPr>
            <w:tcW w:w="1419" w:type="dxa"/>
            <w:tcBorders>
              <w:top w:val="nil"/>
              <w:left w:val="nil"/>
              <w:bottom w:val="nil"/>
              <w:right w:val="nil"/>
            </w:tcBorders>
            <w:shd w:val="clear" w:color="auto" w:fill="auto"/>
            <w:noWrap/>
            <w:vAlign w:val="center"/>
          </w:tcPr>
          <w:p w:rsidR="007D5963" w:rsidRDefault="007D7867" w:rsidP="007D5963">
            <w:pPr>
              <w:jc w:val="right"/>
              <w:rPr>
                <w:rFonts w:ascii="Calibri" w:hAnsi="Calibri" w:cs="Calibri"/>
                <w:b/>
                <w:bCs/>
                <w:sz w:val="18"/>
                <w:szCs w:val="18"/>
              </w:rPr>
            </w:pPr>
            <w:r>
              <w:rPr>
                <w:rFonts w:ascii="Calibri" w:hAnsi="Calibri" w:cs="Calibri"/>
                <w:b/>
                <w:bCs/>
                <w:sz w:val="18"/>
                <w:szCs w:val="18"/>
              </w:rPr>
              <w:t>2.154.021,69</w:t>
            </w:r>
          </w:p>
        </w:tc>
        <w:tc>
          <w:tcPr>
            <w:tcW w:w="1418" w:type="dxa"/>
            <w:shd w:val="clear" w:color="auto" w:fill="auto"/>
            <w:noWrap/>
            <w:vAlign w:val="center"/>
          </w:tcPr>
          <w:p w:rsidR="007D5963" w:rsidRPr="00957F27" w:rsidRDefault="002C1292" w:rsidP="007D5963">
            <w:pPr>
              <w:jc w:val="right"/>
              <w:rPr>
                <w:rFonts w:ascii="Calibri" w:hAnsi="Calibri"/>
                <w:b/>
                <w:bCs/>
                <w:sz w:val="18"/>
                <w:szCs w:val="18"/>
              </w:rPr>
            </w:pPr>
            <w:r>
              <w:rPr>
                <w:rFonts w:ascii="Calibri" w:hAnsi="Calibri"/>
                <w:b/>
                <w:bCs/>
                <w:sz w:val="18"/>
                <w:szCs w:val="18"/>
              </w:rPr>
              <w:t>-5.565.710,00</w:t>
            </w:r>
          </w:p>
        </w:tc>
        <w:tc>
          <w:tcPr>
            <w:tcW w:w="1413" w:type="dxa"/>
            <w:tcBorders>
              <w:top w:val="nil"/>
              <w:left w:val="nil"/>
              <w:bottom w:val="nil"/>
              <w:right w:val="nil"/>
            </w:tcBorders>
            <w:shd w:val="clear" w:color="auto" w:fill="auto"/>
            <w:noWrap/>
            <w:vAlign w:val="center"/>
          </w:tcPr>
          <w:p w:rsidR="007D5963" w:rsidRDefault="002C1292" w:rsidP="0065532E">
            <w:pPr>
              <w:jc w:val="right"/>
              <w:rPr>
                <w:rFonts w:ascii="Calibri" w:hAnsi="Calibri" w:cs="Calibri"/>
                <w:b/>
                <w:bCs/>
                <w:sz w:val="18"/>
                <w:szCs w:val="18"/>
              </w:rPr>
            </w:pPr>
            <w:r>
              <w:rPr>
                <w:rFonts w:ascii="Calibri" w:hAnsi="Calibri" w:cs="Calibri"/>
                <w:b/>
                <w:bCs/>
                <w:sz w:val="18"/>
                <w:szCs w:val="18"/>
              </w:rPr>
              <w:t>-5.</w:t>
            </w:r>
            <w:r w:rsidR="0065532E">
              <w:rPr>
                <w:rFonts w:ascii="Calibri" w:hAnsi="Calibri" w:cs="Calibri"/>
                <w:b/>
                <w:bCs/>
                <w:sz w:val="18"/>
                <w:szCs w:val="18"/>
              </w:rPr>
              <w:t>565.292,00</w:t>
            </w:r>
          </w:p>
        </w:tc>
        <w:tc>
          <w:tcPr>
            <w:tcW w:w="993" w:type="dxa"/>
            <w:tcBorders>
              <w:top w:val="nil"/>
              <w:left w:val="nil"/>
              <w:bottom w:val="nil"/>
              <w:right w:val="nil"/>
            </w:tcBorders>
            <w:shd w:val="clear" w:color="auto" w:fill="auto"/>
            <w:noWrap/>
            <w:vAlign w:val="center"/>
          </w:tcPr>
          <w:p w:rsidR="007D5963" w:rsidRDefault="007D5963" w:rsidP="002837EA">
            <w:pPr>
              <w:jc w:val="right"/>
              <w:rPr>
                <w:rFonts w:ascii="Calibri" w:hAnsi="Calibri" w:cs="Calibri"/>
                <w:b/>
                <w:bCs/>
                <w:sz w:val="18"/>
                <w:szCs w:val="18"/>
              </w:rPr>
            </w:pPr>
          </w:p>
        </w:tc>
        <w:tc>
          <w:tcPr>
            <w:tcW w:w="997" w:type="dxa"/>
            <w:tcBorders>
              <w:top w:val="nil"/>
              <w:left w:val="nil"/>
              <w:bottom w:val="nil"/>
              <w:right w:val="nil"/>
            </w:tcBorders>
            <w:shd w:val="clear" w:color="auto" w:fill="auto"/>
            <w:noWrap/>
            <w:vAlign w:val="center"/>
          </w:tcPr>
          <w:p w:rsidR="007D5963" w:rsidRDefault="00215764" w:rsidP="007D5963">
            <w:pPr>
              <w:jc w:val="right"/>
              <w:rPr>
                <w:rFonts w:ascii="Calibri" w:hAnsi="Calibri" w:cs="Calibri"/>
                <w:b/>
                <w:bCs/>
                <w:sz w:val="18"/>
                <w:szCs w:val="18"/>
              </w:rPr>
            </w:pPr>
            <w:r>
              <w:rPr>
                <w:rFonts w:ascii="Calibri" w:hAnsi="Calibri" w:cs="Calibri"/>
                <w:b/>
                <w:bCs/>
                <w:sz w:val="18"/>
                <w:szCs w:val="18"/>
              </w:rPr>
              <w:t>99,99</w:t>
            </w:r>
            <w:r w:rsidR="00126B90">
              <w:rPr>
                <w:rFonts w:ascii="Calibri" w:hAnsi="Calibri" w:cs="Calibri"/>
                <w:b/>
                <w:bCs/>
                <w:sz w:val="18"/>
                <w:szCs w:val="18"/>
              </w:rPr>
              <w:t>%</w:t>
            </w:r>
          </w:p>
        </w:tc>
      </w:tr>
      <w:tr w:rsidR="007D5963" w:rsidRPr="00957F27" w:rsidTr="002633DA">
        <w:trPr>
          <w:trHeight w:val="300"/>
          <w:jc w:val="center"/>
        </w:trPr>
        <w:tc>
          <w:tcPr>
            <w:tcW w:w="3684" w:type="dxa"/>
            <w:shd w:val="clear" w:color="000000" w:fill="808080"/>
            <w:noWrap/>
            <w:vAlign w:val="center"/>
            <w:hideMark/>
          </w:tcPr>
          <w:p w:rsidR="007D5963" w:rsidRPr="00A72A55" w:rsidRDefault="007D5963" w:rsidP="007D5963">
            <w:pPr>
              <w:rPr>
                <w:rFonts w:ascii="Calibri" w:hAnsi="Calibri"/>
                <w:b/>
                <w:bCs/>
                <w:color w:val="FFFFFF" w:themeColor="background1"/>
                <w:sz w:val="18"/>
                <w:szCs w:val="18"/>
              </w:rPr>
            </w:pPr>
            <w:r w:rsidRPr="00A72A55">
              <w:rPr>
                <w:rFonts w:ascii="Calibri" w:hAnsi="Calibri"/>
                <w:b/>
                <w:bCs/>
                <w:color w:val="FFFFFF" w:themeColor="background1"/>
                <w:sz w:val="18"/>
                <w:szCs w:val="18"/>
              </w:rPr>
              <w:t>VIŠAK / MANJAK + NETO ZADUŽIVANJE / FINANCIRANJE + KORIŠTENO U PRETHODNIM GODINAMA</w:t>
            </w:r>
          </w:p>
        </w:tc>
        <w:tc>
          <w:tcPr>
            <w:tcW w:w="1419" w:type="dxa"/>
            <w:shd w:val="clear" w:color="000000" w:fill="808080"/>
            <w:noWrap/>
            <w:vAlign w:val="center"/>
            <w:hideMark/>
          </w:tcPr>
          <w:p w:rsidR="007D5963" w:rsidRPr="00A72A55" w:rsidRDefault="007D5963" w:rsidP="007D5963">
            <w:pPr>
              <w:jc w:val="center"/>
              <w:rPr>
                <w:rFonts w:ascii="Calibri" w:hAnsi="Calibri"/>
                <w:b/>
                <w:bCs/>
                <w:color w:val="FFFFFF" w:themeColor="background1"/>
                <w:sz w:val="18"/>
                <w:szCs w:val="18"/>
              </w:rPr>
            </w:pPr>
          </w:p>
        </w:tc>
        <w:tc>
          <w:tcPr>
            <w:tcW w:w="1418" w:type="dxa"/>
            <w:shd w:val="clear" w:color="000000" w:fill="808080"/>
            <w:noWrap/>
            <w:vAlign w:val="center"/>
          </w:tcPr>
          <w:p w:rsidR="007D5963" w:rsidRPr="00A72A55" w:rsidRDefault="007D5963" w:rsidP="007D5963">
            <w:pPr>
              <w:jc w:val="right"/>
              <w:rPr>
                <w:rFonts w:ascii="Calibri" w:hAnsi="Calibri"/>
                <w:b/>
                <w:bCs/>
                <w:color w:val="FFFFFF" w:themeColor="background1"/>
                <w:sz w:val="18"/>
                <w:szCs w:val="18"/>
              </w:rPr>
            </w:pPr>
          </w:p>
        </w:tc>
        <w:tc>
          <w:tcPr>
            <w:tcW w:w="1413" w:type="dxa"/>
            <w:shd w:val="clear" w:color="000000" w:fill="808080"/>
            <w:noWrap/>
            <w:vAlign w:val="center"/>
          </w:tcPr>
          <w:p w:rsidR="007D5963" w:rsidRPr="00A72A55" w:rsidRDefault="007D5963" w:rsidP="007D5963">
            <w:pPr>
              <w:jc w:val="right"/>
              <w:rPr>
                <w:rFonts w:ascii="Calibri" w:hAnsi="Calibri"/>
                <w:b/>
                <w:bCs/>
                <w:color w:val="FFFFFF" w:themeColor="background1"/>
                <w:sz w:val="18"/>
                <w:szCs w:val="18"/>
              </w:rPr>
            </w:pPr>
          </w:p>
        </w:tc>
        <w:tc>
          <w:tcPr>
            <w:tcW w:w="993" w:type="dxa"/>
            <w:shd w:val="clear" w:color="000000" w:fill="808080"/>
            <w:noWrap/>
            <w:vAlign w:val="center"/>
          </w:tcPr>
          <w:p w:rsidR="007D5963" w:rsidRPr="00A72A55" w:rsidRDefault="007D5963" w:rsidP="007D5963">
            <w:pPr>
              <w:jc w:val="center"/>
              <w:rPr>
                <w:rFonts w:ascii="Calibri" w:hAnsi="Calibri"/>
                <w:b/>
                <w:bCs/>
                <w:color w:val="FFFFFF" w:themeColor="background1"/>
                <w:sz w:val="18"/>
                <w:szCs w:val="18"/>
              </w:rPr>
            </w:pPr>
          </w:p>
        </w:tc>
        <w:tc>
          <w:tcPr>
            <w:tcW w:w="997" w:type="dxa"/>
            <w:shd w:val="clear" w:color="000000" w:fill="808080"/>
            <w:noWrap/>
            <w:vAlign w:val="center"/>
          </w:tcPr>
          <w:p w:rsidR="007D5963" w:rsidRPr="00A72A55" w:rsidRDefault="007D5963" w:rsidP="007D5963">
            <w:pPr>
              <w:jc w:val="right"/>
              <w:rPr>
                <w:rFonts w:ascii="Calibri" w:hAnsi="Calibri"/>
                <w:b/>
                <w:bCs/>
                <w:color w:val="FFFFFF" w:themeColor="background1"/>
                <w:sz w:val="18"/>
                <w:szCs w:val="18"/>
              </w:rPr>
            </w:pPr>
          </w:p>
        </w:tc>
      </w:tr>
      <w:tr w:rsidR="002633DA" w:rsidRPr="00957F27" w:rsidTr="002633DA">
        <w:trPr>
          <w:trHeight w:val="300"/>
          <w:jc w:val="center"/>
        </w:trPr>
        <w:tc>
          <w:tcPr>
            <w:tcW w:w="3684" w:type="dxa"/>
            <w:shd w:val="clear" w:color="auto" w:fill="auto"/>
            <w:noWrap/>
            <w:vAlign w:val="center"/>
          </w:tcPr>
          <w:p w:rsidR="00C2328E" w:rsidRPr="00957F27" w:rsidRDefault="00C2328E" w:rsidP="00C2328E">
            <w:pPr>
              <w:rPr>
                <w:rFonts w:ascii="Calibri" w:hAnsi="Calibri"/>
                <w:b/>
                <w:bCs/>
                <w:sz w:val="18"/>
                <w:szCs w:val="18"/>
              </w:rPr>
            </w:pPr>
            <w:r>
              <w:rPr>
                <w:rFonts w:ascii="Calibri" w:hAnsi="Calibri"/>
                <w:b/>
                <w:bCs/>
                <w:sz w:val="18"/>
                <w:szCs w:val="18"/>
              </w:rPr>
              <w:t>REZULTAT GODINE</w:t>
            </w:r>
          </w:p>
        </w:tc>
        <w:tc>
          <w:tcPr>
            <w:tcW w:w="1419" w:type="dxa"/>
            <w:shd w:val="clear" w:color="auto" w:fill="auto"/>
            <w:noWrap/>
            <w:vAlign w:val="center"/>
          </w:tcPr>
          <w:p w:rsidR="00C2328E" w:rsidRPr="00CA41F1" w:rsidRDefault="00CA41F1" w:rsidP="00C2328E">
            <w:pPr>
              <w:jc w:val="right"/>
              <w:rPr>
                <w:rFonts w:ascii="Calibri" w:hAnsi="Calibri"/>
                <w:b/>
                <w:bCs/>
                <w:sz w:val="18"/>
                <w:szCs w:val="18"/>
              </w:rPr>
            </w:pPr>
            <w:r w:rsidRPr="00CA41F1">
              <w:rPr>
                <w:rFonts w:ascii="Calibri" w:hAnsi="Calibri"/>
                <w:b/>
                <w:bCs/>
                <w:sz w:val="18"/>
                <w:szCs w:val="18"/>
              </w:rPr>
              <w:t>6.570.221,28</w:t>
            </w:r>
          </w:p>
        </w:tc>
        <w:tc>
          <w:tcPr>
            <w:tcW w:w="1418" w:type="dxa"/>
            <w:shd w:val="clear" w:color="auto" w:fill="auto"/>
            <w:noWrap/>
            <w:vAlign w:val="center"/>
          </w:tcPr>
          <w:p w:rsidR="00C2328E" w:rsidRPr="00CA41F1" w:rsidRDefault="002C1292" w:rsidP="00C2328E">
            <w:pPr>
              <w:jc w:val="right"/>
              <w:rPr>
                <w:rFonts w:ascii="Calibri" w:hAnsi="Calibri"/>
                <w:b/>
                <w:bCs/>
                <w:sz w:val="18"/>
                <w:szCs w:val="18"/>
              </w:rPr>
            </w:pPr>
            <w:r>
              <w:rPr>
                <w:rFonts w:ascii="Calibri" w:hAnsi="Calibri"/>
                <w:b/>
                <w:bCs/>
                <w:sz w:val="18"/>
                <w:szCs w:val="18"/>
              </w:rPr>
              <w:t>0,00</w:t>
            </w:r>
          </w:p>
        </w:tc>
        <w:tc>
          <w:tcPr>
            <w:tcW w:w="1413" w:type="dxa"/>
            <w:shd w:val="clear" w:color="auto" w:fill="auto"/>
            <w:noWrap/>
            <w:vAlign w:val="center"/>
          </w:tcPr>
          <w:p w:rsidR="00C2328E" w:rsidRPr="00957F27" w:rsidRDefault="002C1292" w:rsidP="00885E5C">
            <w:pPr>
              <w:jc w:val="right"/>
              <w:rPr>
                <w:rFonts w:ascii="Calibri" w:hAnsi="Calibri"/>
                <w:b/>
                <w:bCs/>
                <w:sz w:val="18"/>
                <w:szCs w:val="18"/>
              </w:rPr>
            </w:pPr>
            <w:r>
              <w:rPr>
                <w:rFonts w:ascii="Calibri" w:hAnsi="Calibri"/>
                <w:b/>
                <w:bCs/>
                <w:sz w:val="18"/>
                <w:szCs w:val="18"/>
              </w:rPr>
              <w:t>-4.</w:t>
            </w:r>
            <w:r w:rsidR="0065532E">
              <w:rPr>
                <w:rFonts w:ascii="Calibri" w:hAnsi="Calibri"/>
                <w:b/>
                <w:bCs/>
                <w:sz w:val="18"/>
                <w:szCs w:val="18"/>
              </w:rPr>
              <w:t>580.168,</w:t>
            </w:r>
            <w:r w:rsidR="00885E5C">
              <w:rPr>
                <w:rFonts w:ascii="Calibri" w:hAnsi="Calibri"/>
                <w:b/>
                <w:bCs/>
                <w:sz w:val="18"/>
                <w:szCs w:val="18"/>
              </w:rPr>
              <w:t>07</w:t>
            </w:r>
          </w:p>
        </w:tc>
        <w:tc>
          <w:tcPr>
            <w:tcW w:w="993" w:type="dxa"/>
            <w:shd w:val="clear" w:color="auto" w:fill="auto"/>
            <w:noWrap/>
            <w:vAlign w:val="center"/>
          </w:tcPr>
          <w:p w:rsidR="00C2328E" w:rsidRPr="00957F27" w:rsidRDefault="00C2328E" w:rsidP="00C2328E">
            <w:pPr>
              <w:jc w:val="right"/>
              <w:rPr>
                <w:rFonts w:ascii="Calibri" w:hAnsi="Calibri"/>
                <w:b/>
                <w:bCs/>
                <w:sz w:val="18"/>
                <w:szCs w:val="18"/>
              </w:rPr>
            </w:pPr>
          </w:p>
        </w:tc>
        <w:tc>
          <w:tcPr>
            <w:tcW w:w="997" w:type="dxa"/>
            <w:shd w:val="clear" w:color="auto" w:fill="auto"/>
            <w:noWrap/>
            <w:vAlign w:val="center"/>
          </w:tcPr>
          <w:p w:rsidR="00C2328E" w:rsidRPr="00957F27" w:rsidRDefault="00C2328E" w:rsidP="00C2328E">
            <w:pPr>
              <w:jc w:val="right"/>
              <w:rPr>
                <w:rFonts w:ascii="Calibri" w:hAnsi="Calibri"/>
                <w:b/>
                <w:bCs/>
                <w:sz w:val="18"/>
                <w:szCs w:val="18"/>
              </w:rPr>
            </w:pPr>
          </w:p>
        </w:tc>
      </w:tr>
    </w:tbl>
    <w:p w:rsidR="00AD6F71" w:rsidRDefault="00AD6F71" w:rsidP="006D46EB">
      <w:pPr>
        <w:rPr>
          <w:rFonts w:ascii="Arial" w:hAnsi="Arial" w:cs="Arial"/>
          <w:b/>
          <w:sz w:val="18"/>
          <w:szCs w:val="18"/>
        </w:rPr>
      </w:pPr>
    </w:p>
    <w:p w:rsidR="00AD6F71" w:rsidRDefault="00AD6F71" w:rsidP="006D46EB">
      <w:pPr>
        <w:rPr>
          <w:rFonts w:ascii="Arial" w:hAnsi="Arial" w:cs="Arial"/>
          <w:b/>
          <w:sz w:val="18"/>
          <w:szCs w:val="18"/>
        </w:rPr>
      </w:pPr>
    </w:p>
    <w:p w:rsidR="00686801" w:rsidRPr="000954C7" w:rsidRDefault="00686801" w:rsidP="00686801">
      <w:pPr>
        <w:ind w:left="360"/>
        <w:jc w:val="both"/>
        <w:rPr>
          <w:b/>
          <w:bCs/>
          <w:color w:val="000000"/>
        </w:rPr>
      </w:pPr>
    </w:p>
    <w:p w:rsidR="00FD13C9" w:rsidRDefault="00686801">
      <w:r>
        <w:lastRenderedPageBreak/>
        <w:tab/>
      </w:r>
    </w:p>
    <w:p w:rsidR="00510321" w:rsidRPr="00510321" w:rsidRDefault="00510321" w:rsidP="00E76A57">
      <w:pPr>
        <w:pStyle w:val="Odlomakpopisa"/>
        <w:numPr>
          <w:ilvl w:val="0"/>
          <w:numId w:val="1"/>
        </w:numPr>
        <w:rPr>
          <w:rFonts w:ascii="Times New Roman" w:hAnsi="Times New Roman" w:cs="Times New Roman"/>
          <w:b/>
        </w:rPr>
      </w:pPr>
      <w:r w:rsidRPr="00510321">
        <w:rPr>
          <w:rFonts w:ascii="Times New Roman" w:hAnsi="Times New Roman" w:cs="Times New Roman"/>
          <w:b/>
        </w:rPr>
        <w:t>RAČUN PRIHODA I RASHODA</w:t>
      </w:r>
    </w:p>
    <w:p w:rsidR="00B24F3E" w:rsidRDefault="00C371CA" w:rsidP="00510321">
      <w:r>
        <w:t xml:space="preserve">   </w:t>
      </w:r>
      <w:r w:rsidR="00B24F3E">
        <w:t xml:space="preserve">    </w:t>
      </w:r>
    </w:p>
    <w:p w:rsidR="00510321" w:rsidRDefault="00B24F3E" w:rsidP="00510321">
      <w:r>
        <w:t xml:space="preserve">     </w:t>
      </w:r>
      <w:r w:rsidR="00510321" w:rsidRPr="00510321">
        <w:t>Prihodi i rashodi prema ekonomskoj klasifikaciji</w:t>
      </w:r>
    </w:p>
    <w:p w:rsidR="00510321" w:rsidRDefault="00510321" w:rsidP="00510321"/>
    <w:tbl>
      <w:tblPr>
        <w:tblW w:w="9072" w:type="dxa"/>
        <w:jc w:val="center"/>
        <w:tblLayout w:type="fixed"/>
        <w:tblLook w:val="04A0" w:firstRow="1" w:lastRow="0" w:firstColumn="1" w:lastColumn="0" w:noHBand="0" w:noVBand="1"/>
      </w:tblPr>
      <w:tblGrid>
        <w:gridCol w:w="3402"/>
        <w:gridCol w:w="1276"/>
        <w:gridCol w:w="1276"/>
        <w:gridCol w:w="1276"/>
        <w:gridCol w:w="987"/>
        <w:gridCol w:w="855"/>
      </w:tblGrid>
      <w:tr w:rsidR="00510321" w:rsidRPr="00510321" w:rsidTr="00570203">
        <w:trPr>
          <w:trHeight w:val="300"/>
          <w:jc w:val="center"/>
        </w:trPr>
        <w:tc>
          <w:tcPr>
            <w:tcW w:w="3402"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Brojčana oznaka i naziv računa prihoda i rashoda</w:t>
            </w:r>
          </w:p>
        </w:tc>
        <w:tc>
          <w:tcPr>
            <w:tcW w:w="1276" w:type="dxa"/>
            <w:shd w:val="clear" w:color="000000" w:fill="C0C0C0"/>
            <w:noWrap/>
            <w:vAlign w:val="center"/>
            <w:hideMark/>
          </w:tcPr>
          <w:p w:rsidR="00510321" w:rsidRPr="00850C61" w:rsidRDefault="00510321" w:rsidP="00355B75">
            <w:pPr>
              <w:jc w:val="center"/>
              <w:rPr>
                <w:rFonts w:ascii="Calibri" w:hAnsi="Calibri"/>
                <w:b/>
                <w:bCs/>
                <w:sz w:val="18"/>
                <w:szCs w:val="18"/>
              </w:rPr>
            </w:pPr>
            <w:r w:rsidRPr="00850C61">
              <w:rPr>
                <w:rFonts w:ascii="Calibri" w:hAnsi="Calibri"/>
                <w:b/>
                <w:bCs/>
                <w:sz w:val="18"/>
                <w:szCs w:val="18"/>
              </w:rPr>
              <w:t>Izvršenje 202</w:t>
            </w:r>
            <w:r w:rsidR="00355B75">
              <w:rPr>
                <w:rFonts w:ascii="Calibri" w:hAnsi="Calibri"/>
                <w:b/>
                <w:bCs/>
                <w:sz w:val="18"/>
                <w:szCs w:val="18"/>
              </w:rPr>
              <w:t>1</w:t>
            </w:r>
            <w:r w:rsidRPr="00850C61">
              <w:rPr>
                <w:rFonts w:ascii="Calibri" w:hAnsi="Calibri"/>
                <w:b/>
                <w:bCs/>
                <w:sz w:val="18"/>
                <w:szCs w:val="18"/>
              </w:rPr>
              <w:t>.</w:t>
            </w:r>
          </w:p>
        </w:tc>
        <w:tc>
          <w:tcPr>
            <w:tcW w:w="1276" w:type="dxa"/>
            <w:shd w:val="clear" w:color="000000" w:fill="C0C0C0"/>
            <w:noWrap/>
            <w:vAlign w:val="center"/>
            <w:hideMark/>
          </w:tcPr>
          <w:p w:rsidR="00510321" w:rsidRPr="00850C61" w:rsidRDefault="00510321" w:rsidP="00355B75">
            <w:pPr>
              <w:jc w:val="center"/>
              <w:rPr>
                <w:rFonts w:ascii="Calibri" w:hAnsi="Calibri"/>
                <w:b/>
                <w:bCs/>
                <w:sz w:val="18"/>
                <w:szCs w:val="18"/>
              </w:rPr>
            </w:pPr>
            <w:r w:rsidRPr="00850C61">
              <w:rPr>
                <w:rFonts w:ascii="Calibri" w:hAnsi="Calibri"/>
                <w:b/>
                <w:bCs/>
                <w:sz w:val="18"/>
                <w:szCs w:val="18"/>
              </w:rPr>
              <w:t>Izvorni plan 202</w:t>
            </w:r>
            <w:r w:rsidR="00355B75">
              <w:rPr>
                <w:rFonts w:ascii="Calibri" w:hAnsi="Calibri"/>
                <w:b/>
                <w:bCs/>
                <w:sz w:val="18"/>
                <w:szCs w:val="18"/>
              </w:rPr>
              <w:t>2</w:t>
            </w:r>
            <w:r w:rsidRPr="00850C61">
              <w:rPr>
                <w:rFonts w:ascii="Calibri" w:hAnsi="Calibri"/>
                <w:b/>
                <w:bCs/>
                <w:sz w:val="18"/>
                <w:szCs w:val="18"/>
              </w:rPr>
              <w:t>.</w:t>
            </w:r>
          </w:p>
        </w:tc>
        <w:tc>
          <w:tcPr>
            <w:tcW w:w="1276" w:type="dxa"/>
            <w:shd w:val="clear" w:color="000000" w:fill="C0C0C0"/>
            <w:noWrap/>
            <w:vAlign w:val="center"/>
            <w:hideMark/>
          </w:tcPr>
          <w:p w:rsidR="00510321" w:rsidRPr="00850C61" w:rsidRDefault="00510321" w:rsidP="00355B75">
            <w:pPr>
              <w:jc w:val="center"/>
              <w:rPr>
                <w:rFonts w:ascii="Calibri" w:hAnsi="Calibri"/>
                <w:b/>
                <w:bCs/>
                <w:sz w:val="18"/>
                <w:szCs w:val="18"/>
              </w:rPr>
            </w:pPr>
            <w:r w:rsidRPr="00850C61">
              <w:rPr>
                <w:rFonts w:ascii="Calibri" w:hAnsi="Calibri"/>
                <w:b/>
                <w:bCs/>
                <w:sz w:val="18"/>
                <w:szCs w:val="18"/>
              </w:rPr>
              <w:t>Izvršenje 202</w:t>
            </w:r>
            <w:r w:rsidR="00355B75">
              <w:rPr>
                <w:rFonts w:ascii="Calibri" w:hAnsi="Calibri"/>
                <w:b/>
                <w:bCs/>
                <w:sz w:val="18"/>
                <w:szCs w:val="18"/>
              </w:rPr>
              <w:t>2</w:t>
            </w:r>
            <w:r w:rsidRPr="00850C61">
              <w:rPr>
                <w:rFonts w:ascii="Calibri" w:hAnsi="Calibri"/>
                <w:b/>
                <w:bCs/>
                <w:sz w:val="18"/>
                <w:szCs w:val="18"/>
              </w:rPr>
              <w:t>.</w:t>
            </w:r>
          </w:p>
        </w:tc>
        <w:tc>
          <w:tcPr>
            <w:tcW w:w="987"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Indeks  3/1</w:t>
            </w:r>
          </w:p>
        </w:tc>
        <w:tc>
          <w:tcPr>
            <w:tcW w:w="855"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Indeks  3/2</w:t>
            </w:r>
          </w:p>
        </w:tc>
      </w:tr>
      <w:tr w:rsidR="00510321" w:rsidRPr="00510321" w:rsidTr="00570203">
        <w:trPr>
          <w:trHeight w:val="300"/>
          <w:jc w:val="center"/>
        </w:trPr>
        <w:tc>
          <w:tcPr>
            <w:tcW w:w="3402" w:type="dxa"/>
            <w:shd w:val="clear" w:color="000000" w:fill="808080"/>
            <w:noWrap/>
            <w:vAlign w:val="center"/>
            <w:hideMark/>
          </w:tcPr>
          <w:p w:rsidR="00510321" w:rsidRPr="00850C61" w:rsidRDefault="00510321" w:rsidP="00246C60">
            <w:pPr>
              <w:rPr>
                <w:rFonts w:ascii="Calibri" w:hAnsi="Calibri"/>
                <w:b/>
                <w:bCs/>
                <w:color w:val="FFFFFF"/>
                <w:sz w:val="18"/>
                <w:szCs w:val="18"/>
              </w:rPr>
            </w:pPr>
            <w:r w:rsidRPr="00850C61">
              <w:rPr>
                <w:rFonts w:ascii="Calibri" w:hAnsi="Calibri"/>
                <w:b/>
                <w:bCs/>
                <w:color w:val="FFFFFF"/>
                <w:sz w:val="18"/>
                <w:szCs w:val="18"/>
              </w:rPr>
              <w:t>A. RAČUN PRIHODA I RASHODA</w:t>
            </w:r>
          </w:p>
        </w:tc>
        <w:tc>
          <w:tcPr>
            <w:tcW w:w="1276"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1</w:t>
            </w:r>
          </w:p>
        </w:tc>
        <w:tc>
          <w:tcPr>
            <w:tcW w:w="1276"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2</w:t>
            </w:r>
          </w:p>
        </w:tc>
        <w:tc>
          <w:tcPr>
            <w:tcW w:w="1276"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3</w:t>
            </w:r>
          </w:p>
        </w:tc>
        <w:tc>
          <w:tcPr>
            <w:tcW w:w="987"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4</w:t>
            </w:r>
          </w:p>
        </w:tc>
        <w:tc>
          <w:tcPr>
            <w:tcW w:w="855"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5</w:t>
            </w:r>
          </w:p>
        </w:tc>
      </w:tr>
      <w:tr w:rsidR="00D4552A" w:rsidRPr="00510321" w:rsidTr="006A4A72">
        <w:trPr>
          <w:trHeight w:val="300"/>
          <w:jc w:val="center"/>
        </w:trPr>
        <w:tc>
          <w:tcPr>
            <w:tcW w:w="3402" w:type="dxa"/>
            <w:shd w:val="clear" w:color="auto" w:fill="auto"/>
            <w:noWrap/>
            <w:vAlign w:val="center"/>
            <w:hideMark/>
          </w:tcPr>
          <w:p w:rsidR="00D4552A" w:rsidRPr="00850C61" w:rsidRDefault="00D4552A" w:rsidP="00D4552A">
            <w:pPr>
              <w:rPr>
                <w:rFonts w:ascii="Calibri" w:hAnsi="Calibri"/>
                <w:b/>
                <w:bCs/>
                <w:sz w:val="18"/>
                <w:szCs w:val="18"/>
              </w:rPr>
            </w:pPr>
            <w:r w:rsidRPr="00850C61">
              <w:rPr>
                <w:rFonts w:ascii="Calibri" w:hAnsi="Calibri"/>
                <w:b/>
                <w:bCs/>
                <w:sz w:val="18"/>
                <w:szCs w:val="18"/>
              </w:rPr>
              <w:t>6 Prihodi poslovanja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28.535.425,84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53.287.550,00</w:t>
            </w: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b/>
                <w:bCs/>
                <w:sz w:val="18"/>
                <w:szCs w:val="18"/>
              </w:rPr>
            </w:pPr>
            <w:r>
              <w:rPr>
                <w:rFonts w:ascii="Calibri" w:hAnsi="Calibri" w:cs="Calibri"/>
                <w:b/>
                <w:bCs/>
                <w:sz w:val="18"/>
                <w:szCs w:val="18"/>
              </w:rPr>
              <w:t>36.903.05</w:t>
            </w:r>
            <w:r w:rsidR="00FD4437">
              <w:rPr>
                <w:rFonts w:ascii="Calibri" w:hAnsi="Calibri" w:cs="Calibri"/>
                <w:b/>
                <w:bCs/>
                <w:sz w:val="18"/>
                <w:szCs w:val="18"/>
              </w:rPr>
              <w:t>4</w:t>
            </w:r>
            <w:r>
              <w:rPr>
                <w:rFonts w:ascii="Calibri" w:hAnsi="Calibri" w:cs="Calibri"/>
                <w:b/>
                <w:bCs/>
                <w:sz w:val="18"/>
                <w:szCs w:val="18"/>
              </w:rPr>
              <w:t>,</w:t>
            </w:r>
            <w:r w:rsidR="00FD4437">
              <w:rPr>
                <w:rFonts w:ascii="Calibri" w:hAnsi="Calibri" w:cs="Calibri"/>
                <w:b/>
                <w:bCs/>
                <w:sz w:val="18"/>
                <w:szCs w:val="18"/>
              </w:rPr>
              <w:t>15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129,32%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69,25%</w:t>
            </w:r>
          </w:p>
        </w:tc>
      </w:tr>
      <w:tr w:rsidR="00D4552A" w:rsidRPr="00510321" w:rsidTr="006A4A72">
        <w:trPr>
          <w:trHeight w:val="300"/>
          <w:jc w:val="center"/>
        </w:trPr>
        <w:tc>
          <w:tcPr>
            <w:tcW w:w="3402" w:type="dxa"/>
            <w:shd w:val="clear" w:color="auto" w:fill="auto"/>
            <w:noWrap/>
            <w:vAlign w:val="center"/>
            <w:hideMark/>
          </w:tcPr>
          <w:p w:rsidR="00D4552A" w:rsidRPr="00850C61" w:rsidRDefault="00D4552A" w:rsidP="00D4552A">
            <w:pPr>
              <w:rPr>
                <w:rFonts w:ascii="Calibri" w:hAnsi="Calibri"/>
                <w:b/>
                <w:bCs/>
                <w:sz w:val="18"/>
                <w:szCs w:val="18"/>
              </w:rPr>
            </w:pPr>
            <w:r w:rsidRPr="00850C61">
              <w:rPr>
                <w:rFonts w:ascii="Calibri" w:hAnsi="Calibri"/>
                <w:b/>
                <w:bCs/>
                <w:sz w:val="18"/>
                <w:szCs w:val="18"/>
              </w:rPr>
              <w:t>61 Prihodi od poreza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10.316.866,89</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25.730.320,00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14.198.606,45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137,63%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55,18%</w:t>
            </w:r>
          </w:p>
        </w:tc>
      </w:tr>
      <w:tr w:rsidR="00D4552A" w:rsidRPr="00510321" w:rsidTr="006A4A72">
        <w:trPr>
          <w:trHeight w:val="300"/>
          <w:jc w:val="center"/>
        </w:trPr>
        <w:tc>
          <w:tcPr>
            <w:tcW w:w="3402" w:type="dxa"/>
            <w:shd w:val="clear" w:color="auto" w:fill="auto"/>
            <w:noWrap/>
            <w:vAlign w:val="center"/>
            <w:hideMark/>
          </w:tcPr>
          <w:p w:rsidR="00D4552A" w:rsidRPr="00850C61" w:rsidRDefault="00D4552A" w:rsidP="00D4552A">
            <w:pPr>
              <w:rPr>
                <w:rFonts w:ascii="Calibri" w:hAnsi="Calibri"/>
                <w:b/>
                <w:bCs/>
                <w:sz w:val="18"/>
                <w:szCs w:val="18"/>
              </w:rPr>
            </w:pPr>
            <w:r w:rsidRPr="00850C61">
              <w:rPr>
                <w:rFonts w:ascii="Calibri" w:hAnsi="Calibri"/>
                <w:b/>
                <w:bCs/>
                <w:sz w:val="18"/>
                <w:szCs w:val="18"/>
              </w:rPr>
              <w:t>611 Porez i prirez na dohodak</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5.695.249,28</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6.675.000,00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7.396.684,87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129,87%</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110,81%</w:t>
            </w:r>
          </w:p>
        </w:tc>
      </w:tr>
      <w:tr w:rsidR="00D4552A" w:rsidRPr="00510321" w:rsidTr="006A4A72">
        <w:trPr>
          <w:trHeight w:val="300"/>
          <w:jc w:val="center"/>
        </w:trPr>
        <w:tc>
          <w:tcPr>
            <w:tcW w:w="3402" w:type="dxa"/>
            <w:shd w:val="clear" w:color="auto" w:fill="auto"/>
            <w:noWrap/>
            <w:vAlign w:val="center"/>
            <w:hideMark/>
          </w:tcPr>
          <w:p w:rsidR="00D4552A" w:rsidRPr="00850C61" w:rsidRDefault="00D4552A" w:rsidP="00D4552A">
            <w:pPr>
              <w:rPr>
                <w:rFonts w:ascii="Calibri" w:hAnsi="Calibri"/>
                <w:color w:val="000000"/>
                <w:sz w:val="18"/>
                <w:szCs w:val="18"/>
              </w:rPr>
            </w:pPr>
            <w:r w:rsidRPr="00850C61">
              <w:rPr>
                <w:rFonts w:ascii="Calibri" w:hAnsi="Calibri"/>
                <w:color w:val="000000"/>
                <w:sz w:val="18"/>
                <w:szCs w:val="18"/>
              </w:rPr>
              <w:t>6111 Porez i prirez na dohodak od nesamostalnog rada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3.726.528,89</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4.753.379,31</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127,56%</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850C61" w:rsidRDefault="00D4552A" w:rsidP="00D4552A">
            <w:pPr>
              <w:rPr>
                <w:rFonts w:ascii="Calibri" w:hAnsi="Calibri"/>
                <w:color w:val="000000"/>
                <w:sz w:val="18"/>
                <w:szCs w:val="18"/>
              </w:rPr>
            </w:pPr>
            <w:r w:rsidRPr="00850C61">
              <w:rPr>
                <w:rFonts w:ascii="Calibri" w:hAnsi="Calibri"/>
                <w:color w:val="000000"/>
                <w:sz w:val="18"/>
                <w:szCs w:val="18"/>
              </w:rPr>
              <w:t>6112 Porez i prirez na dohodak od samostalnih djelatnosti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534.617,52</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908.504,79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169,94%</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850C61" w:rsidRDefault="00D4552A" w:rsidP="00D4552A">
            <w:pPr>
              <w:rPr>
                <w:rFonts w:ascii="Calibri" w:hAnsi="Calibri"/>
                <w:color w:val="000000"/>
                <w:sz w:val="18"/>
                <w:szCs w:val="18"/>
              </w:rPr>
            </w:pPr>
            <w:r w:rsidRPr="00850C61">
              <w:rPr>
                <w:rFonts w:ascii="Calibri" w:hAnsi="Calibri"/>
                <w:color w:val="000000"/>
                <w:sz w:val="18"/>
                <w:szCs w:val="18"/>
              </w:rPr>
              <w:t>6113 Porez i prirez na dohodak od imovine i imovinskih prava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1.430.847,38</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1.633.653,52</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114,17%</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850C61" w:rsidRDefault="00D4552A" w:rsidP="00D4552A">
            <w:pPr>
              <w:rPr>
                <w:rFonts w:ascii="Calibri" w:hAnsi="Calibri"/>
                <w:color w:val="000000"/>
                <w:sz w:val="18"/>
                <w:szCs w:val="18"/>
              </w:rPr>
            </w:pPr>
            <w:r w:rsidRPr="00850C61">
              <w:rPr>
                <w:rFonts w:ascii="Calibri" w:hAnsi="Calibri"/>
                <w:color w:val="000000"/>
                <w:sz w:val="18"/>
                <w:szCs w:val="18"/>
              </w:rPr>
              <w:t>6114 Porez i prirez na dohodak od kapitala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283.427,55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500.417,89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176,56%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tcPr>
          <w:p w:rsidR="00D4552A" w:rsidRPr="00510321" w:rsidRDefault="00D4552A" w:rsidP="00D4552A">
            <w:pPr>
              <w:rPr>
                <w:rFonts w:ascii="Calibri" w:hAnsi="Calibri"/>
                <w:color w:val="000000"/>
                <w:sz w:val="18"/>
                <w:szCs w:val="18"/>
              </w:rPr>
            </w:pPr>
            <w:r>
              <w:rPr>
                <w:rFonts w:ascii="Calibri" w:hAnsi="Calibri"/>
                <w:color w:val="000000"/>
                <w:sz w:val="18"/>
                <w:szCs w:val="18"/>
              </w:rPr>
              <w:t>6115 Porez i prirez na dohodak po godišnjoj prijavi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411.079,13</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399.097,68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97,09%</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tcPr>
          <w:p w:rsidR="00D4552A" w:rsidRPr="00510321" w:rsidRDefault="00D4552A" w:rsidP="00D4552A">
            <w:pPr>
              <w:rPr>
                <w:rFonts w:ascii="Calibri" w:hAnsi="Calibri"/>
                <w:color w:val="000000"/>
                <w:sz w:val="18"/>
                <w:szCs w:val="18"/>
              </w:rPr>
            </w:pPr>
            <w:r>
              <w:rPr>
                <w:rFonts w:ascii="Calibri" w:hAnsi="Calibri"/>
                <w:color w:val="000000"/>
                <w:sz w:val="18"/>
                <w:szCs w:val="18"/>
              </w:rPr>
              <w:t>6116 Porez i prirez na dohodak utvrđen u postupku nadzora za prethodne godine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2.699,79</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6117 Povrat poreza i prireza na dohodak po godišnjoj prijavi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-693.950,98</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-798.368,32</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115,05%</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613 Porezi na imovinu</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4.087.718,31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18.424.820,00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6.166.454,61</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150,85%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33,47%</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6131 Stalni porezi na nepokretnu imovinu (zemlju, zgrade, kuće i ostalo)</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2.907.945,20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3.142.893,48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108,08%</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6134 Povremeni porezi na imovinu</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1.179.773,11</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3.023.561,13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256,28%</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614 Porezi na robu i usluge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533.899,30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630.500,00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635.466,97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119,02%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100,79%</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6142 Porez na promet</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533.499,30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635.466,97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119,11%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6145 Porezi na korištenje dobara ili izvođenje aktivnosti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400,00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63 Pomoći iz inozemstva i od subjekata unutar općeg proračuna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4.874.415,71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6.228.930,00</w:t>
            </w: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b/>
                <w:bCs/>
                <w:sz w:val="18"/>
                <w:szCs w:val="18"/>
              </w:rPr>
            </w:pPr>
            <w:r>
              <w:rPr>
                <w:rFonts w:ascii="Calibri" w:hAnsi="Calibri" w:cs="Calibri"/>
                <w:b/>
                <w:bCs/>
                <w:sz w:val="18"/>
                <w:szCs w:val="18"/>
              </w:rPr>
              <w:t>6.159.682,</w:t>
            </w:r>
            <w:r w:rsidR="00FD4437">
              <w:rPr>
                <w:rFonts w:ascii="Calibri" w:hAnsi="Calibri" w:cs="Calibri"/>
                <w:b/>
                <w:bCs/>
                <w:sz w:val="18"/>
                <w:szCs w:val="18"/>
              </w:rPr>
              <w:t>48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126,37%</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98,89%</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633 Pomoći proračunu iz drugih proračuna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2.184.516,21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2.949.468,00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2.994.280,78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137,07%</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101,52%</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6331 Tekuće pomoći proračunu iz drugih proračuna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1.999.153,08</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2.264.280,78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113,26%</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6332 Kapitalne pomoći proračunu iz drugih proračuna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185.363,13</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730.000,00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393,82%</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634 Pomoći od izvanproračunskih korisnika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393.159,28</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406.000,00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397.500,00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101,10%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97,91%</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6342 Kapitalne pomoći od izvanproračunskih korisnika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393.159,28</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397.500,00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101,10%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635 Pomoći izravnanja za decentralizirane funkcije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1.008.304,31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996.501,00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993.325,56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98,51%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99,68%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6351 Tekuće pomoći izravnanja za decentralizirane funkcije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1.008.304,31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993.325,56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98,51%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636 Pomoći proračunskim korisnicima iz proračuna koji im nije nadležan</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1.288.435,91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1.876.961,00</w:t>
            </w: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b/>
                <w:bCs/>
                <w:sz w:val="18"/>
                <w:szCs w:val="18"/>
              </w:rPr>
            </w:pPr>
            <w:r>
              <w:rPr>
                <w:rFonts w:ascii="Calibri" w:hAnsi="Calibri" w:cs="Calibri"/>
                <w:b/>
                <w:bCs/>
                <w:sz w:val="18"/>
                <w:szCs w:val="18"/>
              </w:rPr>
              <w:t>1.774.57</w:t>
            </w:r>
            <w:r w:rsidR="00FD4437">
              <w:rPr>
                <w:rFonts w:ascii="Calibri" w:hAnsi="Calibri" w:cs="Calibri"/>
                <w:b/>
                <w:bCs/>
                <w:sz w:val="18"/>
                <w:szCs w:val="18"/>
              </w:rPr>
              <w:t>6</w:t>
            </w:r>
            <w:r>
              <w:rPr>
                <w:rFonts w:ascii="Calibri" w:hAnsi="Calibri" w:cs="Calibri"/>
                <w:b/>
                <w:bCs/>
                <w:sz w:val="18"/>
                <w:szCs w:val="18"/>
              </w:rPr>
              <w:t>,</w:t>
            </w:r>
            <w:r w:rsidR="00FD4437">
              <w:rPr>
                <w:rFonts w:ascii="Calibri" w:hAnsi="Calibri" w:cs="Calibri"/>
                <w:b/>
                <w:bCs/>
                <w:sz w:val="18"/>
                <w:szCs w:val="18"/>
              </w:rPr>
              <w:t>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137,73%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94,55%</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6361 Tekuće pomoći proračunskim korisnicima iz proračuna koji im nije nadležan</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1.250.435,91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sz w:val="18"/>
                <w:szCs w:val="18"/>
              </w:rPr>
            </w:pPr>
            <w:r>
              <w:rPr>
                <w:rFonts w:ascii="Calibri" w:hAnsi="Calibri" w:cs="Calibri"/>
                <w:sz w:val="18"/>
                <w:szCs w:val="18"/>
              </w:rPr>
              <w:t>1.734.57</w:t>
            </w:r>
            <w:r w:rsidR="00FD4437">
              <w:rPr>
                <w:rFonts w:ascii="Calibri" w:hAnsi="Calibri" w:cs="Calibri"/>
                <w:sz w:val="18"/>
                <w:szCs w:val="18"/>
              </w:rPr>
              <w:t>6</w:t>
            </w:r>
            <w:r>
              <w:rPr>
                <w:rFonts w:ascii="Calibri" w:hAnsi="Calibri" w:cs="Calibri"/>
                <w:sz w:val="18"/>
                <w:szCs w:val="18"/>
              </w:rPr>
              <w:t>,</w:t>
            </w:r>
            <w:r w:rsidR="00FD4437">
              <w:rPr>
                <w:rFonts w:ascii="Calibri" w:hAnsi="Calibri" w:cs="Calibri"/>
                <w:sz w:val="18"/>
                <w:szCs w:val="18"/>
              </w:rPr>
              <w:t>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138,72%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lastRenderedPageBreak/>
              <w:t>6362 Kapitalne pomoći proračunskim korisnicima iz proračuna koji im nije nadležan</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38.000,00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40.000,00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105,26%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64 Prihodi od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3.629.817,72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4.746.200,00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4.082.658,87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112,48%</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86,02%</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641 Prihodi od financijske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97.069,00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204.200,00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150.293,93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154,83%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73,60%</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6413 Kamate na oročena sredstva i depozite po viđenju</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3.847,55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3.229,55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83,94%</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6414 Prihodi od zateznih kamata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93.221,45</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147.064,38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157,76%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642 Prihodi od nefinancijske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3.532.748,72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4.542.000,00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3.932.364,94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111,31%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86,58%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6421 Naknade za koncesije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225.852,97</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312.195,14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138,23%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6422 Prihodi od zakupa i iznajmljivanja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3.268.570,63</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3.488.606,11</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106,73%</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6423 Naknada za korištenje nefinancijske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38.325,12</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131.563,69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343,28%</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65 Prihodi od upravnih i administrativnih pristojbi, pristojbi po posebnim propisima i naknada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9.056.205,30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15.772.600,00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11.842.784,76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130,77%</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75,08%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651 Upravne i administrativne pristojbe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764.101,67</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1.152.600,00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1.134.669,17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148,50%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98,44%</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6513 Ostale upravne pristojbe i naknade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37.792,06</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14.987,33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39,66%</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6514 Ostale pristojbe i naknade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726.309,61</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1.119.681,84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154,16%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652 Prihodi po posebnim propisima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2.216.817,09</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7.518.000,00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3.188.608,12</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143,84%</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42,41%</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6522 Prihodi vodnog gospodarstva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14.726,85</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16.398,59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111,35%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6524 Doprinosi za šume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11,71</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6526 Ostali nespomenuti prihodi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2.202.078,53</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3.172.209,53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144,06%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653 Komunalni doprinosi i naknade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6.075.286,54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7.102.000,00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7.519.507,47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123,77%</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105,88%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6531 Komunalni doprinosi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1.957.750,29</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3.692.551,09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188,61%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6532 Komunalne naknade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4.117.536,25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3.826.956,38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92,94%</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66 Prihodi od prodaje proizvoda i robe te pruženih usluga i prihodi od donacija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401.490,90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457.500,00</w:t>
            </w: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b/>
                <w:bCs/>
                <w:sz w:val="18"/>
                <w:szCs w:val="18"/>
              </w:rPr>
            </w:pPr>
            <w:r>
              <w:rPr>
                <w:rFonts w:ascii="Calibri" w:hAnsi="Calibri" w:cs="Calibri"/>
                <w:b/>
                <w:bCs/>
                <w:sz w:val="18"/>
                <w:szCs w:val="18"/>
              </w:rPr>
              <w:t>255.73</w:t>
            </w:r>
            <w:r w:rsidR="00FD4437">
              <w:rPr>
                <w:rFonts w:ascii="Calibri" w:hAnsi="Calibri" w:cs="Calibri"/>
                <w:b/>
                <w:bCs/>
                <w:sz w:val="18"/>
                <w:szCs w:val="18"/>
              </w:rPr>
              <w:t>2</w:t>
            </w:r>
            <w:r>
              <w:rPr>
                <w:rFonts w:ascii="Calibri" w:hAnsi="Calibri" w:cs="Calibri"/>
                <w:b/>
                <w:bCs/>
                <w:sz w:val="18"/>
                <w:szCs w:val="18"/>
              </w:rPr>
              <w:t>,</w:t>
            </w:r>
            <w:r w:rsidR="00FD4437">
              <w:rPr>
                <w:rFonts w:ascii="Calibri" w:hAnsi="Calibri" w:cs="Calibri"/>
                <w:b/>
                <w:bCs/>
                <w:sz w:val="18"/>
                <w:szCs w:val="18"/>
              </w:rPr>
              <w:t>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63,70%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55,90%</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661 Prihodi od prodaje proizvoda i robe te pruženih usluga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217.193,50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423.500,00</w:t>
            </w: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b/>
                <w:bCs/>
                <w:sz w:val="18"/>
                <w:szCs w:val="18"/>
              </w:rPr>
            </w:pPr>
            <w:r>
              <w:rPr>
                <w:rFonts w:ascii="Calibri" w:hAnsi="Calibri" w:cs="Calibri"/>
                <w:b/>
                <w:bCs/>
                <w:sz w:val="18"/>
                <w:szCs w:val="18"/>
              </w:rPr>
              <w:t>190.87</w:t>
            </w:r>
            <w:r w:rsidR="00FD4437">
              <w:rPr>
                <w:rFonts w:ascii="Calibri" w:hAnsi="Calibri" w:cs="Calibri"/>
                <w:b/>
                <w:bCs/>
                <w:sz w:val="18"/>
                <w:szCs w:val="18"/>
              </w:rPr>
              <w:t>6,14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87,88%</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45,07%</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6615 Prihodi od pruženih usluga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217.193,50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sz w:val="18"/>
                <w:szCs w:val="18"/>
              </w:rPr>
            </w:pPr>
            <w:r>
              <w:rPr>
                <w:rFonts w:ascii="Calibri" w:hAnsi="Calibri" w:cs="Calibri"/>
                <w:sz w:val="18"/>
                <w:szCs w:val="18"/>
              </w:rPr>
              <w:t>190.87</w:t>
            </w:r>
            <w:r w:rsidR="00FD4437">
              <w:rPr>
                <w:rFonts w:ascii="Calibri" w:hAnsi="Calibri" w:cs="Calibri"/>
                <w:sz w:val="18"/>
                <w:szCs w:val="18"/>
              </w:rPr>
              <w:t>6</w:t>
            </w:r>
            <w:r>
              <w:rPr>
                <w:rFonts w:ascii="Calibri" w:hAnsi="Calibri" w:cs="Calibri"/>
                <w:sz w:val="18"/>
                <w:szCs w:val="18"/>
              </w:rPr>
              <w:t>,</w:t>
            </w:r>
            <w:r w:rsidR="00FD4437">
              <w:rPr>
                <w:rFonts w:ascii="Calibri" w:hAnsi="Calibri" w:cs="Calibri"/>
                <w:sz w:val="18"/>
                <w:szCs w:val="18"/>
              </w:rPr>
              <w:t>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87,88%</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663 Donacije od pravnih i fizičkih osoba izvan općeg proračuna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184.297,40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34.000,00</w:t>
            </w: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b/>
                <w:bCs/>
                <w:sz w:val="18"/>
                <w:szCs w:val="18"/>
              </w:rPr>
            </w:pPr>
            <w:r>
              <w:rPr>
                <w:rFonts w:ascii="Calibri" w:hAnsi="Calibri" w:cs="Calibri"/>
                <w:b/>
                <w:bCs/>
                <w:sz w:val="18"/>
                <w:szCs w:val="18"/>
              </w:rPr>
              <w:t>64.856,</w:t>
            </w:r>
            <w:r w:rsidR="00FD4437">
              <w:rPr>
                <w:rFonts w:ascii="Calibri" w:hAnsi="Calibri" w:cs="Calibri"/>
                <w:b/>
                <w:bCs/>
                <w:sz w:val="18"/>
                <w:szCs w:val="18"/>
              </w:rPr>
              <w:t>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35,19%</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190,75%</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6631 Tekuće donacije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184.297,40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FD4437">
            <w:pPr>
              <w:jc w:val="right"/>
              <w:rPr>
                <w:rFonts w:ascii="Calibri" w:hAnsi="Calibri" w:cs="Calibri"/>
                <w:sz w:val="18"/>
                <w:szCs w:val="18"/>
              </w:rPr>
            </w:pPr>
            <w:r>
              <w:rPr>
                <w:rFonts w:ascii="Calibri" w:hAnsi="Calibri" w:cs="Calibri"/>
                <w:sz w:val="18"/>
                <w:szCs w:val="18"/>
              </w:rPr>
              <w:t>64.856,</w:t>
            </w:r>
            <w:r w:rsidR="00FD4437">
              <w:rPr>
                <w:rFonts w:ascii="Calibri" w:hAnsi="Calibri" w:cs="Calibri"/>
                <w:sz w:val="18"/>
                <w:szCs w:val="18"/>
              </w:rPr>
              <w:t>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35,19%</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68 Kazne, upravne mjere i ostali prihodi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256.629,32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352.000,00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363.589,45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141,68%</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103,29%</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681 Kazne i upravne mjere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256.629,32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350.000,00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360.784,19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140,59%</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103,08%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6819 Ostale kazne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256.629,32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360.784,19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140,59%</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tcPr>
          <w:p w:rsidR="00D4552A" w:rsidRPr="009100AF" w:rsidRDefault="00D4552A" w:rsidP="00D4552A">
            <w:pPr>
              <w:rPr>
                <w:rFonts w:ascii="Calibri" w:hAnsi="Calibri"/>
                <w:b/>
                <w:color w:val="000000"/>
                <w:sz w:val="18"/>
                <w:szCs w:val="18"/>
              </w:rPr>
            </w:pPr>
            <w:r w:rsidRPr="009100AF">
              <w:rPr>
                <w:rFonts w:ascii="Calibri" w:hAnsi="Calibri"/>
                <w:b/>
                <w:color w:val="000000"/>
                <w:sz w:val="18"/>
                <w:szCs w:val="18"/>
              </w:rPr>
              <w:t xml:space="preserve">683 Ostali prihodi  </w:t>
            </w:r>
            <w:r w:rsidRPr="009100AF">
              <w:rPr>
                <w:rFonts w:ascii="Calibri" w:hAnsi="Calibri"/>
                <w:b/>
                <w:color w:val="000000"/>
                <w:sz w:val="18"/>
                <w:szCs w:val="18"/>
              </w:rPr>
              <w:tab/>
            </w:r>
            <w:r w:rsidRPr="009100AF">
              <w:rPr>
                <w:rFonts w:ascii="Calibri" w:hAnsi="Calibri"/>
                <w:b/>
                <w:color w:val="000000"/>
                <w:sz w:val="18"/>
                <w:szCs w:val="18"/>
              </w:rPr>
              <w:tab/>
            </w:r>
            <w:r w:rsidRPr="009100AF">
              <w:rPr>
                <w:rFonts w:ascii="Calibri" w:hAnsi="Calibri"/>
                <w:b/>
                <w:color w:val="000000"/>
                <w:sz w:val="18"/>
                <w:szCs w:val="18"/>
              </w:rPr>
              <w:tab/>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0,00 </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2.805,26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140,26%</w:t>
            </w:r>
          </w:p>
        </w:tc>
      </w:tr>
      <w:tr w:rsidR="00D4552A" w:rsidRPr="00510321" w:rsidTr="006A4A72">
        <w:trPr>
          <w:trHeight w:val="300"/>
          <w:jc w:val="center"/>
        </w:trPr>
        <w:tc>
          <w:tcPr>
            <w:tcW w:w="3402" w:type="dxa"/>
            <w:shd w:val="clear" w:color="auto" w:fill="auto"/>
            <w:noWrap/>
            <w:vAlign w:val="center"/>
          </w:tcPr>
          <w:p w:rsidR="00D4552A" w:rsidRPr="00510321" w:rsidRDefault="00D4552A" w:rsidP="00D4552A">
            <w:pPr>
              <w:rPr>
                <w:rFonts w:ascii="Calibri" w:hAnsi="Calibri"/>
                <w:color w:val="000000"/>
                <w:sz w:val="18"/>
                <w:szCs w:val="18"/>
              </w:rPr>
            </w:pPr>
            <w:r>
              <w:rPr>
                <w:rFonts w:ascii="Calibri" w:hAnsi="Calibri"/>
                <w:color w:val="000000"/>
                <w:sz w:val="18"/>
                <w:szCs w:val="18"/>
              </w:rPr>
              <w:t xml:space="preserve">6831 </w:t>
            </w:r>
            <w:r w:rsidRPr="009100AF">
              <w:rPr>
                <w:rFonts w:ascii="Calibri" w:hAnsi="Calibri"/>
                <w:color w:val="000000"/>
                <w:sz w:val="18"/>
                <w:szCs w:val="18"/>
              </w:rPr>
              <w:t xml:space="preserve">Ostali prihodi     </w:t>
            </w:r>
            <w:r w:rsidRPr="009100AF">
              <w:rPr>
                <w:rFonts w:ascii="Calibri" w:hAnsi="Calibri"/>
                <w:color w:val="000000"/>
                <w:sz w:val="18"/>
                <w:szCs w:val="18"/>
              </w:rPr>
              <w:tab/>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0,00 </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2.805,26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7 Prihodi od prodaje nefinancijske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3.734.744,01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168.550,00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344.889,27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9,23%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204,62%</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 xml:space="preserve">71 Prihodi od prodaje </w:t>
            </w:r>
            <w:proofErr w:type="spellStart"/>
            <w:r w:rsidRPr="00510321">
              <w:rPr>
                <w:rFonts w:ascii="Calibri" w:hAnsi="Calibri"/>
                <w:b/>
                <w:bCs/>
                <w:sz w:val="18"/>
                <w:szCs w:val="18"/>
              </w:rPr>
              <w:t>neproizvedene</w:t>
            </w:r>
            <w:proofErr w:type="spellEnd"/>
            <w:r w:rsidRPr="00510321">
              <w:rPr>
                <w:rFonts w:ascii="Calibri" w:hAnsi="Calibri"/>
                <w:b/>
                <w:bCs/>
                <w:sz w:val="18"/>
                <w:szCs w:val="18"/>
              </w:rPr>
              <w:t xml:space="preserve"> dugotrajne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3.730.433,88</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149.550,00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325.686,90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8,73%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217,78%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711 Prihodi od prodaje materijalne imovine - prirodnih bogatstava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3.730.433,88</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149.550,00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325.686,90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8,73%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217,78%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7111 Zemljište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3.730.433,88</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325.686,90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8,73%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72 Prihodi od prodaje proizvedene dugotrajne imovine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4.310,13</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19.000,00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19.202,37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445,52%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101,07%</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721 Prihodi od prodaje građevinskih objekata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4.310,13</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19.000,00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19.202,37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445,52%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101,07%</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7211 Stambeni objekti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4.310,13</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19.202,37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445,52%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lastRenderedPageBreak/>
              <w:t>3 Rashodi poslovanja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23.522.201,93</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37.113.085,63</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32.038.381,22</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136,20%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86,33%</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31 Rashodi za zaposlene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10.072.355,92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10.826.000,00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10.618.476,71</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105,42%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98,08%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311 Plaće (Bruto)</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8.041.136,26</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8.337.070,00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8.204.506,98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102,03%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98,41%</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3111 Plaće za redovan rad</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8.040.309,26</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8.204.506,98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102,04%</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9B2C04" w:rsidRDefault="00D4552A" w:rsidP="00D4552A">
            <w:pPr>
              <w:rPr>
                <w:rFonts w:ascii="Calibri" w:hAnsi="Calibri"/>
                <w:color w:val="000000"/>
                <w:sz w:val="18"/>
                <w:szCs w:val="18"/>
              </w:rPr>
            </w:pPr>
            <w:r w:rsidRPr="009B2C04">
              <w:rPr>
                <w:rFonts w:ascii="Calibri" w:hAnsi="Calibri"/>
                <w:color w:val="000000"/>
                <w:sz w:val="18"/>
                <w:szCs w:val="18"/>
              </w:rPr>
              <w:t>3112 Plaće u naravi</w:t>
            </w:r>
          </w:p>
        </w:tc>
        <w:tc>
          <w:tcPr>
            <w:tcW w:w="1276" w:type="dxa"/>
            <w:tcBorders>
              <w:top w:val="nil"/>
              <w:left w:val="nil"/>
              <w:bottom w:val="nil"/>
              <w:right w:val="nil"/>
            </w:tcBorders>
            <w:shd w:val="clear" w:color="auto" w:fill="auto"/>
            <w:noWrap/>
            <w:vAlign w:val="center"/>
          </w:tcPr>
          <w:p w:rsidR="00D4552A" w:rsidRPr="009B2C04" w:rsidRDefault="00D4552A" w:rsidP="00D4552A">
            <w:pPr>
              <w:jc w:val="right"/>
              <w:rPr>
                <w:rFonts w:ascii="Calibri" w:hAnsi="Calibri" w:cs="Calibri"/>
                <w:bCs/>
                <w:sz w:val="18"/>
                <w:szCs w:val="18"/>
              </w:rPr>
            </w:pPr>
            <w:r w:rsidRPr="009B2C04">
              <w:rPr>
                <w:rFonts w:ascii="Calibri" w:hAnsi="Calibri" w:cs="Calibri"/>
                <w:bCs/>
                <w:sz w:val="18"/>
                <w:szCs w:val="18"/>
              </w:rPr>
              <w:t>827,00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312 Ostali rashodi za zaposlene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599.671,34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969.080,00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907.625,07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151,35%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93,66%</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3121 Ostali rashodi za zaposlene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599.671,34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907.625,07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151,35%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313 Doprinosi na plaće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1.431.548,32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1.519.850,00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1.506.344,66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105,22%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99,11%</w:t>
            </w:r>
          </w:p>
        </w:tc>
      </w:tr>
      <w:tr w:rsidR="00D4552A" w:rsidRPr="00510321" w:rsidTr="006A4A72">
        <w:trPr>
          <w:trHeight w:val="300"/>
          <w:jc w:val="center"/>
        </w:trPr>
        <w:tc>
          <w:tcPr>
            <w:tcW w:w="3402" w:type="dxa"/>
            <w:shd w:val="clear" w:color="auto" w:fill="auto"/>
            <w:noWrap/>
            <w:vAlign w:val="center"/>
          </w:tcPr>
          <w:p w:rsidR="00D4552A" w:rsidRPr="00755133" w:rsidRDefault="00D4552A" w:rsidP="00D4552A">
            <w:pPr>
              <w:rPr>
                <w:rFonts w:ascii="Calibri" w:hAnsi="Calibri"/>
                <w:bCs/>
                <w:sz w:val="18"/>
                <w:szCs w:val="18"/>
              </w:rPr>
            </w:pPr>
            <w:r w:rsidRPr="00755133">
              <w:rPr>
                <w:rFonts w:ascii="Calibri" w:hAnsi="Calibri"/>
                <w:bCs/>
                <w:sz w:val="18"/>
                <w:szCs w:val="18"/>
              </w:rPr>
              <w:t>3131</w:t>
            </w:r>
            <w:r>
              <w:rPr>
                <w:rFonts w:ascii="Calibri" w:hAnsi="Calibri"/>
                <w:bCs/>
                <w:sz w:val="18"/>
                <w:szCs w:val="18"/>
              </w:rPr>
              <w:t xml:space="preserve"> Doprinosi za obvezno zdravstveno osiguranje</w:t>
            </w:r>
          </w:p>
        </w:tc>
        <w:tc>
          <w:tcPr>
            <w:tcW w:w="1276" w:type="dxa"/>
            <w:tcBorders>
              <w:top w:val="nil"/>
              <w:left w:val="nil"/>
              <w:bottom w:val="nil"/>
              <w:right w:val="nil"/>
            </w:tcBorders>
            <w:shd w:val="clear" w:color="auto" w:fill="auto"/>
            <w:noWrap/>
            <w:vAlign w:val="center"/>
          </w:tcPr>
          <w:p w:rsidR="00D4552A" w:rsidRPr="00755133" w:rsidRDefault="00D4552A" w:rsidP="00D4552A">
            <w:pPr>
              <w:jc w:val="right"/>
              <w:rPr>
                <w:rFonts w:ascii="Calibri" w:hAnsi="Calibri" w:cs="Calibri"/>
                <w:bCs/>
                <w:sz w:val="18"/>
                <w:szCs w:val="18"/>
              </w:rPr>
            </w:pPr>
            <w:r w:rsidRPr="00755133">
              <w:rPr>
                <w:rFonts w:ascii="Calibri" w:hAnsi="Calibri" w:cs="Calibri"/>
                <w:bCs/>
                <w:sz w:val="18"/>
                <w:szCs w:val="18"/>
              </w:rPr>
              <w:t>106.157,00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152.600,00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143,75%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3132 Doprinosi za obvezno zdravstveno osiguranje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1.325.391,32</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1.353.744,66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102,14%</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32 Materijalni rashodi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10.795.572,77</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23.115.085,63</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18.951.229,49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175,55%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81,99%</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321 Naknade troškova zaposlenima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574.409,49</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739.600,00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584.585,86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101,77%</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79,04%</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3211 Službena putovanja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223.164,64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192.553,33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86,28%</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3212 Naknade za prijevoz, za rad na terenu i odvojeni život</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282.771,00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342.900,60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121,26%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3213 Stručno usavršavanje zaposlenika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65.615,85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46.760,43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71,26%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3214 Ostale naknade troškova zaposlenima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2.858,00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2.371,50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82,98%</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322 Rashodi za materijal i energiju</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1.904.018,60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3.247.335,63</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2.889.535,52</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151,76%</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88,98%</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3221 Uredski materijal i ostali materijalni rashodi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234.264,71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394.858,09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168,55%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3222 Materijal i sirovine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392.124,73</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434.179,47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110,72%</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3223 Energija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974.321,13</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1.673.719,04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171,78%</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3224 Materijal i dijelovi za tekuće i investicijsko održavanje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242.510,64</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357.762,36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147,52%</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3225 Sitni inventar i auto gume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28.467,65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23.316,60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81,91%</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3227 Službena, radna i zaštitna odjeća i obuća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32.329,74</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5.699,96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17,63%</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323 Rashodi za usluge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6.884.529,43</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15.914.000,00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12.785.652,99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185,72%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80,34%</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3231 Usluge telefona, pošte i prijevoza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203.309,71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226.791,49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111,55%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3232 Usluge tekućeg i investicijskog održavanja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2.217.538,61</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3.831.237,23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172,77%</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3233 Usluge promidžbe i informiranja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92.965,56</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345.866,50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372,04%</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3234 Komunalne usluge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2.752.861,00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2.743.859,25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99,67%</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3235 Zakupnine i najamnine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71.901,13</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138.544,66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192,69%</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3236 Zdravstvene i veterinarske usluge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47.954,30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46.816,14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97,63%</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3237 Intelektualne i osobne usluge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1.121.654,97</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1.159.038,65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103,33%</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3238 Računalne usluge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116.778,85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148.148,86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126,86%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3239 Ostale usluge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259.565,30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4.145.350,21</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1597,04%</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324 Naknade troškova osobama izvan radnog odnosa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1.197,24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0,00%</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3241 Naknade troškova osobama izvan radnog odnosa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1.197,24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329 Ostali nespomenuti rashodi poslovanja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1.431.418,01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3.211.150,00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2.691.455,12</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188,03%</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83,82%</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3291 Naknade za rad predstavničkih i izvršnih tijela, povjerenstava i slično</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176.969,47</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173.852,81</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98,24%</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3292 Premije osiguranja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61.949,45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83.596,35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134,94%</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3293 Reprezentacija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94.087,92</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91.870,17</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97,64%</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3294 Članarine i norme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12.691,44</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11.291,83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88,97%</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lastRenderedPageBreak/>
              <w:t>3295 Pristojbe i naknade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64.798,45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92.892,12</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143,36%</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3296 Troškovi sudskih postupaka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68.236,81</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3299 Ostali nespomenuti rashodi poslovanja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952.684,47</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2.237.951,84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234,91%</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34 Financijski rashodi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225.531,05</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292.000,00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214.054,00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94,91%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73,31%</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342 Kamate za primljene kredite i zajmove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156.030,11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145.000,00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141.287,06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90,55%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97,44%</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3423 Kamate za primljene kredite i zajmove od kreditnih i ostalih financijskih institucija izvan javnog s</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156.030,11</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141.287,06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90,55%</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343 Ostali financijski rashodi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69.500,94</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147.000,00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72.766,94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104,70%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49,50%</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3431 Bankarske usluge i usluge platnog prometa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56.003,60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59.656,23</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106,52%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3433 Zatezne kamate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13.497,34</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8.236,85</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61,03%</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B2568F">
        <w:trPr>
          <w:trHeight w:val="300"/>
          <w:jc w:val="center"/>
        </w:trPr>
        <w:tc>
          <w:tcPr>
            <w:tcW w:w="3402" w:type="dxa"/>
            <w:shd w:val="clear" w:color="auto" w:fill="auto"/>
            <w:noWrap/>
            <w:vAlign w:val="center"/>
          </w:tcPr>
          <w:p w:rsidR="00D4552A" w:rsidRPr="00510321" w:rsidRDefault="00D4552A" w:rsidP="00D4552A">
            <w:pPr>
              <w:rPr>
                <w:rFonts w:ascii="Calibri" w:hAnsi="Calibri"/>
                <w:color w:val="000000"/>
                <w:sz w:val="18"/>
                <w:szCs w:val="18"/>
              </w:rPr>
            </w:pPr>
            <w:r>
              <w:rPr>
                <w:rFonts w:ascii="Calibri" w:hAnsi="Calibri"/>
                <w:color w:val="000000"/>
                <w:sz w:val="18"/>
                <w:szCs w:val="18"/>
              </w:rPr>
              <w:t>3434 Ostali nespomenuti financijski rashodi</w:t>
            </w:r>
          </w:p>
        </w:tc>
        <w:tc>
          <w:tcPr>
            <w:tcW w:w="1276" w:type="dxa"/>
            <w:tcBorders>
              <w:top w:val="nil"/>
              <w:left w:val="nil"/>
              <w:bottom w:val="nil"/>
              <w:right w:val="nil"/>
            </w:tcBorders>
            <w:shd w:val="clear" w:color="auto" w:fill="auto"/>
            <w:noWrap/>
            <w:vAlign w:val="center"/>
          </w:tcPr>
          <w:p w:rsidR="00D4552A" w:rsidRDefault="00D4552A" w:rsidP="00B2568F">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4.873,86</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B2568F">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35 Subvencije</w:t>
            </w:r>
          </w:p>
        </w:tc>
        <w:tc>
          <w:tcPr>
            <w:tcW w:w="1276" w:type="dxa"/>
            <w:tcBorders>
              <w:top w:val="nil"/>
              <w:left w:val="nil"/>
              <w:bottom w:val="nil"/>
              <w:right w:val="nil"/>
            </w:tcBorders>
            <w:shd w:val="clear" w:color="auto" w:fill="auto"/>
            <w:noWrap/>
            <w:vAlign w:val="center"/>
          </w:tcPr>
          <w:p w:rsidR="00D4552A" w:rsidRPr="00B2568F" w:rsidRDefault="00B2568F" w:rsidP="00B2568F">
            <w:pPr>
              <w:jc w:val="right"/>
              <w:rPr>
                <w:rFonts w:ascii="Calibri" w:hAnsi="Calibri" w:cs="Calibri"/>
                <w:b/>
                <w:bCs/>
                <w:sz w:val="18"/>
                <w:szCs w:val="18"/>
              </w:rPr>
            </w:pPr>
            <w:r w:rsidRPr="00B2568F">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D4552A" w:rsidRPr="00450D30" w:rsidRDefault="00D4552A" w:rsidP="00D4552A">
            <w:pPr>
              <w:jc w:val="right"/>
              <w:rPr>
                <w:rFonts w:asciiTheme="minorHAnsi" w:hAnsiTheme="minorHAnsi" w:cstheme="minorHAnsi"/>
                <w:b/>
                <w:sz w:val="18"/>
                <w:szCs w:val="18"/>
              </w:rPr>
            </w:pPr>
            <w:r w:rsidRPr="00450D30">
              <w:rPr>
                <w:rFonts w:asciiTheme="minorHAnsi" w:hAnsiTheme="minorHAnsi" w:cstheme="minorHAnsi"/>
                <w:b/>
                <w:sz w:val="18"/>
                <w:szCs w:val="18"/>
              </w:rPr>
              <w:t>240.000,00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184.500,00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76,88%</w:t>
            </w:r>
          </w:p>
        </w:tc>
      </w:tr>
      <w:tr w:rsidR="00D4552A" w:rsidRPr="00510321" w:rsidTr="00B2568F">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352 Subvencije trgovačkim društvima, poljoprivrednicima i obrtnicima izvan javnog sektora</w:t>
            </w:r>
          </w:p>
        </w:tc>
        <w:tc>
          <w:tcPr>
            <w:tcW w:w="1276" w:type="dxa"/>
            <w:tcBorders>
              <w:top w:val="nil"/>
              <w:left w:val="nil"/>
              <w:bottom w:val="nil"/>
              <w:right w:val="nil"/>
            </w:tcBorders>
            <w:shd w:val="clear" w:color="auto" w:fill="auto"/>
            <w:noWrap/>
            <w:vAlign w:val="center"/>
          </w:tcPr>
          <w:p w:rsidR="00D4552A" w:rsidRPr="00B2568F" w:rsidRDefault="00B2568F" w:rsidP="00B2568F">
            <w:pPr>
              <w:jc w:val="right"/>
              <w:rPr>
                <w:rFonts w:ascii="Calibri" w:hAnsi="Calibri" w:cs="Calibri"/>
                <w:b/>
                <w:bCs/>
                <w:sz w:val="18"/>
                <w:szCs w:val="18"/>
              </w:rPr>
            </w:pPr>
            <w:r w:rsidRPr="00B2568F">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240.000,00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184.500,00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76,88%</w:t>
            </w:r>
          </w:p>
        </w:tc>
      </w:tr>
      <w:tr w:rsidR="00D4552A" w:rsidRPr="00510321" w:rsidTr="006A4A72">
        <w:trPr>
          <w:trHeight w:val="300"/>
          <w:jc w:val="center"/>
        </w:trPr>
        <w:tc>
          <w:tcPr>
            <w:tcW w:w="3402" w:type="dxa"/>
            <w:shd w:val="clear" w:color="auto" w:fill="auto"/>
            <w:noWrap/>
            <w:vAlign w:val="center"/>
          </w:tcPr>
          <w:p w:rsidR="00D4552A" w:rsidRPr="00137FAF" w:rsidRDefault="00D4552A" w:rsidP="00D4552A">
            <w:pPr>
              <w:rPr>
                <w:rFonts w:ascii="Calibri" w:hAnsi="Calibri"/>
                <w:bCs/>
                <w:sz w:val="18"/>
                <w:szCs w:val="18"/>
              </w:rPr>
            </w:pPr>
            <w:r w:rsidRPr="00137FAF">
              <w:rPr>
                <w:rFonts w:ascii="Calibri" w:hAnsi="Calibri"/>
                <w:bCs/>
                <w:sz w:val="18"/>
                <w:szCs w:val="18"/>
              </w:rPr>
              <w:t>3522 Subvencije trgovačkim društvima</w:t>
            </w:r>
          </w:p>
        </w:tc>
        <w:tc>
          <w:tcPr>
            <w:tcW w:w="1276" w:type="dxa"/>
            <w:tcBorders>
              <w:top w:val="nil"/>
              <w:left w:val="nil"/>
              <w:bottom w:val="nil"/>
              <w:right w:val="nil"/>
            </w:tcBorders>
            <w:shd w:val="clear" w:color="auto" w:fill="auto"/>
            <w:noWrap/>
            <w:vAlign w:val="center"/>
          </w:tcPr>
          <w:p w:rsidR="00D4552A" w:rsidRPr="00137FAF" w:rsidRDefault="00D4552A" w:rsidP="00D4552A">
            <w:pPr>
              <w:jc w:val="right"/>
              <w:rPr>
                <w:rFonts w:ascii="Calibri" w:hAnsi="Calibri" w:cs="Calibri"/>
                <w:bCs/>
                <w:sz w:val="18"/>
                <w:szCs w:val="18"/>
              </w:rPr>
            </w:pPr>
            <w:r w:rsidRPr="00137FAF">
              <w:rPr>
                <w:rFonts w:ascii="Calibri" w:hAnsi="Calibri" w:cs="Calibri"/>
                <w:bCs/>
                <w:sz w:val="18"/>
                <w:szCs w:val="18"/>
              </w:rPr>
              <w:t>0,00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184.500,00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37 Naknade građanima i kućanstvima na temelju osiguranja i druge naknade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713.971,87</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983.500,00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674.281,88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94,44%</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68,56%</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372 Ostale naknade građanima i kućanstvima iz proračuna</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713.971,87</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983.500,00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674.281,88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94,44%</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68,56%</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3721 Naknade građanima i kućanstvima u novcu</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678.250,02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618.128,60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91,14%</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3722 Naknade građanima i kućanstvima u naravi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35.721,85</w:t>
            </w:r>
          </w:p>
        </w:tc>
        <w:tc>
          <w:tcPr>
            <w:tcW w:w="1276" w:type="dxa"/>
            <w:tcBorders>
              <w:top w:val="nil"/>
              <w:left w:val="nil"/>
              <w:bottom w:val="nil"/>
              <w:right w:val="nil"/>
            </w:tcBorders>
            <w:shd w:val="clear" w:color="auto" w:fill="auto"/>
            <w:noWrap/>
            <w:vAlign w:val="center"/>
          </w:tcPr>
          <w:p w:rsidR="00D4552A" w:rsidRDefault="00D4552A" w:rsidP="00D4552A">
            <w:pPr>
              <w:jc w:val="right"/>
              <w:rPr>
                <w:sz w:val="20"/>
                <w:szCs w:val="20"/>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56.153,28</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157,20%</w:t>
            </w:r>
          </w:p>
        </w:tc>
        <w:tc>
          <w:tcPr>
            <w:tcW w:w="855" w:type="dxa"/>
            <w:tcBorders>
              <w:top w:val="nil"/>
              <w:left w:val="nil"/>
              <w:bottom w:val="nil"/>
              <w:right w:val="nil"/>
            </w:tcBorders>
            <w:shd w:val="clear" w:color="auto" w:fill="auto"/>
            <w:noWrap/>
            <w:vAlign w:val="center"/>
          </w:tcPr>
          <w:p w:rsidR="00D4552A" w:rsidRDefault="00D4552A" w:rsidP="006A4A72">
            <w:pPr>
              <w:jc w:val="right"/>
              <w:rPr>
                <w:sz w:val="20"/>
                <w:szCs w:val="20"/>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38 Ostali rashodi</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1.714.770,32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1.656.500,00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1.395.839,14</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81,40%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84,26%</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381 Tekuće donacije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1.344.770,32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1.395.000,00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1.236.074,09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91,92%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88,61%</w:t>
            </w: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color w:val="000000"/>
                <w:sz w:val="18"/>
                <w:szCs w:val="18"/>
              </w:rPr>
            </w:pPr>
            <w:r w:rsidRPr="00510321">
              <w:rPr>
                <w:rFonts w:ascii="Calibri" w:hAnsi="Calibri"/>
                <w:color w:val="000000"/>
                <w:sz w:val="18"/>
                <w:szCs w:val="18"/>
              </w:rPr>
              <w:t>3811 Tekuće donacije u novcu</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1.344.770,32</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1.236.074,09</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91,92%</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tcPr>
          <w:p w:rsidR="00D4552A" w:rsidRPr="008F5399" w:rsidRDefault="00D4552A" w:rsidP="00D4552A">
            <w:pPr>
              <w:rPr>
                <w:rFonts w:ascii="Calibri" w:hAnsi="Calibri"/>
                <w:b/>
                <w:color w:val="000000"/>
                <w:sz w:val="18"/>
                <w:szCs w:val="18"/>
              </w:rPr>
            </w:pPr>
            <w:r w:rsidRPr="008F5399">
              <w:rPr>
                <w:rFonts w:ascii="Calibri" w:hAnsi="Calibri"/>
                <w:b/>
                <w:color w:val="000000"/>
                <w:sz w:val="18"/>
                <w:szCs w:val="18"/>
              </w:rPr>
              <w:t>382 Kapitalne donacije</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370.000,00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40.000,00</w:t>
            </w: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40.000,00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10,81%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r>
              <w:rPr>
                <w:rFonts w:ascii="Calibri" w:hAnsi="Calibri" w:cs="Calibri"/>
                <w:b/>
                <w:bCs/>
                <w:sz w:val="18"/>
                <w:szCs w:val="18"/>
              </w:rPr>
              <w:t>100,00%</w:t>
            </w:r>
          </w:p>
        </w:tc>
      </w:tr>
      <w:tr w:rsidR="00D4552A" w:rsidRPr="00510321" w:rsidTr="006A4A72">
        <w:trPr>
          <w:trHeight w:val="300"/>
          <w:jc w:val="center"/>
        </w:trPr>
        <w:tc>
          <w:tcPr>
            <w:tcW w:w="3402" w:type="dxa"/>
            <w:shd w:val="clear" w:color="auto" w:fill="auto"/>
            <w:noWrap/>
            <w:vAlign w:val="center"/>
          </w:tcPr>
          <w:p w:rsidR="00D4552A" w:rsidRPr="00510321" w:rsidRDefault="00D4552A" w:rsidP="00D4552A">
            <w:pPr>
              <w:rPr>
                <w:rFonts w:ascii="Calibri" w:hAnsi="Calibri"/>
                <w:color w:val="000000"/>
                <w:sz w:val="18"/>
                <w:szCs w:val="18"/>
              </w:rPr>
            </w:pPr>
            <w:r w:rsidRPr="008F5399">
              <w:rPr>
                <w:rFonts w:ascii="Calibri" w:hAnsi="Calibri"/>
                <w:color w:val="000000"/>
                <w:sz w:val="18"/>
                <w:szCs w:val="18"/>
              </w:rPr>
              <w:t xml:space="preserve">3821 Kapitalne donacije neprofitnim organizacijama </w:t>
            </w:r>
            <w:r w:rsidRPr="008F5399">
              <w:rPr>
                <w:rFonts w:ascii="Calibri" w:hAnsi="Calibri"/>
                <w:color w:val="000000"/>
                <w:sz w:val="18"/>
                <w:szCs w:val="18"/>
              </w:rPr>
              <w:tab/>
            </w:r>
            <w:r w:rsidRPr="008F5399">
              <w:rPr>
                <w:rFonts w:ascii="Calibri" w:hAnsi="Calibri"/>
                <w:color w:val="000000"/>
                <w:sz w:val="18"/>
                <w:szCs w:val="18"/>
              </w:rPr>
              <w:tab/>
            </w:r>
            <w:r w:rsidRPr="008F5399">
              <w:rPr>
                <w:rFonts w:ascii="Calibri" w:hAnsi="Calibri"/>
                <w:color w:val="000000"/>
                <w:sz w:val="18"/>
                <w:szCs w:val="18"/>
              </w:rPr>
              <w:tab/>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color w:val="000000"/>
                <w:sz w:val="18"/>
                <w:szCs w:val="18"/>
              </w:rPr>
            </w:pPr>
            <w:r>
              <w:rPr>
                <w:rFonts w:ascii="Calibri" w:hAnsi="Calibri" w:cs="Calibri"/>
                <w:color w:val="000000"/>
                <w:sz w:val="18"/>
                <w:szCs w:val="18"/>
              </w:rPr>
              <w:t>370.000,00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40.000,00</w:t>
            </w:r>
          </w:p>
        </w:tc>
        <w:tc>
          <w:tcPr>
            <w:tcW w:w="987"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sz w:val="18"/>
                <w:szCs w:val="18"/>
              </w:rPr>
            </w:pPr>
            <w:r>
              <w:rPr>
                <w:rFonts w:ascii="Calibri" w:hAnsi="Calibri" w:cs="Calibri"/>
                <w:sz w:val="18"/>
                <w:szCs w:val="18"/>
              </w:rPr>
              <w:t>10,81%</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D4552A" w:rsidRPr="00510321" w:rsidTr="006A4A72">
        <w:trPr>
          <w:trHeight w:val="300"/>
          <w:jc w:val="center"/>
        </w:trPr>
        <w:tc>
          <w:tcPr>
            <w:tcW w:w="3402" w:type="dxa"/>
            <w:shd w:val="clear" w:color="auto" w:fill="auto"/>
            <w:noWrap/>
            <w:vAlign w:val="center"/>
            <w:hideMark/>
          </w:tcPr>
          <w:p w:rsidR="00D4552A" w:rsidRPr="00510321" w:rsidRDefault="00D4552A" w:rsidP="00D4552A">
            <w:pPr>
              <w:rPr>
                <w:rFonts w:ascii="Calibri" w:hAnsi="Calibri"/>
                <w:b/>
                <w:bCs/>
                <w:sz w:val="18"/>
                <w:szCs w:val="18"/>
              </w:rPr>
            </w:pPr>
            <w:r w:rsidRPr="00510321">
              <w:rPr>
                <w:rFonts w:ascii="Calibri" w:hAnsi="Calibri"/>
                <w:b/>
                <w:bCs/>
                <w:sz w:val="18"/>
                <w:szCs w:val="18"/>
              </w:rPr>
              <w:t>385 Izvanredni rashodi</w:t>
            </w:r>
          </w:p>
        </w:tc>
        <w:tc>
          <w:tcPr>
            <w:tcW w:w="1276" w:type="dxa"/>
            <w:shd w:val="clear" w:color="auto" w:fill="auto"/>
            <w:noWrap/>
            <w:vAlign w:val="center"/>
          </w:tcPr>
          <w:p w:rsidR="00D4552A" w:rsidRPr="00510321" w:rsidRDefault="00D4552A" w:rsidP="00D4552A">
            <w:pPr>
              <w:jc w:val="right"/>
              <w:rPr>
                <w:rFonts w:ascii="Calibri" w:hAnsi="Calibri"/>
                <w:b/>
                <w:bCs/>
                <w:sz w:val="18"/>
                <w:szCs w:val="18"/>
              </w:rPr>
            </w:pPr>
            <w:r w:rsidRPr="00F81295">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r>
              <w:rPr>
                <w:rFonts w:ascii="Calibri" w:hAnsi="Calibri" w:cs="Calibri"/>
                <w:b/>
                <w:bCs/>
                <w:sz w:val="18"/>
                <w:szCs w:val="18"/>
              </w:rPr>
              <w:t>100.000,00</w:t>
            </w:r>
          </w:p>
        </w:tc>
        <w:tc>
          <w:tcPr>
            <w:tcW w:w="1276" w:type="dxa"/>
            <w:tcBorders>
              <w:top w:val="nil"/>
              <w:left w:val="nil"/>
              <w:bottom w:val="nil"/>
              <w:right w:val="nil"/>
            </w:tcBorders>
            <w:shd w:val="clear" w:color="auto" w:fill="auto"/>
            <w:noWrap/>
            <w:vAlign w:val="center"/>
          </w:tcPr>
          <w:p w:rsidR="00D4552A" w:rsidRPr="006A4A72" w:rsidRDefault="00542077" w:rsidP="006A4A72">
            <w:pPr>
              <w:jc w:val="right"/>
              <w:rPr>
                <w:rFonts w:ascii="Calibri" w:hAnsi="Calibri" w:cs="Calibri"/>
                <w:b/>
                <w:sz w:val="18"/>
                <w:szCs w:val="18"/>
              </w:rPr>
            </w:pPr>
            <w:r w:rsidRPr="006A4A72">
              <w:rPr>
                <w:rFonts w:ascii="Calibri" w:hAnsi="Calibri" w:cs="Calibri"/>
                <w:b/>
                <w:sz w:val="18"/>
                <w:szCs w:val="18"/>
              </w:rPr>
              <w:t>0,00</w:t>
            </w:r>
          </w:p>
        </w:tc>
        <w:tc>
          <w:tcPr>
            <w:tcW w:w="987" w:type="dxa"/>
            <w:tcBorders>
              <w:top w:val="nil"/>
              <w:left w:val="nil"/>
              <w:bottom w:val="nil"/>
              <w:right w:val="nil"/>
            </w:tcBorders>
            <w:shd w:val="clear" w:color="auto" w:fill="auto"/>
            <w:noWrap/>
            <w:vAlign w:val="center"/>
          </w:tcPr>
          <w:p w:rsidR="00D4552A" w:rsidRPr="006A4A72" w:rsidRDefault="006A4A72" w:rsidP="006A4A72">
            <w:pPr>
              <w:jc w:val="right"/>
              <w:rPr>
                <w:rFonts w:ascii="Calibri" w:hAnsi="Calibri" w:cs="Calibri"/>
                <w:b/>
                <w:bCs/>
                <w:sz w:val="18"/>
                <w:szCs w:val="18"/>
              </w:rPr>
            </w:pPr>
            <w:r w:rsidRPr="006A4A72">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4552A" w:rsidRPr="006A4A72" w:rsidRDefault="006A4A72" w:rsidP="006A4A72">
            <w:pPr>
              <w:jc w:val="right"/>
              <w:rPr>
                <w:rFonts w:ascii="Calibri" w:hAnsi="Calibri" w:cs="Calibri"/>
                <w:b/>
                <w:bCs/>
                <w:sz w:val="18"/>
                <w:szCs w:val="18"/>
              </w:rPr>
            </w:pPr>
            <w:r w:rsidRPr="006A4A72">
              <w:rPr>
                <w:rFonts w:ascii="Calibri" w:hAnsi="Calibri" w:cs="Calibri"/>
                <w:b/>
                <w:bCs/>
                <w:sz w:val="18"/>
                <w:szCs w:val="18"/>
              </w:rPr>
              <w:t>0,00%</w:t>
            </w:r>
          </w:p>
        </w:tc>
      </w:tr>
      <w:tr w:rsidR="00D4552A" w:rsidRPr="00510321" w:rsidTr="006A4A72">
        <w:trPr>
          <w:trHeight w:val="300"/>
          <w:jc w:val="center"/>
        </w:trPr>
        <w:tc>
          <w:tcPr>
            <w:tcW w:w="3402" w:type="dxa"/>
            <w:shd w:val="clear" w:color="auto" w:fill="auto"/>
            <w:noWrap/>
            <w:vAlign w:val="center"/>
          </w:tcPr>
          <w:p w:rsidR="00D4552A" w:rsidRPr="00F81295" w:rsidRDefault="00D4552A" w:rsidP="00D4552A">
            <w:pPr>
              <w:rPr>
                <w:rFonts w:ascii="Calibri" w:hAnsi="Calibri"/>
                <w:bCs/>
                <w:sz w:val="18"/>
                <w:szCs w:val="18"/>
              </w:rPr>
            </w:pPr>
            <w:r w:rsidRPr="00F81295">
              <w:rPr>
                <w:rFonts w:ascii="Calibri" w:hAnsi="Calibri"/>
                <w:bCs/>
                <w:sz w:val="18"/>
                <w:szCs w:val="18"/>
              </w:rPr>
              <w:t>3851 Nepredviđeni rashodi do visine proračunske pričuve</w:t>
            </w:r>
          </w:p>
        </w:tc>
        <w:tc>
          <w:tcPr>
            <w:tcW w:w="1276" w:type="dxa"/>
            <w:shd w:val="clear" w:color="auto" w:fill="auto"/>
            <w:noWrap/>
            <w:vAlign w:val="center"/>
          </w:tcPr>
          <w:p w:rsidR="00D4552A" w:rsidRPr="002879A5" w:rsidRDefault="00D4552A" w:rsidP="00D4552A">
            <w:pPr>
              <w:jc w:val="right"/>
              <w:rPr>
                <w:rFonts w:ascii="Calibri" w:hAnsi="Calibri"/>
                <w:bCs/>
                <w:sz w:val="18"/>
                <w:szCs w:val="18"/>
              </w:rPr>
            </w:pPr>
            <w:r w:rsidRPr="002879A5">
              <w:rPr>
                <w:rFonts w:ascii="Calibri" w:hAnsi="Calibri"/>
                <w:bCs/>
                <w:sz w:val="18"/>
                <w:szCs w:val="18"/>
              </w:rPr>
              <w:t>0,00</w:t>
            </w:r>
          </w:p>
        </w:tc>
        <w:tc>
          <w:tcPr>
            <w:tcW w:w="1276" w:type="dxa"/>
            <w:tcBorders>
              <w:top w:val="nil"/>
              <w:left w:val="nil"/>
              <w:bottom w:val="nil"/>
              <w:right w:val="nil"/>
            </w:tcBorders>
            <w:shd w:val="clear" w:color="auto" w:fill="auto"/>
            <w:noWrap/>
            <w:vAlign w:val="center"/>
          </w:tcPr>
          <w:p w:rsidR="00D4552A" w:rsidRDefault="00D4552A" w:rsidP="00D4552A">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D4552A" w:rsidRPr="006A4A72" w:rsidRDefault="006A4A72" w:rsidP="006A4A72">
            <w:pPr>
              <w:jc w:val="right"/>
              <w:rPr>
                <w:rFonts w:ascii="Calibri" w:hAnsi="Calibri" w:cs="Calibri"/>
                <w:bCs/>
                <w:sz w:val="18"/>
                <w:szCs w:val="18"/>
              </w:rPr>
            </w:pPr>
            <w:r w:rsidRPr="006A4A72">
              <w:rPr>
                <w:rFonts w:ascii="Calibri" w:hAnsi="Calibri" w:cs="Calibri"/>
                <w:bCs/>
                <w:sz w:val="18"/>
                <w:szCs w:val="18"/>
              </w:rPr>
              <w:t>0,00</w:t>
            </w:r>
          </w:p>
        </w:tc>
        <w:tc>
          <w:tcPr>
            <w:tcW w:w="987" w:type="dxa"/>
            <w:tcBorders>
              <w:top w:val="nil"/>
              <w:left w:val="nil"/>
              <w:bottom w:val="nil"/>
              <w:right w:val="nil"/>
            </w:tcBorders>
            <w:shd w:val="clear" w:color="auto" w:fill="auto"/>
            <w:noWrap/>
            <w:vAlign w:val="center"/>
          </w:tcPr>
          <w:p w:rsidR="00D4552A" w:rsidRPr="006A4A72" w:rsidRDefault="006A4A72" w:rsidP="006A4A72">
            <w:pPr>
              <w:jc w:val="right"/>
              <w:rPr>
                <w:rFonts w:ascii="Calibri" w:hAnsi="Calibri" w:cs="Calibri"/>
                <w:bCs/>
                <w:sz w:val="18"/>
                <w:szCs w:val="18"/>
              </w:rPr>
            </w:pPr>
            <w:r w:rsidRPr="006A4A72">
              <w:rPr>
                <w:rFonts w:ascii="Calibri" w:hAnsi="Calibri" w:cs="Calibri"/>
                <w:bCs/>
                <w:sz w:val="18"/>
                <w:szCs w:val="18"/>
              </w:rPr>
              <w:t>0,00%</w:t>
            </w:r>
          </w:p>
        </w:tc>
        <w:tc>
          <w:tcPr>
            <w:tcW w:w="855" w:type="dxa"/>
            <w:tcBorders>
              <w:top w:val="nil"/>
              <w:left w:val="nil"/>
              <w:bottom w:val="nil"/>
              <w:right w:val="nil"/>
            </w:tcBorders>
            <w:shd w:val="clear" w:color="auto" w:fill="auto"/>
            <w:noWrap/>
            <w:vAlign w:val="center"/>
          </w:tcPr>
          <w:p w:rsidR="00D4552A" w:rsidRDefault="00D4552A"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386 Kapitalne pomoći</w:t>
            </w:r>
          </w:p>
        </w:tc>
        <w:tc>
          <w:tcPr>
            <w:tcW w:w="1276" w:type="dxa"/>
            <w:shd w:val="clear" w:color="auto" w:fill="auto"/>
            <w:noWrap/>
            <w:vAlign w:val="center"/>
          </w:tcPr>
          <w:p w:rsidR="006A4A72" w:rsidRPr="00510321" w:rsidRDefault="006A4A72" w:rsidP="006A4A72">
            <w:pPr>
              <w:jc w:val="right"/>
              <w:rPr>
                <w:rFonts w:ascii="Calibri" w:hAnsi="Calibri"/>
                <w:b/>
                <w:bCs/>
                <w:sz w:val="18"/>
                <w:szCs w:val="18"/>
              </w:rPr>
            </w:pPr>
            <w:r w:rsidRPr="00F81295">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121.500,00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119.765,05</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98,57%</w:t>
            </w:r>
          </w:p>
        </w:tc>
      </w:tr>
      <w:tr w:rsidR="006A4A72" w:rsidRPr="00510321" w:rsidTr="006A4A72">
        <w:trPr>
          <w:trHeight w:val="300"/>
          <w:jc w:val="center"/>
        </w:trPr>
        <w:tc>
          <w:tcPr>
            <w:tcW w:w="3402" w:type="dxa"/>
            <w:shd w:val="clear" w:color="auto" w:fill="auto"/>
            <w:noWrap/>
            <w:vAlign w:val="center"/>
          </w:tcPr>
          <w:p w:rsidR="006A4A72" w:rsidRPr="00F81295" w:rsidRDefault="006A4A72" w:rsidP="006A4A72">
            <w:pPr>
              <w:rPr>
                <w:rFonts w:ascii="Calibri" w:hAnsi="Calibri"/>
                <w:bCs/>
                <w:sz w:val="18"/>
                <w:szCs w:val="18"/>
              </w:rPr>
            </w:pPr>
            <w:r w:rsidRPr="00F81295">
              <w:rPr>
                <w:rFonts w:ascii="Calibri" w:hAnsi="Calibri"/>
                <w:bCs/>
                <w:sz w:val="18"/>
                <w:szCs w:val="18"/>
              </w:rPr>
              <w:t>3861 Kapitalne pomoći kreditnim i ostalim financijskim institucijama te trgovačkim društvima u javnom sektoru</w:t>
            </w:r>
          </w:p>
        </w:tc>
        <w:tc>
          <w:tcPr>
            <w:tcW w:w="1276" w:type="dxa"/>
            <w:shd w:val="clear" w:color="auto" w:fill="auto"/>
            <w:noWrap/>
            <w:vAlign w:val="center"/>
          </w:tcPr>
          <w:p w:rsidR="006A4A72" w:rsidRPr="002879A5" w:rsidRDefault="006A4A72" w:rsidP="006A4A72">
            <w:pPr>
              <w:jc w:val="right"/>
              <w:rPr>
                <w:rFonts w:ascii="Calibri" w:hAnsi="Calibri"/>
                <w:bCs/>
                <w:sz w:val="18"/>
                <w:szCs w:val="18"/>
              </w:rPr>
            </w:pPr>
            <w:r w:rsidRPr="002879A5">
              <w:rPr>
                <w:rFonts w:ascii="Calibri" w:hAnsi="Calibri"/>
                <w:bCs/>
                <w:sz w:val="18"/>
                <w:szCs w:val="18"/>
              </w:rPr>
              <w:t>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119.765,05</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 Rashodi za nabavu nefinancijske imovine</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2.968.184,76</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9.447.304,37</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3.394.861,66</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114,38%</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35,93%</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 xml:space="preserve">41 Rashodi za nabavu </w:t>
            </w:r>
            <w:proofErr w:type="spellStart"/>
            <w:r w:rsidRPr="00510321">
              <w:rPr>
                <w:rFonts w:ascii="Calibri" w:hAnsi="Calibri"/>
                <w:b/>
                <w:bCs/>
                <w:sz w:val="18"/>
                <w:szCs w:val="18"/>
              </w:rPr>
              <w:t>neproizvedene</w:t>
            </w:r>
            <w:proofErr w:type="spellEnd"/>
            <w:r w:rsidRPr="00510321">
              <w:rPr>
                <w:rFonts w:ascii="Calibri" w:hAnsi="Calibri"/>
                <w:b/>
                <w:bCs/>
                <w:sz w:val="18"/>
                <w:szCs w:val="18"/>
              </w:rPr>
              <w:t xml:space="preserve"> dugotrajne imovine</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465.676,68</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1.090.490,00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63.711,34</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13,68%</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5,84%</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411 Materijalna imovina - prirodna bogatstva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461.676,68</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1.086.490,00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59.711,34</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12,93%</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5,50%</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4111 Zemljište</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461.676,68</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59.711,34</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12,93%</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412 Nematerijalna imovina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4.000,00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4.000,00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4.000,00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100,00%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100,00%</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4124 Ostala prava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4.000,00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4.000,00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100,00%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42 Rashodi za nabavu proizvedene dugotrajne imovine</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2.223.164,33</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4.760.564,37</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1.927.363,57</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86,69%</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40,49%</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421 Građevinski objekti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799.943,06</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990.000,00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332.413,75</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41,55%</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33,58%</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4212 Poslovni objekti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248.159,25</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lastRenderedPageBreak/>
              <w:t>4214 Ostali građevinski objekti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551.783,81</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332.413,75</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60,24%</w:t>
            </w:r>
          </w:p>
        </w:tc>
        <w:tc>
          <w:tcPr>
            <w:tcW w:w="855"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422 Postrojenja i oprema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580.661,75</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1.910.364,37</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1.320.248,80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227,37%</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69,11%</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4221 Uredska oprema i namještaj</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64.722,00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76.724,00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118,54%</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4222 Komunikacijska oprema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45.533,96</w:t>
            </w:r>
          </w:p>
        </w:tc>
        <w:tc>
          <w:tcPr>
            <w:tcW w:w="1276"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4223 Oprema za održavanje i zaštitu</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137.506,83</w:t>
            </w:r>
          </w:p>
        </w:tc>
        <w:tc>
          <w:tcPr>
            <w:tcW w:w="1276"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c>
          <w:tcPr>
            <w:tcW w:w="1276"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4227 Uređaji, strojevi i oprema za ostale namjene</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332.898,80</w:t>
            </w:r>
          </w:p>
        </w:tc>
        <w:tc>
          <w:tcPr>
            <w:tcW w:w="1276"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1.243.524,80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373,54%</w:t>
            </w:r>
          </w:p>
        </w:tc>
        <w:tc>
          <w:tcPr>
            <w:tcW w:w="855"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424 Knjige, umjetnička djela i ostale izložbene vrijednosti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425.965,84</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65.500,00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68.058,52</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15,98%</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103,91%</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4241 Knjige</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57.340,84</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68.058,52</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118,69%</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4242 Umjetnička djela (izložena u galerijama, muzejima i slično)</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368.625,00</w:t>
            </w:r>
          </w:p>
        </w:tc>
        <w:tc>
          <w:tcPr>
            <w:tcW w:w="1276"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426 Nematerijalna proizvedena imovina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416.593,68</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sz w:val="18"/>
                <w:szCs w:val="18"/>
              </w:rPr>
            </w:pPr>
            <w:r w:rsidRPr="007B3F3F">
              <w:rPr>
                <w:rFonts w:asciiTheme="minorHAnsi" w:hAnsiTheme="minorHAnsi" w:cstheme="minorHAnsi"/>
                <w:b/>
                <w:sz w:val="18"/>
                <w:szCs w:val="18"/>
              </w:rPr>
              <w:t>1.794.700,00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206.642,50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49,60%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11,51%</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4262 Ulaganja u računalne programe</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1.793,68</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28.455,00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1586,40%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4263 Umjetnička, literarna i znanstvena djela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145.937,50</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27.500,00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18,84%</w:t>
            </w:r>
          </w:p>
        </w:tc>
        <w:tc>
          <w:tcPr>
            <w:tcW w:w="855"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4264 Ostala nematerijalna proizvedena imovina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268.862,50</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150.687,50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56,05%</w:t>
            </w:r>
          </w:p>
        </w:tc>
        <w:tc>
          <w:tcPr>
            <w:tcW w:w="855" w:type="dxa"/>
            <w:tcBorders>
              <w:top w:val="nil"/>
              <w:left w:val="nil"/>
              <w:bottom w:val="nil"/>
              <w:right w:val="nil"/>
            </w:tcBorders>
            <w:shd w:val="clear" w:color="auto" w:fill="auto"/>
            <w:noWrap/>
            <w:vAlign w:val="center"/>
          </w:tcPr>
          <w:p w:rsidR="006A4A72" w:rsidRDefault="006A4A72" w:rsidP="006A4A72">
            <w:pPr>
              <w:jc w:val="right"/>
              <w:rPr>
                <w:sz w:val="20"/>
                <w:szCs w:val="20"/>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43 Rashodi za nabavu plemenitih metala i ostalih pohranjenih vrijednosti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29.000,00</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r>
              <w:rPr>
                <w:rFonts w:asciiTheme="minorHAnsi" w:hAnsiTheme="minorHAnsi" w:cstheme="minorHAnsi"/>
                <w:b/>
                <w:bCs/>
                <w:sz w:val="18"/>
                <w:szCs w:val="18"/>
              </w:rPr>
              <w:t>15.000,00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12.000,00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41,38%</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80,00%</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431 Plemeniti metali i ostale pohranjene vrijednosti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29.000,00</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r>
              <w:rPr>
                <w:rFonts w:asciiTheme="minorHAnsi" w:hAnsiTheme="minorHAnsi" w:cstheme="minorHAnsi"/>
                <w:b/>
                <w:bCs/>
                <w:sz w:val="18"/>
                <w:szCs w:val="18"/>
              </w:rPr>
              <w:t>15.000,00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12.000,00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41,38%</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80,00%</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4312 Pohranjene knjige, umjetnička djela i slične vrijednosti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29.000,00</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12.000,00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41,38%</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45 Rashodi za dodatna ulaganja na nefinancijskoj imovini</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250.343,75</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r>
              <w:rPr>
                <w:rFonts w:asciiTheme="minorHAnsi" w:hAnsiTheme="minorHAnsi" w:cstheme="minorHAnsi"/>
                <w:b/>
                <w:bCs/>
                <w:sz w:val="18"/>
                <w:szCs w:val="18"/>
              </w:rPr>
              <w:t>3.581.250,00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1.391.786,75</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555,95%</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38,86%</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b/>
                <w:bCs/>
                <w:sz w:val="18"/>
                <w:szCs w:val="18"/>
              </w:rPr>
            </w:pPr>
            <w:r w:rsidRPr="00510321">
              <w:rPr>
                <w:rFonts w:ascii="Calibri" w:hAnsi="Calibri"/>
                <w:b/>
                <w:bCs/>
                <w:sz w:val="18"/>
                <w:szCs w:val="18"/>
              </w:rPr>
              <w:t>451 Dodatna ulaganja na građevinskim objektima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250.343,75</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b/>
                <w:bCs/>
                <w:sz w:val="18"/>
                <w:szCs w:val="18"/>
              </w:rPr>
            </w:pPr>
            <w:r>
              <w:rPr>
                <w:rFonts w:asciiTheme="minorHAnsi" w:hAnsiTheme="minorHAnsi" w:cstheme="minorHAnsi"/>
                <w:b/>
                <w:bCs/>
                <w:sz w:val="18"/>
                <w:szCs w:val="18"/>
              </w:rPr>
              <w:t>3.545.000,00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1.355.536,75</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541,47%</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38,24%</w:t>
            </w:r>
          </w:p>
        </w:tc>
      </w:tr>
      <w:tr w:rsidR="006A4A72" w:rsidRPr="00510321" w:rsidTr="006A4A72">
        <w:trPr>
          <w:trHeight w:val="300"/>
          <w:jc w:val="center"/>
        </w:trPr>
        <w:tc>
          <w:tcPr>
            <w:tcW w:w="3402" w:type="dxa"/>
            <w:shd w:val="clear" w:color="auto" w:fill="auto"/>
            <w:noWrap/>
            <w:vAlign w:val="center"/>
            <w:hideMark/>
          </w:tcPr>
          <w:p w:rsidR="006A4A72" w:rsidRPr="00510321" w:rsidRDefault="006A4A72" w:rsidP="006A4A72">
            <w:pPr>
              <w:rPr>
                <w:rFonts w:ascii="Calibri" w:hAnsi="Calibri"/>
                <w:color w:val="000000"/>
                <w:sz w:val="18"/>
                <w:szCs w:val="18"/>
              </w:rPr>
            </w:pPr>
            <w:r w:rsidRPr="00510321">
              <w:rPr>
                <w:rFonts w:ascii="Calibri" w:hAnsi="Calibri"/>
                <w:color w:val="000000"/>
                <w:sz w:val="18"/>
                <w:szCs w:val="18"/>
              </w:rPr>
              <w:t>4511 Dodatna ulaganja na građevinskim objektima</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color w:val="000000"/>
                <w:sz w:val="18"/>
                <w:szCs w:val="18"/>
              </w:rPr>
            </w:pPr>
            <w:r>
              <w:rPr>
                <w:rFonts w:ascii="Calibri" w:hAnsi="Calibri" w:cs="Calibri"/>
                <w:color w:val="000000"/>
                <w:sz w:val="18"/>
                <w:szCs w:val="18"/>
              </w:rPr>
              <w:t>250.343,75</w:t>
            </w:r>
          </w:p>
        </w:tc>
        <w:tc>
          <w:tcPr>
            <w:tcW w:w="1276" w:type="dxa"/>
            <w:tcBorders>
              <w:top w:val="nil"/>
              <w:left w:val="nil"/>
              <w:bottom w:val="nil"/>
              <w:right w:val="nil"/>
            </w:tcBorders>
            <w:shd w:val="clear" w:color="auto" w:fill="auto"/>
            <w:noWrap/>
            <w:vAlign w:val="center"/>
          </w:tcPr>
          <w:p w:rsidR="006A4A72" w:rsidRPr="007B3F3F" w:rsidRDefault="006A4A72" w:rsidP="006A4A72">
            <w:pPr>
              <w:jc w:val="right"/>
              <w:rPr>
                <w:rFonts w:asciiTheme="minorHAnsi" w:hAnsiTheme="minorHAnsi" w:cstheme="minorHAnsi"/>
                <w:color w:val="000000"/>
                <w:sz w:val="18"/>
                <w:szCs w:val="18"/>
              </w:rPr>
            </w:pPr>
            <w:r w:rsidRPr="007B3F3F">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1.355.536,75</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541,47%</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r w:rsidR="006A4A72" w:rsidRPr="00510321" w:rsidTr="006A4A72">
        <w:trPr>
          <w:trHeight w:val="300"/>
          <w:jc w:val="center"/>
        </w:trPr>
        <w:tc>
          <w:tcPr>
            <w:tcW w:w="3402" w:type="dxa"/>
            <w:shd w:val="clear" w:color="auto" w:fill="auto"/>
            <w:noWrap/>
            <w:vAlign w:val="center"/>
          </w:tcPr>
          <w:p w:rsidR="006A4A72" w:rsidRPr="007C3838" w:rsidRDefault="006A4A72" w:rsidP="006A4A72">
            <w:pPr>
              <w:rPr>
                <w:rFonts w:ascii="Calibri" w:hAnsi="Calibri"/>
                <w:b/>
                <w:color w:val="000000"/>
                <w:sz w:val="18"/>
                <w:szCs w:val="18"/>
              </w:rPr>
            </w:pPr>
            <w:r w:rsidRPr="007C3838">
              <w:rPr>
                <w:rFonts w:ascii="Calibri" w:hAnsi="Calibri"/>
                <w:b/>
                <w:color w:val="000000"/>
                <w:sz w:val="18"/>
                <w:szCs w:val="18"/>
              </w:rPr>
              <w:t>452 Dodatna ulaganja na postrojenjima i opremi</w:t>
            </w:r>
          </w:p>
        </w:tc>
        <w:tc>
          <w:tcPr>
            <w:tcW w:w="1276" w:type="dxa"/>
            <w:tcBorders>
              <w:top w:val="nil"/>
              <w:left w:val="nil"/>
              <w:bottom w:val="nil"/>
              <w:right w:val="nil"/>
            </w:tcBorders>
            <w:shd w:val="clear" w:color="auto" w:fill="auto"/>
            <w:noWrap/>
            <w:vAlign w:val="center"/>
          </w:tcPr>
          <w:p w:rsidR="006A4A72" w:rsidRPr="007C3838" w:rsidRDefault="006A4A72" w:rsidP="006A4A72">
            <w:pPr>
              <w:jc w:val="right"/>
              <w:rPr>
                <w:rFonts w:ascii="Calibri" w:hAnsi="Calibri" w:cs="Calibri"/>
                <w:b/>
                <w:color w:val="000000"/>
                <w:sz w:val="18"/>
                <w:szCs w:val="18"/>
              </w:rPr>
            </w:pPr>
            <w:r>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6A4A72" w:rsidRPr="007C3838" w:rsidRDefault="006A4A72" w:rsidP="006A4A72">
            <w:pPr>
              <w:jc w:val="right"/>
              <w:rPr>
                <w:rFonts w:asciiTheme="minorHAnsi" w:hAnsiTheme="minorHAnsi" w:cstheme="minorHAnsi"/>
                <w:b/>
                <w:color w:val="000000"/>
                <w:sz w:val="18"/>
                <w:szCs w:val="18"/>
              </w:rPr>
            </w:pPr>
            <w:r>
              <w:rPr>
                <w:rFonts w:asciiTheme="minorHAnsi" w:hAnsiTheme="minorHAnsi" w:cstheme="minorHAnsi"/>
                <w:b/>
                <w:color w:val="000000"/>
                <w:sz w:val="18"/>
                <w:szCs w:val="18"/>
              </w:rPr>
              <w:t>36.250,00</w:t>
            </w:r>
          </w:p>
        </w:tc>
        <w:tc>
          <w:tcPr>
            <w:tcW w:w="1276"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36.250,00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r>
              <w:rPr>
                <w:rFonts w:ascii="Calibri" w:hAnsi="Calibri" w:cs="Calibri"/>
                <w:b/>
                <w:bCs/>
                <w:sz w:val="18"/>
                <w:szCs w:val="18"/>
              </w:rPr>
              <w:t>100,00%</w:t>
            </w:r>
          </w:p>
        </w:tc>
      </w:tr>
      <w:tr w:rsidR="006A4A72" w:rsidRPr="00510321" w:rsidTr="006A4A72">
        <w:trPr>
          <w:trHeight w:val="300"/>
          <w:jc w:val="center"/>
        </w:trPr>
        <w:tc>
          <w:tcPr>
            <w:tcW w:w="3402" w:type="dxa"/>
            <w:shd w:val="clear" w:color="auto" w:fill="auto"/>
            <w:noWrap/>
            <w:vAlign w:val="center"/>
          </w:tcPr>
          <w:p w:rsidR="006A4A72" w:rsidRPr="006A4A72" w:rsidRDefault="006A4A72" w:rsidP="006A4A72">
            <w:pPr>
              <w:rPr>
                <w:rFonts w:ascii="Calibri" w:hAnsi="Calibri"/>
                <w:color w:val="000000"/>
                <w:sz w:val="18"/>
                <w:szCs w:val="18"/>
              </w:rPr>
            </w:pPr>
            <w:r w:rsidRPr="006A4A72">
              <w:rPr>
                <w:rFonts w:ascii="Calibri" w:hAnsi="Calibri"/>
                <w:color w:val="000000"/>
                <w:sz w:val="18"/>
                <w:szCs w:val="18"/>
              </w:rPr>
              <w:t>4521</w:t>
            </w:r>
            <w:r>
              <w:rPr>
                <w:rFonts w:ascii="Calibri" w:hAnsi="Calibri"/>
                <w:color w:val="000000"/>
                <w:sz w:val="18"/>
                <w:szCs w:val="18"/>
              </w:rPr>
              <w:t xml:space="preserve"> Dodatna ulaganja na postrojenjima i opremi</w:t>
            </w:r>
          </w:p>
        </w:tc>
        <w:tc>
          <w:tcPr>
            <w:tcW w:w="1276" w:type="dxa"/>
            <w:tcBorders>
              <w:top w:val="nil"/>
              <w:left w:val="nil"/>
              <w:bottom w:val="nil"/>
              <w:right w:val="nil"/>
            </w:tcBorders>
            <w:shd w:val="clear" w:color="auto" w:fill="auto"/>
            <w:noWrap/>
            <w:vAlign w:val="center"/>
          </w:tcPr>
          <w:p w:rsidR="006A4A72" w:rsidRPr="006A4A72" w:rsidRDefault="006A4A72" w:rsidP="006A4A72">
            <w:pPr>
              <w:jc w:val="right"/>
              <w:rPr>
                <w:rFonts w:ascii="Calibri" w:hAnsi="Calibri" w:cs="Calibri"/>
                <w:color w:val="000000"/>
                <w:sz w:val="18"/>
                <w:szCs w:val="18"/>
              </w:rPr>
            </w:pPr>
            <w:r w:rsidRPr="006A4A72">
              <w:rPr>
                <w:rFonts w:ascii="Calibri" w:hAnsi="Calibri" w:cs="Calibri"/>
                <w:color w:val="000000"/>
                <w:sz w:val="18"/>
                <w:szCs w:val="18"/>
              </w:rPr>
              <w:t>0,00</w:t>
            </w:r>
          </w:p>
        </w:tc>
        <w:tc>
          <w:tcPr>
            <w:tcW w:w="1276" w:type="dxa"/>
            <w:tcBorders>
              <w:top w:val="nil"/>
              <w:left w:val="nil"/>
              <w:bottom w:val="nil"/>
              <w:right w:val="nil"/>
            </w:tcBorders>
            <w:shd w:val="clear" w:color="auto" w:fill="auto"/>
            <w:noWrap/>
            <w:vAlign w:val="center"/>
          </w:tcPr>
          <w:p w:rsidR="006A4A72" w:rsidRPr="006A4A72" w:rsidRDefault="006A4A72" w:rsidP="006A4A72">
            <w:pPr>
              <w:jc w:val="right"/>
              <w:rPr>
                <w:rFonts w:asciiTheme="minorHAnsi" w:hAnsiTheme="minorHAnsi" w:cstheme="minorHAnsi"/>
                <w:color w:val="000000"/>
                <w:sz w:val="18"/>
                <w:szCs w:val="18"/>
              </w:rPr>
            </w:pPr>
          </w:p>
        </w:tc>
        <w:tc>
          <w:tcPr>
            <w:tcW w:w="1276" w:type="dxa"/>
            <w:tcBorders>
              <w:top w:val="nil"/>
              <w:left w:val="nil"/>
              <w:bottom w:val="nil"/>
              <w:right w:val="nil"/>
            </w:tcBorders>
            <w:shd w:val="clear" w:color="auto" w:fill="auto"/>
            <w:noWrap/>
            <w:vAlign w:val="center"/>
          </w:tcPr>
          <w:p w:rsidR="006A4A72" w:rsidRPr="006A4A72" w:rsidRDefault="006A4A72" w:rsidP="006A4A72">
            <w:pPr>
              <w:jc w:val="right"/>
              <w:rPr>
                <w:rFonts w:ascii="Calibri" w:hAnsi="Calibri" w:cs="Calibri"/>
                <w:bCs/>
                <w:sz w:val="18"/>
                <w:szCs w:val="18"/>
              </w:rPr>
            </w:pPr>
            <w:r>
              <w:rPr>
                <w:rFonts w:ascii="Calibri" w:hAnsi="Calibri" w:cs="Calibri"/>
                <w:bCs/>
                <w:sz w:val="18"/>
                <w:szCs w:val="18"/>
              </w:rPr>
              <w:t>36.250,00</w:t>
            </w:r>
          </w:p>
        </w:tc>
        <w:tc>
          <w:tcPr>
            <w:tcW w:w="987"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sz w:val="18"/>
                <w:szCs w:val="18"/>
              </w:rPr>
            </w:pPr>
            <w:r>
              <w:rPr>
                <w:rFonts w:ascii="Calibri" w:hAnsi="Calibri" w:cs="Calibri"/>
                <w:sz w:val="18"/>
                <w:szCs w:val="18"/>
              </w:rPr>
              <w:t>0,00%</w:t>
            </w:r>
          </w:p>
        </w:tc>
        <w:tc>
          <w:tcPr>
            <w:tcW w:w="855" w:type="dxa"/>
            <w:tcBorders>
              <w:top w:val="nil"/>
              <w:left w:val="nil"/>
              <w:bottom w:val="nil"/>
              <w:right w:val="nil"/>
            </w:tcBorders>
            <w:shd w:val="clear" w:color="auto" w:fill="auto"/>
            <w:noWrap/>
            <w:vAlign w:val="center"/>
          </w:tcPr>
          <w:p w:rsidR="006A4A72" w:rsidRDefault="006A4A72" w:rsidP="006A4A72">
            <w:pPr>
              <w:jc w:val="right"/>
              <w:rPr>
                <w:rFonts w:ascii="Calibri" w:hAnsi="Calibri" w:cs="Calibri"/>
                <w:b/>
                <w:bCs/>
                <w:sz w:val="18"/>
                <w:szCs w:val="18"/>
              </w:rPr>
            </w:pPr>
          </w:p>
        </w:tc>
      </w:tr>
    </w:tbl>
    <w:p w:rsidR="00D90F1D" w:rsidRDefault="00D90F1D"/>
    <w:p w:rsidR="00D92E2D" w:rsidRDefault="00D92E2D"/>
    <w:p w:rsidR="00195007" w:rsidRDefault="00C371CA">
      <w:r>
        <w:t xml:space="preserve">     </w:t>
      </w:r>
      <w:r w:rsidR="00195007">
        <w:t>Prihodi i rashodi prema izvorima</w:t>
      </w:r>
      <w:r w:rsidR="008D54D5">
        <w:t xml:space="preserve"> financiranja</w:t>
      </w:r>
    </w:p>
    <w:p w:rsidR="00195007" w:rsidRDefault="00195007"/>
    <w:tbl>
      <w:tblPr>
        <w:tblW w:w="0" w:type="auto"/>
        <w:tblLayout w:type="fixed"/>
        <w:tblLook w:val="04A0" w:firstRow="1" w:lastRow="0" w:firstColumn="1" w:lastColumn="0" w:noHBand="0" w:noVBand="1"/>
      </w:tblPr>
      <w:tblGrid>
        <w:gridCol w:w="3402"/>
        <w:gridCol w:w="1418"/>
        <w:gridCol w:w="1276"/>
        <w:gridCol w:w="1275"/>
        <w:gridCol w:w="851"/>
        <w:gridCol w:w="850"/>
      </w:tblGrid>
      <w:tr w:rsidR="0051196A" w:rsidRPr="0051196A" w:rsidTr="00FC2D46">
        <w:trPr>
          <w:trHeight w:val="288"/>
        </w:trPr>
        <w:tc>
          <w:tcPr>
            <w:tcW w:w="3402" w:type="dxa"/>
            <w:shd w:val="clear" w:color="000000" w:fill="C0C0C0"/>
            <w:noWrap/>
            <w:vAlign w:val="center"/>
          </w:tcPr>
          <w:p w:rsidR="0051196A" w:rsidRPr="00510321" w:rsidRDefault="0051196A" w:rsidP="00AD35CF">
            <w:pPr>
              <w:jc w:val="center"/>
              <w:rPr>
                <w:rFonts w:ascii="Calibri" w:hAnsi="Calibri"/>
                <w:b/>
                <w:bCs/>
                <w:sz w:val="18"/>
                <w:szCs w:val="18"/>
              </w:rPr>
            </w:pPr>
            <w:r w:rsidRPr="00510321">
              <w:rPr>
                <w:rFonts w:ascii="Calibri" w:hAnsi="Calibri"/>
                <w:b/>
                <w:bCs/>
                <w:sz w:val="18"/>
                <w:szCs w:val="18"/>
              </w:rPr>
              <w:t xml:space="preserve">Brojčana oznaka i naziv </w:t>
            </w:r>
            <w:r w:rsidR="00AD35CF">
              <w:rPr>
                <w:rFonts w:ascii="Calibri" w:hAnsi="Calibri"/>
                <w:b/>
                <w:bCs/>
                <w:sz w:val="18"/>
                <w:szCs w:val="18"/>
              </w:rPr>
              <w:t>financiranja</w:t>
            </w:r>
          </w:p>
        </w:tc>
        <w:tc>
          <w:tcPr>
            <w:tcW w:w="1418" w:type="dxa"/>
            <w:shd w:val="clear" w:color="000000" w:fill="C0C0C0"/>
            <w:noWrap/>
            <w:vAlign w:val="center"/>
          </w:tcPr>
          <w:p w:rsidR="00AD35CF" w:rsidRDefault="0051196A" w:rsidP="0051196A">
            <w:pPr>
              <w:jc w:val="center"/>
              <w:rPr>
                <w:rFonts w:ascii="Calibri" w:hAnsi="Calibri"/>
                <w:b/>
                <w:bCs/>
                <w:sz w:val="18"/>
                <w:szCs w:val="18"/>
              </w:rPr>
            </w:pPr>
            <w:r w:rsidRPr="00510321">
              <w:rPr>
                <w:rFonts w:ascii="Calibri" w:hAnsi="Calibri"/>
                <w:b/>
                <w:bCs/>
                <w:sz w:val="18"/>
                <w:szCs w:val="18"/>
              </w:rPr>
              <w:t>Izvršenje</w:t>
            </w:r>
          </w:p>
          <w:p w:rsidR="0051196A" w:rsidRPr="00510321" w:rsidRDefault="0051196A" w:rsidP="00735A58">
            <w:pPr>
              <w:jc w:val="center"/>
              <w:rPr>
                <w:rFonts w:ascii="Calibri" w:hAnsi="Calibri"/>
                <w:b/>
                <w:bCs/>
                <w:sz w:val="18"/>
                <w:szCs w:val="18"/>
              </w:rPr>
            </w:pPr>
            <w:r w:rsidRPr="00510321">
              <w:rPr>
                <w:rFonts w:ascii="Calibri" w:hAnsi="Calibri"/>
                <w:b/>
                <w:bCs/>
                <w:sz w:val="18"/>
                <w:szCs w:val="18"/>
              </w:rPr>
              <w:t xml:space="preserve"> 202</w:t>
            </w:r>
            <w:r w:rsidR="00735A58">
              <w:rPr>
                <w:rFonts w:ascii="Calibri" w:hAnsi="Calibri"/>
                <w:b/>
                <w:bCs/>
                <w:sz w:val="18"/>
                <w:szCs w:val="18"/>
              </w:rPr>
              <w:t>1</w:t>
            </w:r>
            <w:r w:rsidRPr="00510321">
              <w:rPr>
                <w:rFonts w:ascii="Calibri" w:hAnsi="Calibri"/>
                <w:b/>
                <w:bCs/>
                <w:sz w:val="18"/>
                <w:szCs w:val="18"/>
              </w:rPr>
              <w:t>.</w:t>
            </w:r>
          </w:p>
        </w:tc>
        <w:tc>
          <w:tcPr>
            <w:tcW w:w="1276" w:type="dxa"/>
            <w:shd w:val="clear" w:color="000000" w:fill="C0C0C0"/>
            <w:noWrap/>
            <w:vAlign w:val="center"/>
          </w:tcPr>
          <w:p w:rsidR="0051196A" w:rsidRPr="00510321" w:rsidRDefault="0051196A" w:rsidP="00735A58">
            <w:pPr>
              <w:jc w:val="center"/>
              <w:rPr>
                <w:rFonts w:ascii="Calibri" w:hAnsi="Calibri"/>
                <w:b/>
                <w:bCs/>
                <w:sz w:val="18"/>
                <w:szCs w:val="18"/>
              </w:rPr>
            </w:pPr>
            <w:r w:rsidRPr="00510321">
              <w:rPr>
                <w:rFonts w:ascii="Calibri" w:hAnsi="Calibri"/>
                <w:b/>
                <w:bCs/>
                <w:sz w:val="18"/>
                <w:szCs w:val="18"/>
              </w:rPr>
              <w:t>Izvorni plan 202</w:t>
            </w:r>
            <w:r w:rsidR="00735A58">
              <w:rPr>
                <w:rFonts w:ascii="Calibri" w:hAnsi="Calibri"/>
                <w:b/>
                <w:bCs/>
                <w:sz w:val="18"/>
                <w:szCs w:val="18"/>
              </w:rPr>
              <w:t>2</w:t>
            </w:r>
            <w:r w:rsidRPr="00510321">
              <w:rPr>
                <w:rFonts w:ascii="Calibri" w:hAnsi="Calibri"/>
                <w:b/>
                <w:bCs/>
                <w:sz w:val="18"/>
                <w:szCs w:val="18"/>
              </w:rPr>
              <w:t>.</w:t>
            </w:r>
          </w:p>
        </w:tc>
        <w:tc>
          <w:tcPr>
            <w:tcW w:w="1275" w:type="dxa"/>
            <w:shd w:val="clear" w:color="000000" w:fill="C0C0C0"/>
            <w:noWrap/>
            <w:vAlign w:val="center"/>
          </w:tcPr>
          <w:p w:rsidR="0051196A" w:rsidRPr="00510321" w:rsidRDefault="0051196A" w:rsidP="00735A58">
            <w:pPr>
              <w:jc w:val="center"/>
              <w:rPr>
                <w:rFonts w:ascii="Calibri" w:hAnsi="Calibri"/>
                <w:b/>
                <w:bCs/>
                <w:sz w:val="18"/>
                <w:szCs w:val="18"/>
              </w:rPr>
            </w:pPr>
            <w:r w:rsidRPr="00510321">
              <w:rPr>
                <w:rFonts w:ascii="Calibri" w:hAnsi="Calibri"/>
                <w:b/>
                <w:bCs/>
                <w:sz w:val="18"/>
                <w:szCs w:val="18"/>
              </w:rPr>
              <w:t>Izvršenje 202</w:t>
            </w:r>
            <w:r w:rsidR="00735A58">
              <w:rPr>
                <w:rFonts w:ascii="Calibri" w:hAnsi="Calibri"/>
                <w:b/>
                <w:bCs/>
                <w:sz w:val="18"/>
                <w:szCs w:val="18"/>
              </w:rPr>
              <w:t>2</w:t>
            </w:r>
            <w:r w:rsidRPr="00510321">
              <w:rPr>
                <w:rFonts w:ascii="Calibri" w:hAnsi="Calibri"/>
                <w:b/>
                <w:bCs/>
                <w:sz w:val="18"/>
                <w:szCs w:val="18"/>
              </w:rPr>
              <w:t>.</w:t>
            </w:r>
          </w:p>
        </w:tc>
        <w:tc>
          <w:tcPr>
            <w:tcW w:w="851" w:type="dxa"/>
            <w:shd w:val="clear" w:color="000000" w:fill="C0C0C0"/>
            <w:noWrap/>
            <w:vAlign w:val="center"/>
          </w:tcPr>
          <w:p w:rsidR="0051196A" w:rsidRPr="00510321" w:rsidRDefault="0051196A" w:rsidP="0051196A">
            <w:pPr>
              <w:jc w:val="center"/>
              <w:rPr>
                <w:rFonts w:ascii="Calibri" w:hAnsi="Calibri"/>
                <w:b/>
                <w:bCs/>
                <w:sz w:val="18"/>
                <w:szCs w:val="18"/>
              </w:rPr>
            </w:pPr>
            <w:r w:rsidRPr="00510321">
              <w:rPr>
                <w:rFonts w:ascii="Calibri" w:hAnsi="Calibri"/>
                <w:b/>
                <w:bCs/>
                <w:sz w:val="18"/>
                <w:szCs w:val="18"/>
              </w:rPr>
              <w:t>Indeks  3/1</w:t>
            </w:r>
          </w:p>
        </w:tc>
        <w:tc>
          <w:tcPr>
            <w:tcW w:w="850" w:type="dxa"/>
            <w:shd w:val="clear" w:color="000000" w:fill="C0C0C0"/>
            <w:noWrap/>
            <w:vAlign w:val="center"/>
          </w:tcPr>
          <w:p w:rsidR="0051196A" w:rsidRPr="00510321" w:rsidRDefault="0051196A" w:rsidP="0051196A">
            <w:pPr>
              <w:jc w:val="center"/>
              <w:rPr>
                <w:rFonts w:ascii="Calibri" w:hAnsi="Calibri"/>
                <w:b/>
                <w:bCs/>
                <w:sz w:val="18"/>
                <w:szCs w:val="18"/>
              </w:rPr>
            </w:pPr>
            <w:r w:rsidRPr="00510321">
              <w:rPr>
                <w:rFonts w:ascii="Calibri" w:hAnsi="Calibri"/>
                <w:b/>
                <w:bCs/>
                <w:sz w:val="18"/>
                <w:szCs w:val="18"/>
              </w:rPr>
              <w:t>Indeks  3/2</w:t>
            </w:r>
          </w:p>
        </w:tc>
      </w:tr>
      <w:tr w:rsidR="00657FFE" w:rsidRPr="0051196A" w:rsidTr="00FC2D46">
        <w:trPr>
          <w:trHeight w:val="288"/>
        </w:trPr>
        <w:tc>
          <w:tcPr>
            <w:tcW w:w="3402" w:type="dxa"/>
            <w:shd w:val="clear" w:color="000000" w:fill="C0C0C0"/>
            <w:noWrap/>
            <w:vAlign w:val="center"/>
          </w:tcPr>
          <w:p w:rsidR="00657FFE" w:rsidRPr="00510321" w:rsidRDefault="00657FFE" w:rsidP="00AD35CF">
            <w:pPr>
              <w:jc w:val="center"/>
              <w:rPr>
                <w:rFonts w:ascii="Calibri" w:hAnsi="Calibri"/>
                <w:b/>
                <w:bCs/>
                <w:sz w:val="18"/>
                <w:szCs w:val="18"/>
              </w:rPr>
            </w:pPr>
          </w:p>
        </w:tc>
        <w:tc>
          <w:tcPr>
            <w:tcW w:w="1418"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1</w:t>
            </w:r>
          </w:p>
        </w:tc>
        <w:tc>
          <w:tcPr>
            <w:tcW w:w="1276"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2</w:t>
            </w:r>
          </w:p>
        </w:tc>
        <w:tc>
          <w:tcPr>
            <w:tcW w:w="1275"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3</w:t>
            </w:r>
          </w:p>
        </w:tc>
        <w:tc>
          <w:tcPr>
            <w:tcW w:w="851"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4</w:t>
            </w:r>
          </w:p>
        </w:tc>
        <w:tc>
          <w:tcPr>
            <w:tcW w:w="850"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5</w:t>
            </w:r>
          </w:p>
        </w:tc>
      </w:tr>
      <w:tr w:rsidR="0051196A" w:rsidRPr="0051196A" w:rsidTr="000E5F4F">
        <w:trPr>
          <w:trHeight w:val="288"/>
        </w:trPr>
        <w:tc>
          <w:tcPr>
            <w:tcW w:w="3402" w:type="dxa"/>
            <w:tcBorders>
              <w:top w:val="nil"/>
              <w:left w:val="nil"/>
              <w:bottom w:val="nil"/>
              <w:right w:val="nil"/>
            </w:tcBorders>
            <w:shd w:val="clear" w:color="000000" w:fill="808080"/>
            <w:noWrap/>
            <w:vAlign w:val="center"/>
            <w:hideMark/>
          </w:tcPr>
          <w:p w:rsidR="0051196A" w:rsidRPr="0051196A" w:rsidRDefault="0051196A" w:rsidP="000E5F4F">
            <w:pPr>
              <w:rPr>
                <w:rFonts w:ascii="Calibri" w:hAnsi="Calibri" w:cs="Calibri"/>
                <w:b/>
                <w:bCs/>
                <w:color w:val="FFFFFF"/>
                <w:sz w:val="18"/>
                <w:szCs w:val="18"/>
              </w:rPr>
            </w:pPr>
            <w:r w:rsidRPr="0051196A">
              <w:rPr>
                <w:rFonts w:ascii="Calibri" w:hAnsi="Calibri" w:cs="Calibri"/>
                <w:b/>
                <w:bCs/>
                <w:color w:val="FFFFFF"/>
                <w:sz w:val="18"/>
                <w:szCs w:val="18"/>
              </w:rPr>
              <w:t xml:space="preserve"> SVEUKUPNI PRIHODI</w:t>
            </w:r>
          </w:p>
        </w:tc>
        <w:tc>
          <w:tcPr>
            <w:tcW w:w="1418" w:type="dxa"/>
            <w:tcBorders>
              <w:top w:val="nil"/>
              <w:left w:val="nil"/>
              <w:bottom w:val="nil"/>
              <w:right w:val="nil"/>
            </w:tcBorders>
            <w:shd w:val="clear" w:color="000000" w:fill="808080"/>
            <w:noWrap/>
            <w:vAlign w:val="center"/>
            <w:hideMark/>
          </w:tcPr>
          <w:p w:rsidR="0051196A" w:rsidRPr="0051196A" w:rsidRDefault="00735A58" w:rsidP="00735A58">
            <w:pPr>
              <w:jc w:val="right"/>
              <w:rPr>
                <w:rFonts w:ascii="Calibri" w:hAnsi="Calibri" w:cs="Calibri"/>
                <w:color w:val="000000"/>
                <w:sz w:val="18"/>
                <w:szCs w:val="18"/>
              </w:rPr>
            </w:pPr>
            <w:r>
              <w:rPr>
                <w:rFonts w:ascii="Calibri" w:hAnsi="Calibri" w:cs="Calibri"/>
                <w:b/>
                <w:bCs/>
                <w:color w:val="FFFFFF"/>
                <w:sz w:val="18"/>
                <w:szCs w:val="18"/>
              </w:rPr>
              <w:t>32.270.169,85</w:t>
            </w:r>
          </w:p>
        </w:tc>
        <w:tc>
          <w:tcPr>
            <w:tcW w:w="1276" w:type="dxa"/>
            <w:tcBorders>
              <w:top w:val="nil"/>
              <w:left w:val="nil"/>
              <w:bottom w:val="nil"/>
              <w:right w:val="nil"/>
            </w:tcBorders>
            <w:shd w:val="clear" w:color="000000" w:fill="808080"/>
            <w:noWrap/>
            <w:vAlign w:val="center"/>
            <w:hideMark/>
          </w:tcPr>
          <w:p w:rsidR="0051196A" w:rsidRPr="0051196A" w:rsidRDefault="00735A58" w:rsidP="00735A58">
            <w:pPr>
              <w:jc w:val="right"/>
              <w:rPr>
                <w:rFonts w:ascii="Calibri" w:hAnsi="Calibri" w:cs="Calibri"/>
                <w:b/>
                <w:bCs/>
                <w:color w:val="FFFFFF"/>
                <w:sz w:val="18"/>
                <w:szCs w:val="18"/>
              </w:rPr>
            </w:pPr>
            <w:r>
              <w:rPr>
                <w:rFonts w:ascii="Calibri" w:hAnsi="Calibri" w:cs="Calibri"/>
                <w:b/>
                <w:bCs/>
                <w:color w:val="FFFFFF"/>
                <w:sz w:val="18"/>
                <w:szCs w:val="18"/>
              </w:rPr>
              <w:t>53.456.100</w:t>
            </w:r>
            <w:r w:rsidR="0051196A" w:rsidRPr="0051196A">
              <w:rPr>
                <w:rFonts w:ascii="Calibri" w:hAnsi="Calibri" w:cs="Calibri"/>
                <w:b/>
                <w:bCs/>
                <w:color w:val="FFFFFF"/>
                <w:sz w:val="18"/>
                <w:szCs w:val="18"/>
              </w:rPr>
              <w:t>,00</w:t>
            </w:r>
          </w:p>
        </w:tc>
        <w:tc>
          <w:tcPr>
            <w:tcW w:w="1275" w:type="dxa"/>
            <w:tcBorders>
              <w:top w:val="nil"/>
              <w:left w:val="nil"/>
              <w:bottom w:val="nil"/>
              <w:right w:val="nil"/>
            </w:tcBorders>
            <w:shd w:val="clear" w:color="000000" w:fill="808080"/>
            <w:noWrap/>
            <w:vAlign w:val="center"/>
            <w:hideMark/>
          </w:tcPr>
          <w:p w:rsidR="0051196A" w:rsidRPr="0051196A" w:rsidRDefault="00735A58" w:rsidP="00FD4437">
            <w:pPr>
              <w:jc w:val="right"/>
              <w:rPr>
                <w:rFonts w:ascii="Calibri" w:hAnsi="Calibri" w:cs="Calibri"/>
                <w:b/>
                <w:bCs/>
                <w:color w:val="FFFFFF"/>
                <w:sz w:val="18"/>
                <w:szCs w:val="18"/>
              </w:rPr>
            </w:pPr>
            <w:r>
              <w:rPr>
                <w:rFonts w:ascii="Calibri" w:hAnsi="Calibri" w:cs="Calibri"/>
                <w:b/>
                <w:bCs/>
                <w:color w:val="FFFFFF"/>
                <w:sz w:val="18"/>
                <w:szCs w:val="18"/>
              </w:rPr>
              <w:t>3</w:t>
            </w:r>
            <w:r w:rsidR="00F77D5E">
              <w:rPr>
                <w:rFonts w:ascii="Calibri" w:hAnsi="Calibri" w:cs="Calibri"/>
                <w:b/>
                <w:bCs/>
                <w:color w:val="FFFFFF"/>
                <w:sz w:val="18"/>
                <w:szCs w:val="18"/>
              </w:rPr>
              <w:t>7.247.94</w:t>
            </w:r>
            <w:r w:rsidR="00FD4437">
              <w:rPr>
                <w:rFonts w:ascii="Calibri" w:hAnsi="Calibri" w:cs="Calibri"/>
                <w:b/>
                <w:bCs/>
                <w:color w:val="FFFFFF"/>
                <w:sz w:val="18"/>
                <w:szCs w:val="18"/>
              </w:rPr>
              <w:t>3</w:t>
            </w:r>
            <w:r w:rsidR="00F77D5E">
              <w:rPr>
                <w:rFonts w:ascii="Calibri" w:hAnsi="Calibri" w:cs="Calibri"/>
                <w:b/>
                <w:bCs/>
                <w:color w:val="FFFFFF"/>
                <w:sz w:val="18"/>
                <w:szCs w:val="18"/>
              </w:rPr>
              <w:t>,</w:t>
            </w:r>
            <w:r w:rsidR="00FD4437">
              <w:rPr>
                <w:rFonts w:ascii="Calibri" w:hAnsi="Calibri" w:cs="Calibri"/>
                <w:b/>
                <w:bCs/>
                <w:color w:val="FFFFFF"/>
                <w:sz w:val="18"/>
                <w:szCs w:val="18"/>
              </w:rPr>
              <w:t>42</w:t>
            </w:r>
          </w:p>
        </w:tc>
        <w:tc>
          <w:tcPr>
            <w:tcW w:w="851" w:type="dxa"/>
            <w:tcBorders>
              <w:top w:val="nil"/>
              <w:left w:val="nil"/>
              <w:bottom w:val="nil"/>
              <w:right w:val="nil"/>
            </w:tcBorders>
            <w:shd w:val="clear" w:color="000000" w:fill="808080"/>
            <w:noWrap/>
            <w:vAlign w:val="center"/>
            <w:hideMark/>
          </w:tcPr>
          <w:p w:rsidR="0051196A" w:rsidRPr="0051196A" w:rsidRDefault="00F77D5E" w:rsidP="00F77D5E">
            <w:pPr>
              <w:jc w:val="right"/>
              <w:rPr>
                <w:rFonts w:ascii="Calibri" w:hAnsi="Calibri" w:cs="Calibri"/>
                <w:b/>
                <w:bCs/>
                <w:color w:val="FFFFFF"/>
                <w:sz w:val="18"/>
                <w:szCs w:val="18"/>
              </w:rPr>
            </w:pPr>
            <w:r>
              <w:rPr>
                <w:rFonts w:ascii="Calibri" w:hAnsi="Calibri" w:cs="Calibri"/>
                <w:b/>
                <w:bCs/>
                <w:color w:val="FFFFFF"/>
                <w:sz w:val="18"/>
                <w:szCs w:val="18"/>
              </w:rPr>
              <w:t>115,43</w:t>
            </w:r>
            <w:r w:rsidR="00B17464">
              <w:rPr>
                <w:rFonts w:ascii="Calibri" w:hAnsi="Calibri" w:cs="Calibri"/>
                <w:b/>
                <w:bCs/>
                <w:color w:val="FFFFFF"/>
                <w:sz w:val="18"/>
                <w:szCs w:val="18"/>
              </w:rPr>
              <w:t>%</w:t>
            </w:r>
          </w:p>
        </w:tc>
        <w:tc>
          <w:tcPr>
            <w:tcW w:w="850" w:type="dxa"/>
            <w:tcBorders>
              <w:top w:val="nil"/>
              <w:left w:val="nil"/>
              <w:bottom w:val="nil"/>
              <w:right w:val="nil"/>
            </w:tcBorders>
            <w:shd w:val="clear" w:color="000000" w:fill="808080"/>
            <w:noWrap/>
            <w:vAlign w:val="center"/>
            <w:hideMark/>
          </w:tcPr>
          <w:p w:rsidR="0051196A" w:rsidRPr="0051196A" w:rsidRDefault="00F77D5E" w:rsidP="00735A58">
            <w:pPr>
              <w:jc w:val="right"/>
              <w:rPr>
                <w:rFonts w:ascii="Calibri" w:hAnsi="Calibri" w:cs="Calibri"/>
                <w:b/>
                <w:bCs/>
                <w:color w:val="FFFFFF"/>
                <w:sz w:val="18"/>
                <w:szCs w:val="18"/>
              </w:rPr>
            </w:pPr>
            <w:r>
              <w:rPr>
                <w:rFonts w:ascii="Calibri" w:hAnsi="Calibri" w:cs="Calibri"/>
                <w:b/>
                <w:bCs/>
                <w:color w:val="FFFFFF"/>
                <w:sz w:val="18"/>
                <w:szCs w:val="18"/>
              </w:rPr>
              <w:t>69,68</w:t>
            </w:r>
            <w:r w:rsidR="0051196A" w:rsidRPr="0051196A">
              <w:rPr>
                <w:rFonts w:ascii="Calibri" w:hAnsi="Calibri" w:cs="Calibri"/>
                <w:b/>
                <w:bCs/>
                <w:color w:val="FFFFFF"/>
                <w:sz w:val="18"/>
                <w:szCs w:val="18"/>
              </w:rPr>
              <w:t>%</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
                <w:bCs/>
                <w:sz w:val="18"/>
                <w:szCs w:val="18"/>
              </w:rPr>
            </w:pPr>
            <w:r w:rsidRPr="000E5F4F">
              <w:rPr>
                <w:rFonts w:ascii="Calibri" w:hAnsi="Calibri" w:cs="Calibri"/>
                <w:b/>
                <w:bCs/>
                <w:sz w:val="18"/>
                <w:szCs w:val="18"/>
              </w:rPr>
              <w:t>Izvor 1. Opći prihodi i primici</w:t>
            </w:r>
          </w:p>
        </w:tc>
        <w:tc>
          <w:tcPr>
            <w:tcW w:w="1418" w:type="dxa"/>
            <w:tcBorders>
              <w:top w:val="nil"/>
              <w:left w:val="nil"/>
              <w:bottom w:val="nil"/>
              <w:right w:val="nil"/>
            </w:tcBorders>
            <w:shd w:val="clear" w:color="000000" w:fill="FFFFFF"/>
            <w:noWrap/>
            <w:vAlign w:val="center"/>
          </w:tcPr>
          <w:p w:rsidR="00735A58" w:rsidRPr="000B62CB" w:rsidRDefault="00735A58" w:rsidP="00735A58">
            <w:pPr>
              <w:jc w:val="right"/>
              <w:rPr>
                <w:rFonts w:ascii="Calibri" w:hAnsi="Calibri" w:cs="Calibri"/>
                <w:b/>
                <w:bCs/>
                <w:sz w:val="18"/>
                <w:szCs w:val="18"/>
              </w:rPr>
            </w:pPr>
            <w:r w:rsidRPr="000B62CB">
              <w:rPr>
                <w:rFonts w:ascii="Calibri" w:hAnsi="Calibri" w:cs="Calibri"/>
                <w:b/>
                <w:bCs/>
                <w:sz w:val="18"/>
                <w:szCs w:val="18"/>
              </w:rPr>
              <w:t>15.767.099,82</w:t>
            </w:r>
          </w:p>
        </w:tc>
        <w:tc>
          <w:tcPr>
            <w:tcW w:w="1276"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37.678.320,00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21.114.486,24</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133,91%</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56,04%</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1.1. Opći prihodi i primici</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15.767.099,82</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37.678.320,00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21.114.486,24</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133,91%</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56,04%</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
                <w:bCs/>
                <w:sz w:val="18"/>
                <w:szCs w:val="18"/>
              </w:rPr>
            </w:pPr>
            <w:r w:rsidRPr="000E5F4F">
              <w:rPr>
                <w:rFonts w:ascii="Calibri" w:hAnsi="Calibri" w:cs="Calibri"/>
                <w:b/>
                <w:bCs/>
                <w:sz w:val="18"/>
                <w:szCs w:val="18"/>
              </w:rPr>
              <w:t>Izvor 3. Vlastiti prihodi</w:t>
            </w:r>
          </w:p>
        </w:tc>
        <w:tc>
          <w:tcPr>
            <w:tcW w:w="1418"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1.396.666.80</w:t>
            </w:r>
          </w:p>
        </w:tc>
        <w:tc>
          <w:tcPr>
            <w:tcW w:w="1276"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1.531.300,00</w:t>
            </w:r>
          </w:p>
        </w:tc>
        <w:tc>
          <w:tcPr>
            <w:tcW w:w="1275" w:type="dxa"/>
            <w:tcBorders>
              <w:top w:val="nil"/>
              <w:left w:val="nil"/>
              <w:bottom w:val="nil"/>
              <w:right w:val="nil"/>
            </w:tcBorders>
            <w:shd w:val="clear" w:color="000000" w:fill="FFFFFF"/>
            <w:noWrap/>
            <w:vAlign w:val="center"/>
          </w:tcPr>
          <w:p w:rsidR="00735A58" w:rsidRPr="00992ADF" w:rsidRDefault="00F77D5E"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1.267.18</w:t>
            </w:r>
            <w:r w:rsidR="00FD4437" w:rsidRPr="00992ADF">
              <w:rPr>
                <w:rFonts w:asciiTheme="minorHAnsi" w:hAnsiTheme="minorHAnsi" w:cstheme="minorHAnsi"/>
                <w:b/>
                <w:bCs/>
                <w:sz w:val="18"/>
                <w:szCs w:val="18"/>
              </w:rPr>
              <w:t>8</w:t>
            </w:r>
            <w:r w:rsidRPr="00992ADF">
              <w:rPr>
                <w:rFonts w:asciiTheme="minorHAnsi" w:hAnsiTheme="minorHAnsi" w:cstheme="minorHAnsi"/>
                <w:b/>
                <w:bCs/>
                <w:sz w:val="18"/>
                <w:szCs w:val="18"/>
              </w:rPr>
              <w:t>,8</w:t>
            </w:r>
            <w:r w:rsidR="00FD4437" w:rsidRPr="00992ADF">
              <w:rPr>
                <w:rFonts w:asciiTheme="minorHAnsi" w:hAnsiTheme="minorHAnsi" w:cstheme="minorHAnsi"/>
                <w:b/>
                <w:bCs/>
                <w:sz w:val="18"/>
                <w:szCs w:val="18"/>
              </w:rPr>
              <w:t>5</w:t>
            </w:r>
            <w:r w:rsidR="00735A58" w:rsidRPr="00992ADF">
              <w:rPr>
                <w:rFonts w:asciiTheme="minorHAnsi" w:hAnsiTheme="minorHAnsi" w:cstheme="minorHAnsi"/>
                <w:b/>
                <w:bCs/>
                <w:sz w:val="18"/>
                <w:szCs w:val="18"/>
              </w:rPr>
              <w:t> </w:t>
            </w:r>
          </w:p>
        </w:tc>
        <w:tc>
          <w:tcPr>
            <w:tcW w:w="851" w:type="dxa"/>
            <w:tcBorders>
              <w:top w:val="nil"/>
              <w:left w:val="nil"/>
              <w:bottom w:val="nil"/>
              <w:right w:val="nil"/>
            </w:tcBorders>
            <w:shd w:val="clear" w:color="000000" w:fill="FFFFFF"/>
            <w:noWrap/>
            <w:vAlign w:val="center"/>
          </w:tcPr>
          <w:p w:rsidR="00735A58" w:rsidRPr="00992ADF" w:rsidRDefault="00F77D5E"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90,73</w:t>
            </w:r>
            <w:r w:rsidR="00735A58" w:rsidRPr="00992ADF">
              <w:rPr>
                <w:rFonts w:asciiTheme="minorHAnsi" w:hAnsiTheme="minorHAnsi" w:cstheme="minorHAnsi"/>
                <w:b/>
                <w:bCs/>
                <w:sz w:val="18"/>
                <w:szCs w:val="18"/>
              </w:rPr>
              <w:t>%</w:t>
            </w:r>
          </w:p>
        </w:tc>
        <w:tc>
          <w:tcPr>
            <w:tcW w:w="850" w:type="dxa"/>
            <w:tcBorders>
              <w:top w:val="nil"/>
              <w:left w:val="nil"/>
              <w:bottom w:val="nil"/>
              <w:right w:val="nil"/>
            </w:tcBorders>
            <w:shd w:val="clear" w:color="000000" w:fill="FFFFFF"/>
            <w:noWrap/>
            <w:vAlign w:val="center"/>
          </w:tcPr>
          <w:p w:rsidR="00735A58" w:rsidRPr="00992ADF" w:rsidRDefault="00F77D5E"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82,75</w:t>
            </w:r>
            <w:r w:rsidR="00735A58" w:rsidRPr="00992ADF">
              <w:rPr>
                <w:rFonts w:asciiTheme="minorHAnsi" w:hAnsiTheme="minorHAnsi" w:cstheme="minorHAnsi"/>
                <w:b/>
                <w:bCs/>
                <w:sz w:val="18"/>
                <w:szCs w:val="18"/>
              </w:rPr>
              <w:t>%</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3.2. Vlastiti prihodi - proračunski korisnici</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1.3</w:t>
            </w:r>
            <w:r>
              <w:rPr>
                <w:rFonts w:ascii="Calibri" w:hAnsi="Calibri" w:cs="Calibri"/>
                <w:bCs/>
                <w:sz w:val="18"/>
                <w:szCs w:val="18"/>
              </w:rPr>
              <w:t>96.666,80</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1.531.300,00</w:t>
            </w:r>
          </w:p>
        </w:tc>
        <w:tc>
          <w:tcPr>
            <w:tcW w:w="1275" w:type="dxa"/>
            <w:tcBorders>
              <w:top w:val="nil"/>
              <w:left w:val="nil"/>
              <w:bottom w:val="nil"/>
              <w:right w:val="nil"/>
            </w:tcBorders>
            <w:shd w:val="clear" w:color="000000" w:fill="FFFFFF"/>
            <w:noWrap/>
            <w:vAlign w:val="center"/>
          </w:tcPr>
          <w:p w:rsidR="00735A58" w:rsidRPr="00992ADF" w:rsidRDefault="00F77D5E"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1.267.18</w:t>
            </w:r>
            <w:r w:rsidR="00FD4437" w:rsidRPr="00992ADF">
              <w:rPr>
                <w:rFonts w:asciiTheme="minorHAnsi" w:hAnsiTheme="minorHAnsi" w:cstheme="minorHAnsi"/>
                <w:bCs/>
                <w:sz w:val="18"/>
                <w:szCs w:val="18"/>
              </w:rPr>
              <w:t>8</w:t>
            </w:r>
            <w:r w:rsidRPr="00992ADF">
              <w:rPr>
                <w:rFonts w:asciiTheme="minorHAnsi" w:hAnsiTheme="minorHAnsi" w:cstheme="minorHAnsi"/>
                <w:bCs/>
                <w:sz w:val="18"/>
                <w:szCs w:val="18"/>
              </w:rPr>
              <w:t>,8</w:t>
            </w:r>
            <w:r w:rsidR="00FD4437" w:rsidRPr="00992ADF">
              <w:rPr>
                <w:rFonts w:asciiTheme="minorHAnsi" w:hAnsiTheme="minorHAnsi" w:cstheme="minorHAnsi"/>
                <w:bCs/>
                <w:sz w:val="18"/>
                <w:szCs w:val="18"/>
              </w:rPr>
              <w:t>5</w:t>
            </w:r>
            <w:r w:rsidR="00735A58" w:rsidRPr="00992ADF">
              <w:rPr>
                <w:rFonts w:asciiTheme="minorHAnsi" w:hAnsiTheme="minorHAnsi" w:cstheme="minorHAnsi"/>
                <w:bCs/>
                <w:sz w:val="18"/>
                <w:szCs w:val="18"/>
              </w:rPr>
              <w:t> </w:t>
            </w:r>
          </w:p>
        </w:tc>
        <w:tc>
          <w:tcPr>
            <w:tcW w:w="851" w:type="dxa"/>
            <w:tcBorders>
              <w:top w:val="nil"/>
              <w:left w:val="nil"/>
              <w:bottom w:val="nil"/>
              <w:right w:val="nil"/>
            </w:tcBorders>
            <w:shd w:val="clear" w:color="000000" w:fill="FFFFFF"/>
            <w:noWrap/>
            <w:vAlign w:val="center"/>
          </w:tcPr>
          <w:p w:rsidR="00735A58" w:rsidRPr="00992ADF" w:rsidRDefault="00F77D5E"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90,73</w:t>
            </w:r>
            <w:r w:rsidR="00735A58" w:rsidRPr="00992ADF">
              <w:rPr>
                <w:rFonts w:asciiTheme="minorHAnsi" w:hAnsiTheme="minorHAnsi" w:cstheme="minorHAnsi"/>
                <w:bCs/>
                <w:sz w:val="18"/>
                <w:szCs w:val="18"/>
              </w:rPr>
              <w:t>%</w:t>
            </w:r>
          </w:p>
        </w:tc>
        <w:tc>
          <w:tcPr>
            <w:tcW w:w="850" w:type="dxa"/>
            <w:tcBorders>
              <w:top w:val="nil"/>
              <w:left w:val="nil"/>
              <w:bottom w:val="nil"/>
              <w:right w:val="nil"/>
            </w:tcBorders>
            <w:shd w:val="clear" w:color="000000" w:fill="FFFFFF"/>
            <w:noWrap/>
            <w:vAlign w:val="center"/>
          </w:tcPr>
          <w:p w:rsidR="00735A58" w:rsidRPr="00992ADF" w:rsidRDefault="00F77D5E"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82,75</w:t>
            </w:r>
            <w:r w:rsidR="00735A58" w:rsidRPr="00992ADF">
              <w:rPr>
                <w:rFonts w:asciiTheme="minorHAnsi" w:hAnsiTheme="minorHAnsi" w:cstheme="minorHAnsi"/>
                <w:bCs/>
                <w:sz w:val="18"/>
                <w:szCs w:val="18"/>
              </w:rPr>
              <w:t>%</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
                <w:bCs/>
                <w:sz w:val="18"/>
                <w:szCs w:val="18"/>
              </w:rPr>
            </w:pPr>
            <w:r w:rsidRPr="000E5F4F">
              <w:rPr>
                <w:rFonts w:ascii="Calibri" w:hAnsi="Calibri" w:cs="Calibri"/>
                <w:b/>
                <w:bCs/>
                <w:sz w:val="18"/>
                <w:szCs w:val="18"/>
              </w:rPr>
              <w:t>Izvor 4. Prihodi za posebne namjene</w:t>
            </w:r>
          </w:p>
        </w:tc>
        <w:tc>
          <w:tcPr>
            <w:tcW w:w="1418"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7.431.711,92</w:t>
            </w:r>
          </w:p>
        </w:tc>
        <w:tc>
          <w:tcPr>
            <w:tcW w:w="1276"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9.200.000,00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9.664.721,03</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130,05%</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105,05%</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4.1. Prihodi za posebne namjene</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630.115,77</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1.018.000,00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1.033.855,22</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164,07%</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101,56%</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4.2. Prihodi za posebne namjene-Komunalna naknada</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4.117.536,25</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3.602.000,00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3.826.956,38</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92,94%</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106,25%</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4.3. Prihodi za posebne namjene-Komunalni doprinos</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1.957.750,29</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3.500.000,00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3.692.551,09</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188,61%</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105,50%</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lastRenderedPageBreak/>
              <w:t>Izvor 4.4. Prihodi za posebne namjene- Turistička pristojba</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726.309,61</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1.080.000,00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1.111.358,34</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153,01%</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102,90%</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
                <w:bCs/>
                <w:sz w:val="18"/>
                <w:szCs w:val="18"/>
              </w:rPr>
            </w:pPr>
            <w:r w:rsidRPr="000E5F4F">
              <w:rPr>
                <w:rFonts w:ascii="Calibri" w:hAnsi="Calibri" w:cs="Calibri"/>
                <w:b/>
                <w:bCs/>
                <w:sz w:val="18"/>
                <w:szCs w:val="18"/>
              </w:rPr>
              <w:t>Izvor 5. Pomoći</w:t>
            </w:r>
          </w:p>
        </w:tc>
        <w:tc>
          <w:tcPr>
            <w:tcW w:w="1418"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3.755.649,90</w:t>
            </w:r>
          </w:p>
        </w:tc>
        <w:tc>
          <w:tcPr>
            <w:tcW w:w="1276"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4.843.930,00</w:t>
            </w:r>
          </w:p>
        </w:tc>
        <w:tc>
          <w:tcPr>
            <w:tcW w:w="1275" w:type="dxa"/>
            <w:tcBorders>
              <w:top w:val="nil"/>
              <w:left w:val="nil"/>
              <w:bottom w:val="nil"/>
              <w:right w:val="nil"/>
            </w:tcBorders>
            <w:shd w:val="clear" w:color="000000" w:fill="FFFFFF"/>
            <w:noWrap/>
            <w:vAlign w:val="center"/>
          </w:tcPr>
          <w:p w:rsidR="00735A58" w:rsidRPr="00992ADF" w:rsidRDefault="00F77D5E"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4.786.10</w:t>
            </w:r>
            <w:r w:rsidR="00FD4437" w:rsidRPr="00992ADF">
              <w:rPr>
                <w:rFonts w:asciiTheme="minorHAnsi" w:hAnsiTheme="minorHAnsi" w:cstheme="minorHAnsi"/>
                <w:b/>
                <w:bCs/>
                <w:sz w:val="18"/>
                <w:szCs w:val="18"/>
              </w:rPr>
              <w:t>2</w:t>
            </w:r>
            <w:r w:rsidRPr="00992ADF">
              <w:rPr>
                <w:rFonts w:asciiTheme="minorHAnsi" w:hAnsiTheme="minorHAnsi" w:cstheme="minorHAnsi"/>
                <w:b/>
                <w:bCs/>
                <w:sz w:val="18"/>
                <w:szCs w:val="18"/>
              </w:rPr>
              <w:t>,</w:t>
            </w:r>
            <w:r w:rsidR="00FD4437" w:rsidRPr="00992ADF">
              <w:rPr>
                <w:rFonts w:asciiTheme="minorHAnsi" w:hAnsiTheme="minorHAnsi" w:cstheme="minorHAnsi"/>
                <w:b/>
                <w:bCs/>
                <w:sz w:val="18"/>
                <w:szCs w:val="18"/>
              </w:rPr>
              <w:t>03</w:t>
            </w:r>
          </w:p>
        </w:tc>
        <w:tc>
          <w:tcPr>
            <w:tcW w:w="851" w:type="dxa"/>
            <w:tcBorders>
              <w:top w:val="nil"/>
              <w:left w:val="nil"/>
              <w:bottom w:val="nil"/>
              <w:right w:val="nil"/>
            </w:tcBorders>
            <w:shd w:val="clear" w:color="000000" w:fill="FFFFFF"/>
            <w:noWrap/>
            <w:vAlign w:val="center"/>
          </w:tcPr>
          <w:p w:rsidR="00735A58" w:rsidRPr="00992ADF" w:rsidRDefault="007B105B"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127,44</w:t>
            </w:r>
            <w:r w:rsidR="00735A58" w:rsidRPr="00992ADF">
              <w:rPr>
                <w:rFonts w:asciiTheme="minorHAnsi" w:hAnsiTheme="minorHAnsi" w:cstheme="minorHAnsi"/>
                <w:b/>
                <w:bCs/>
                <w:sz w:val="18"/>
                <w:szCs w:val="18"/>
              </w:rPr>
              <w:t>%</w:t>
            </w:r>
          </w:p>
        </w:tc>
        <w:tc>
          <w:tcPr>
            <w:tcW w:w="850" w:type="dxa"/>
            <w:tcBorders>
              <w:top w:val="nil"/>
              <w:left w:val="nil"/>
              <w:bottom w:val="nil"/>
              <w:right w:val="nil"/>
            </w:tcBorders>
            <w:shd w:val="clear" w:color="000000" w:fill="FFFFFF"/>
            <w:noWrap/>
            <w:vAlign w:val="center"/>
          </w:tcPr>
          <w:p w:rsidR="00735A58" w:rsidRPr="00992ADF" w:rsidRDefault="007B105B"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98,81</w:t>
            </w:r>
            <w:r w:rsidR="00735A58" w:rsidRPr="00992ADF">
              <w:rPr>
                <w:rFonts w:asciiTheme="minorHAnsi" w:hAnsiTheme="minorHAnsi" w:cstheme="minorHAnsi"/>
                <w:b/>
                <w:bCs/>
                <w:sz w:val="18"/>
                <w:szCs w:val="18"/>
              </w:rPr>
              <w:t>%</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5.1. Pomoći</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675.239,75</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1.176.000,00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1.194.500,00</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176,90%</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101,57%</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5.3. Pomoći - proračunski korisnici</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Pr>
                <w:rFonts w:ascii="Calibri" w:hAnsi="Calibri" w:cs="Calibri"/>
                <w:bCs/>
                <w:sz w:val="18"/>
                <w:szCs w:val="18"/>
              </w:rPr>
              <w:t>1.288.435,91</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1.876.961,00</w:t>
            </w:r>
          </w:p>
        </w:tc>
        <w:tc>
          <w:tcPr>
            <w:tcW w:w="1275" w:type="dxa"/>
            <w:tcBorders>
              <w:top w:val="nil"/>
              <w:left w:val="nil"/>
              <w:bottom w:val="nil"/>
              <w:right w:val="nil"/>
            </w:tcBorders>
            <w:shd w:val="clear" w:color="000000" w:fill="FFFFFF"/>
            <w:noWrap/>
            <w:vAlign w:val="center"/>
          </w:tcPr>
          <w:p w:rsidR="00735A58" w:rsidRPr="00992ADF" w:rsidRDefault="007B105B"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1.787.512,</w:t>
            </w:r>
            <w:r w:rsidR="00FD4437" w:rsidRPr="00992ADF">
              <w:rPr>
                <w:rFonts w:asciiTheme="minorHAnsi" w:hAnsiTheme="minorHAnsi" w:cstheme="minorHAnsi"/>
                <w:bCs/>
                <w:sz w:val="18"/>
                <w:szCs w:val="18"/>
              </w:rPr>
              <w:t>54</w:t>
            </w:r>
            <w:r w:rsidR="00735A58" w:rsidRPr="00992ADF">
              <w:rPr>
                <w:rFonts w:asciiTheme="minorHAnsi" w:hAnsiTheme="minorHAnsi" w:cstheme="minorHAnsi"/>
                <w:bCs/>
                <w:sz w:val="18"/>
                <w:szCs w:val="18"/>
              </w:rPr>
              <w:t> </w:t>
            </w:r>
          </w:p>
        </w:tc>
        <w:tc>
          <w:tcPr>
            <w:tcW w:w="851" w:type="dxa"/>
            <w:tcBorders>
              <w:top w:val="nil"/>
              <w:left w:val="nil"/>
              <w:bottom w:val="nil"/>
              <w:right w:val="nil"/>
            </w:tcBorders>
            <w:shd w:val="clear" w:color="000000" w:fill="FFFFFF"/>
            <w:noWrap/>
            <w:vAlign w:val="center"/>
          </w:tcPr>
          <w:p w:rsidR="00735A58" w:rsidRPr="00992ADF" w:rsidRDefault="00630E4B"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138,74</w:t>
            </w:r>
            <w:r w:rsidR="00735A58" w:rsidRPr="00992ADF">
              <w:rPr>
                <w:rFonts w:asciiTheme="minorHAnsi" w:hAnsiTheme="minorHAnsi" w:cstheme="minorHAnsi"/>
                <w:bCs/>
                <w:sz w:val="18"/>
                <w:szCs w:val="18"/>
              </w:rPr>
              <w:t>%</w:t>
            </w:r>
          </w:p>
        </w:tc>
        <w:tc>
          <w:tcPr>
            <w:tcW w:w="850" w:type="dxa"/>
            <w:tcBorders>
              <w:top w:val="nil"/>
              <w:left w:val="nil"/>
              <w:bottom w:val="nil"/>
              <w:right w:val="nil"/>
            </w:tcBorders>
            <w:shd w:val="clear" w:color="000000" w:fill="FFFFFF"/>
            <w:noWrap/>
            <w:vAlign w:val="center"/>
          </w:tcPr>
          <w:p w:rsidR="00735A58" w:rsidRPr="00992ADF" w:rsidRDefault="00630E4B"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95,23</w:t>
            </w:r>
            <w:r w:rsidR="00735A58" w:rsidRPr="00992ADF">
              <w:rPr>
                <w:rFonts w:asciiTheme="minorHAnsi" w:hAnsiTheme="minorHAnsi" w:cstheme="minorHAnsi"/>
                <w:bCs/>
                <w:sz w:val="18"/>
                <w:szCs w:val="18"/>
              </w:rPr>
              <w:t>%</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5.4. Pomoći - Prihodi za decentralizirane funkcije - Grad</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1.084.055,50</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1.071.501,00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1.091.944,27</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100,73%</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101,91%</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5.5. Prihodi za decentralizirane funkcije - Općine</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707.918,74</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719.468,00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712.145,22</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100,60%</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98,98%</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
                <w:bCs/>
                <w:sz w:val="18"/>
                <w:szCs w:val="18"/>
              </w:rPr>
            </w:pPr>
            <w:r w:rsidRPr="000E5F4F">
              <w:rPr>
                <w:rFonts w:ascii="Calibri" w:hAnsi="Calibri" w:cs="Calibri"/>
                <w:b/>
                <w:bCs/>
                <w:sz w:val="18"/>
                <w:szCs w:val="18"/>
              </w:rPr>
              <w:t>Izvor 6. Donacije</w:t>
            </w:r>
          </w:p>
        </w:tc>
        <w:tc>
          <w:tcPr>
            <w:tcW w:w="1418"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184.297,40</w:t>
            </w:r>
          </w:p>
        </w:tc>
        <w:tc>
          <w:tcPr>
            <w:tcW w:w="1276"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34.000,00</w:t>
            </w:r>
          </w:p>
        </w:tc>
        <w:tc>
          <w:tcPr>
            <w:tcW w:w="1275" w:type="dxa"/>
            <w:tcBorders>
              <w:top w:val="nil"/>
              <w:left w:val="nil"/>
              <w:bottom w:val="nil"/>
              <w:right w:val="nil"/>
            </w:tcBorders>
            <w:shd w:val="clear" w:color="000000" w:fill="FFFFFF"/>
            <w:noWrap/>
            <w:vAlign w:val="center"/>
          </w:tcPr>
          <w:p w:rsidR="00735A58" w:rsidRPr="00992ADF" w:rsidRDefault="00630E4B"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70.556,</w:t>
            </w:r>
            <w:r w:rsidR="00FD4437" w:rsidRPr="00992ADF">
              <w:rPr>
                <w:rFonts w:asciiTheme="minorHAnsi" w:hAnsiTheme="minorHAnsi" w:cstheme="minorHAnsi"/>
                <w:b/>
                <w:bCs/>
                <w:sz w:val="18"/>
                <w:szCs w:val="18"/>
              </w:rPr>
              <w:t>00</w:t>
            </w:r>
          </w:p>
        </w:tc>
        <w:tc>
          <w:tcPr>
            <w:tcW w:w="851" w:type="dxa"/>
            <w:tcBorders>
              <w:top w:val="nil"/>
              <w:left w:val="nil"/>
              <w:bottom w:val="nil"/>
              <w:right w:val="nil"/>
            </w:tcBorders>
            <w:shd w:val="clear" w:color="000000" w:fill="FFFFFF"/>
            <w:noWrap/>
            <w:vAlign w:val="center"/>
          </w:tcPr>
          <w:p w:rsidR="00735A58" w:rsidRPr="00992ADF" w:rsidRDefault="00630E4B"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38,28</w:t>
            </w:r>
            <w:r w:rsidR="00735A58" w:rsidRPr="00992ADF">
              <w:rPr>
                <w:rFonts w:asciiTheme="minorHAnsi" w:hAnsiTheme="minorHAnsi" w:cstheme="minorHAnsi"/>
                <w:b/>
                <w:bCs/>
                <w:sz w:val="18"/>
                <w:szCs w:val="18"/>
              </w:rPr>
              <w:t>%</w:t>
            </w:r>
          </w:p>
        </w:tc>
        <w:tc>
          <w:tcPr>
            <w:tcW w:w="850" w:type="dxa"/>
            <w:tcBorders>
              <w:top w:val="nil"/>
              <w:left w:val="nil"/>
              <w:bottom w:val="nil"/>
              <w:right w:val="nil"/>
            </w:tcBorders>
            <w:shd w:val="clear" w:color="000000" w:fill="FFFFFF"/>
            <w:noWrap/>
            <w:vAlign w:val="center"/>
          </w:tcPr>
          <w:p w:rsidR="00735A58" w:rsidRPr="00992ADF" w:rsidRDefault="00630E4B"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207,52</w:t>
            </w:r>
            <w:r w:rsidR="00735A58" w:rsidRPr="00992ADF">
              <w:rPr>
                <w:rFonts w:asciiTheme="minorHAnsi" w:hAnsiTheme="minorHAnsi" w:cstheme="minorHAnsi"/>
                <w:b/>
                <w:bCs/>
                <w:sz w:val="18"/>
                <w:szCs w:val="18"/>
              </w:rPr>
              <w:t>%</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6.1. Donacije</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161.597,40</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24.000,00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24.000,00</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14,85%</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100,00%</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6.2. Donacije - proračunski korisnici</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Pr>
                <w:rFonts w:ascii="Calibri" w:hAnsi="Calibri" w:cs="Calibri"/>
                <w:bCs/>
                <w:sz w:val="18"/>
                <w:szCs w:val="18"/>
              </w:rPr>
              <w:t>22.700</w:t>
            </w:r>
            <w:r w:rsidRPr="00503A29">
              <w:rPr>
                <w:rFonts w:ascii="Calibri" w:hAnsi="Calibri" w:cs="Calibri"/>
                <w:bCs/>
                <w:sz w:val="18"/>
                <w:szCs w:val="18"/>
              </w:rPr>
              <w:t>,00</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10.000,00</w:t>
            </w:r>
          </w:p>
        </w:tc>
        <w:tc>
          <w:tcPr>
            <w:tcW w:w="1275" w:type="dxa"/>
            <w:tcBorders>
              <w:top w:val="nil"/>
              <w:left w:val="nil"/>
              <w:bottom w:val="nil"/>
              <w:right w:val="nil"/>
            </w:tcBorders>
            <w:shd w:val="clear" w:color="000000" w:fill="FFFFFF"/>
            <w:noWrap/>
            <w:vAlign w:val="center"/>
          </w:tcPr>
          <w:p w:rsidR="00735A58" w:rsidRPr="00992ADF" w:rsidRDefault="00992ADF"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 xml:space="preserve">    </w:t>
            </w:r>
            <w:r w:rsidR="00630E4B" w:rsidRPr="00992ADF">
              <w:rPr>
                <w:rFonts w:asciiTheme="minorHAnsi" w:hAnsiTheme="minorHAnsi" w:cstheme="minorHAnsi"/>
                <w:bCs/>
                <w:sz w:val="18"/>
                <w:szCs w:val="18"/>
              </w:rPr>
              <w:t>46.556,</w:t>
            </w:r>
            <w:r w:rsidR="00FD4437" w:rsidRPr="00992ADF">
              <w:rPr>
                <w:rFonts w:asciiTheme="minorHAnsi" w:hAnsiTheme="minorHAnsi" w:cstheme="minorHAnsi"/>
                <w:bCs/>
                <w:sz w:val="18"/>
                <w:szCs w:val="18"/>
              </w:rPr>
              <w:t>00</w:t>
            </w:r>
            <w:r w:rsidR="00735A58" w:rsidRPr="00992ADF">
              <w:rPr>
                <w:rFonts w:asciiTheme="minorHAnsi" w:hAnsiTheme="minorHAnsi" w:cstheme="minorHAnsi"/>
                <w:bCs/>
                <w:sz w:val="18"/>
                <w:szCs w:val="18"/>
              </w:rPr>
              <w:t> </w:t>
            </w:r>
          </w:p>
        </w:tc>
        <w:tc>
          <w:tcPr>
            <w:tcW w:w="851" w:type="dxa"/>
            <w:tcBorders>
              <w:top w:val="nil"/>
              <w:left w:val="nil"/>
              <w:bottom w:val="nil"/>
              <w:right w:val="nil"/>
            </w:tcBorders>
            <w:shd w:val="clear" w:color="000000" w:fill="FFFFFF"/>
            <w:noWrap/>
            <w:vAlign w:val="center"/>
          </w:tcPr>
          <w:p w:rsidR="00735A58" w:rsidRPr="00992ADF" w:rsidRDefault="00630E4B"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205,</w:t>
            </w:r>
            <w:r w:rsidR="00FD4437" w:rsidRPr="00992ADF">
              <w:rPr>
                <w:rFonts w:asciiTheme="minorHAnsi" w:hAnsiTheme="minorHAnsi" w:cstheme="minorHAnsi"/>
                <w:bCs/>
                <w:sz w:val="18"/>
                <w:szCs w:val="18"/>
              </w:rPr>
              <w:t>09</w:t>
            </w:r>
            <w:r w:rsidR="00735A58" w:rsidRPr="00992ADF">
              <w:rPr>
                <w:rFonts w:asciiTheme="minorHAnsi" w:hAnsiTheme="minorHAnsi" w:cstheme="minorHAnsi"/>
                <w:bCs/>
                <w:sz w:val="18"/>
                <w:szCs w:val="18"/>
              </w:rPr>
              <w:t>%</w:t>
            </w:r>
          </w:p>
        </w:tc>
        <w:tc>
          <w:tcPr>
            <w:tcW w:w="850" w:type="dxa"/>
            <w:tcBorders>
              <w:top w:val="nil"/>
              <w:left w:val="nil"/>
              <w:bottom w:val="nil"/>
              <w:right w:val="nil"/>
            </w:tcBorders>
            <w:shd w:val="clear" w:color="000000" w:fill="FFFFFF"/>
            <w:noWrap/>
            <w:vAlign w:val="center"/>
          </w:tcPr>
          <w:p w:rsidR="00735A58" w:rsidRPr="00992ADF" w:rsidRDefault="00630E4B"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465,5</w:t>
            </w:r>
            <w:r w:rsidR="00FD4437" w:rsidRPr="00992ADF">
              <w:rPr>
                <w:rFonts w:asciiTheme="minorHAnsi" w:hAnsiTheme="minorHAnsi" w:cstheme="minorHAnsi"/>
                <w:bCs/>
                <w:sz w:val="18"/>
                <w:szCs w:val="18"/>
              </w:rPr>
              <w:t>6</w:t>
            </w:r>
            <w:r w:rsidR="00735A58" w:rsidRPr="00992ADF">
              <w:rPr>
                <w:rFonts w:asciiTheme="minorHAnsi" w:hAnsiTheme="minorHAnsi" w:cstheme="minorHAnsi"/>
                <w:bCs/>
                <w:sz w:val="18"/>
                <w:szCs w:val="18"/>
              </w:rPr>
              <w:t>%</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
                <w:bCs/>
                <w:sz w:val="18"/>
                <w:szCs w:val="18"/>
              </w:rPr>
            </w:pPr>
            <w:r w:rsidRPr="000E5F4F">
              <w:rPr>
                <w:rFonts w:ascii="Calibri" w:hAnsi="Calibri" w:cs="Calibri"/>
                <w:b/>
                <w:bCs/>
                <w:sz w:val="18"/>
                <w:szCs w:val="18"/>
              </w:rPr>
              <w:t>Izvor 9. Prihod od prodaje nefinancijske imovine</w:t>
            </w:r>
          </w:p>
        </w:tc>
        <w:tc>
          <w:tcPr>
            <w:tcW w:w="1418"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3.734.744,01</w:t>
            </w:r>
          </w:p>
        </w:tc>
        <w:tc>
          <w:tcPr>
            <w:tcW w:w="1276" w:type="dxa"/>
            <w:tcBorders>
              <w:top w:val="nil"/>
              <w:left w:val="nil"/>
              <w:bottom w:val="nil"/>
              <w:right w:val="nil"/>
            </w:tcBorders>
            <w:shd w:val="clear" w:color="000000" w:fill="FFFFFF"/>
            <w:noWrap/>
            <w:vAlign w:val="center"/>
          </w:tcPr>
          <w:p w:rsidR="00735A58" w:rsidRDefault="00735A58" w:rsidP="00735A58">
            <w:pPr>
              <w:jc w:val="right"/>
              <w:rPr>
                <w:rFonts w:ascii="Calibri" w:hAnsi="Calibri" w:cs="Calibri"/>
                <w:b/>
                <w:bCs/>
                <w:sz w:val="18"/>
                <w:szCs w:val="18"/>
              </w:rPr>
            </w:pPr>
            <w:r>
              <w:rPr>
                <w:rFonts w:ascii="Calibri" w:hAnsi="Calibri" w:cs="Calibri"/>
                <w:b/>
                <w:bCs/>
                <w:sz w:val="18"/>
                <w:szCs w:val="18"/>
              </w:rPr>
              <w:t>168.550,00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344.889,27</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9,23%</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204,62%</w:t>
            </w:r>
          </w:p>
        </w:tc>
      </w:tr>
      <w:tr w:rsidR="00735A58" w:rsidRPr="0051196A" w:rsidTr="00992ADF">
        <w:trPr>
          <w:trHeight w:val="288"/>
        </w:trPr>
        <w:tc>
          <w:tcPr>
            <w:tcW w:w="3402" w:type="dxa"/>
            <w:tcBorders>
              <w:top w:val="nil"/>
              <w:left w:val="nil"/>
              <w:bottom w:val="nil"/>
              <w:right w:val="nil"/>
            </w:tcBorders>
            <w:shd w:val="clear" w:color="000000" w:fill="FFFFFF"/>
            <w:noWrap/>
            <w:vAlign w:val="center"/>
            <w:hideMark/>
          </w:tcPr>
          <w:p w:rsidR="00735A58" w:rsidRPr="000E5F4F" w:rsidRDefault="00735A58" w:rsidP="00735A58">
            <w:pPr>
              <w:rPr>
                <w:rFonts w:ascii="Calibri" w:hAnsi="Calibri" w:cs="Calibri"/>
                <w:bCs/>
                <w:sz w:val="18"/>
                <w:szCs w:val="18"/>
              </w:rPr>
            </w:pPr>
            <w:r w:rsidRPr="000E5F4F">
              <w:rPr>
                <w:rFonts w:ascii="Calibri" w:hAnsi="Calibri" w:cs="Calibri"/>
                <w:bCs/>
                <w:sz w:val="18"/>
                <w:szCs w:val="18"/>
              </w:rPr>
              <w:t>Izvor 9.1. Prihod od prodaje nefinancijske imovine</w:t>
            </w:r>
          </w:p>
        </w:tc>
        <w:tc>
          <w:tcPr>
            <w:tcW w:w="1418" w:type="dxa"/>
            <w:tcBorders>
              <w:top w:val="nil"/>
              <w:left w:val="nil"/>
              <w:bottom w:val="nil"/>
              <w:right w:val="nil"/>
            </w:tcBorders>
            <w:shd w:val="clear" w:color="000000" w:fill="FFFFFF"/>
            <w:noWrap/>
            <w:vAlign w:val="center"/>
          </w:tcPr>
          <w:p w:rsidR="00735A58" w:rsidRPr="00503A29" w:rsidRDefault="00735A58" w:rsidP="00735A58">
            <w:pPr>
              <w:jc w:val="right"/>
              <w:rPr>
                <w:rFonts w:ascii="Calibri" w:hAnsi="Calibri" w:cs="Calibri"/>
                <w:bCs/>
                <w:sz w:val="18"/>
                <w:szCs w:val="18"/>
              </w:rPr>
            </w:pPr>
            <w:r w:rsidRPr="00503A29">
              <w:rPr>
                <w:rFonts w:ascii="Calibri" w:hAnsi="Calibri" w:cs="Calibri"/>
                <w:bCs/>
                <w:sz w:val="18"/>
                <w:szCs w:val="18"/>
              </w:rPr>
              <w:t>3.734.744,01</w:t>
            </w:r>
          </w:p>
        </w:tc>
        <w:tc>
          <w:tcPr>
            <w:tcW w:w="1276" w:type="dxa"/>
            <w:tcBorders>
              <w:top w:val="nil"/>
              <w:left w:val="nil"/>
              <w:bottom w:val="nil"/>
              <w:right w:val="nil"/>
            </w:tcBorders>
            <w:shd w:val="clear" w:color="000000" w:fill="FFFFFF"/>
            <w:noWrap/>
            <w:vAlign w:val="center"/>
          </w:tcPr>
          <w:p w:rsidR="00735A58" w:rsidRPr="00735A58" w:rsidRDefault="00735A58" w:rsidP="00735A58">
            <w:pPr>
              <w:jc w:val="right"/>
              <w:rPr>
                <w:rFonts w:ascii="Calibri" w:hAnsi="Calibri" w:cs="Calibri"/>
                <w:bCs/>
                <w:sz w:val="18"/>
                <w:szCs w:val="18"/>
              </w:rPr>
            </w:pPr>
            <w:r w:rsidRPr="00735A58">
              <w:rPr>
                <w:rFonts w:ascii="Calibri" w:hAnsi="Calibri" w:cs="Calibri"/>
                <w:bCs/>
                <w:sz w:val="18"/>
                <w:szCs w:val="18"/>
              </w:rPr>
              <w:t>168.550,00</w:t>
            </w:r>
          </w:p>
        </w:tc>
        <w:tc>
          <w:tcPr>
            <w:tcW w:w="1275"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344.889,27</w:t>
            </w:r>
          </w:p>
        </w:tc>
        <w:tc>
          <w:tcPr>
            <w:tcW w:w="851"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9,23%</w:t>
            </w:r>
          </w:p>
        </w:tc>
        <w:tc>
          <w:tcPr>
            <w:tcW w:w="850" w:type="dxa"/>
            <w:tcBorders>
              <w:top w:val="nil"/>
              <w:left w:val="nil"/>
              <w:bottom w:val="nil"/>
              <w:right w:val="nil"/>
            </w:tcBorders>
            <w:shd w:val="clear" w:color="000000" w:fill="FFFFFF"/>
            <w:noWrap/>
            <w:vAlign w:val="center"/>
          </w:tcPr>
          <w:p w:rsidR="00735A58" w:rsidRPr="00992ADF" w:rsidRDefault="00735A58"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204,62%</w:t>
            </w:r>
          </w:p>
        </w:tc>
      </w:tr>
      <w:tr w:rsidR="00735A58" w:rsidRPr="0051196A" w:rsidTr="00992ADF">
        <w:trPr>
          <w:trHeight w:val="288"/>
        </w:trPr>
        <w:tc>
          <w:tcPr>
            <w:tcW w:w="3402" w:type="dxa"/>
            <w:tcBorders>
              <w:top w:val="nil"/>
              <w:left w:val="nil"/>
              <w:bottom w:val="nil"/>
              <w:right w:val="nil"/>
            </w:tcBorders>
            <w:shd w:val="clear" w:color="000000" w:fill="808080"/>
            <w:noWrap/>
            <w:vAlign w:val="center"/>
            <w:hideMark/>
          </w:tcPr>
          <w:p w:rsidR="00735A58" w:rsidRPr="0051196A" w:rsidRDefault="00735A58" w:rsidP="00735A58">
            <w:pPr>
              <w:rPr>
                <w:rFonts w:ascii="Calibri" w:hAnsi="Calibri" w:cs="Calibri"/>
                <w:b/>
                <w:bCs/>
                <w:color w:val="FFFFFF"/>
                <w:sz w:val="18"/>
                <w:szCs w:val="18"/>
              </w:rPr>
            </w:pPr>
            <w:r w:rsidRPr="0051196A">
              <w:rPr>
                <w:rFonts w:ascii="Calibri" w:hAnsi="Calibri" w:cs="Calibri"/>
                <w:b/>
                <w:bCs/>
                <w:color w:val="FFFFFF"/>
                <w:sz w:val="18"/>
                <w:szCs w:val="18"/>
              </w:rPr>
              <w:t xml:space="preserve"> SVEUKUPNI RASHODI</w:t>
            </w:r>
          </w:p>
        </w:tc>
        <w:tc>
          <w:tcPr>
            <w:tcW w:w="1418" w:type="dxa"/>
            <w:tcBorders>
              <w:top w:val="nil"/>
              <w:left w:val="nil"/>
              <w:bottom w:val="nil"/>
              <w:right w:val="nil"/>
            </w:tcBorders>
            <w:shd w:val="clear" w:color="000000" w:fill="808080"/>
            <w:noWrap/>
            <w:vAlign w:val="center"/>
          </w:tcPr>
          <w:p w:rsidR="00735A58" w:rsidRPr="0051196A" w:rsidRDefault="00735A58" w:rsidP="00735A58">
            <w:pPr>
              <w:jc w:val="right"/>
              <w:rPr>
                <w:rFonts w:ascii="Calibri" w:hAnsi="Calibri" w:cs="Calibri"/>
                <w:color w:val="000000"/>
                <w:sz w:val="18"/>
                <w:szCs w:val="18"/>
              </w:rPr>
            </w:pPr>
            <w:r>
              <w:rPr>
                <w:rFonts w:ascii="Calibri" w:hAnsi="Calibri" w:cs="Calibri"/>
                <w:b/>
                <w:bCs/>
                <w:color w:val="FFFFFF"/>
                <w:sz w:val="18"/>
                <w:szCs w:val="18"/>
              </w:rPr>
              <w:t>26.490.386,69</w:t>
            </w:r>
          </w:p>
        </w:tc>
        <w:tc>
          <w:tcPr>
            <w:tcW w:w="1276" w:type="dxa"/>
            <w:tcBorders>
              <w:top w:val="nil"/>
              <w:left w:val="nil"/>
              <w:bottom w:val="nil"/>
              <w:right w:val="nil"/>
            </w:tcBorders>
            <w:shd w:val="clear" w:color="000000" w:fill="808080"/>
            <w:noWrap/>
            <w:vAlign w:val="center"/>
            <w:hideMark/>
          </w:tcPr>
          <w:p w:rsidR="00735A58" w:rsidRPr="0051196A" w:rsidRDefault="00735A58" w:rsidP="0041370D">
            <w:pPr>
              <w:jc w:val="right"/>
              <w:rPr>
                <w:rFonts w:ascii="Calibri" w:hAnsi="Calibri" w:cs="Calibri"/>
                <w:b/>
                <w:bCs/>
                <w:color w:val="FFFFFF"/>
                <w:sz w:val="18"/>
                <w:szCs w:val="18"/>
              </w:rPr>
            </w:pPr>
            <w:r w:rsidRPr="0051196A">
              <w:rPr>
                <w:rFonts w:ascii="Calibri" w:hAnsi="Calibri" w:cs="Calibri"/>
                <w:b/>
                <w:bCs/>
                <w:color w:val="FFFFFF"/>
                <w:sz w:val="18"/>
                <w:szCs w:val="18"/>
              </w:rPr>
              <w:t>4</w:t>
            </w:r>
            <w:r w:rsidR="0041370D">
              <w:rPr>
                <w:rFonts w:ascii="Calibri" w:hAnsi="Calibri" w:cs="Calibri"/>
                <w:b/>
                <w:bCs/>
                <w:color w:val="FFFFFF"/>
                <w:sz w:val="18"/>
                <w:szCs w:val="18"/>
              </w:rPr>
              <w:t>6.560.390,00</w:t>
            </w:r>
          </w:p>
        </w:tc>
        <w:tc>
          <w:tcPr>
            <w:tcW w:w="1275" w:type="dxa"/>
            <w:tcBorders>
              <w:top w:val="nil"/>
              <w:left w:val="nil"/>
              <w:bottom w:val="nil"/>
              <w:right w:val="nil"/>
            </w:tcBorders>
            <w:shd w:val="clear" w:color="000000" w:fill="808080"/>
            <w:noWrap/>
            <w:vAlign w:val="center"/>
            <w:hideMark/>
          </w:tcPr>
          <w:p w:rsidR="00735A58" w:rsidRPr="00992ADF" w:rsidRDefault="00630E4B" w:rsidP="00992ADF">
            <w:pPr>
              <w:jc w:val="right"/>
              <w:rPr>
                <w:rFonts w:asciiTheme="minorHAnsi" w:hAnsiTheme="minorHAnsi" w:cstheme="minorHAnsi"/>
                <w:b/>
                <w:bCs/>
                <w:color w:val="FFFFFF"/>
                <w:sz w:val="18"/>
                <w:szCs w:val="18"/>
              </w:rPr>
            </w:pPr>
            <w:r w:rsidRPr="00992ADF">
              <w:rPr>
                <w:rFonts w:asciiTheme="minorHAnsi" w:hAnsiTheme="minorHAnsi" w:cstheme="minorHAnsi"/>
                <w:b/>
                <w:bCs/>
                <w:color w:val="FFFFFF"/>
                <w:sz w:val="18"/>
                <w:szCs w:val="18"/>
              </w:rPr>
              <w:t>35.433.242,88</w:t>
            </w:r>
          </w:p>
        </w:tc>
        <w:tc>
          <w:tcPr>
            <w:tcW w:w="851" w:type="dxa"/>
            <w:tcBorders>
              <w:top w:val="nil"/>
              <w:left w:val="nil"/>
              <w:bottom w:val="nil"/>
              <w:right w:val="nil"/>
            </w:tcBorders>
            <w:shd w:val="clear" w:color="000000" w:fill="808080"/>
            <w:noWrap/>
            <w:vAlign w:val="center"/>
            <w:hideMark/>
          </w:tcPr>
          <w:p w:rsidR="00735A58" w:rsidRPr="00992ADF" w:rsidRDefault="0041370D" w:rsidP="00992ADF">
            <w:pPr>
              <w:jc w:val="right"/>
              <w:rPr>
                <w:rFonts w:asciiTheme="minorHAnsi" w:hAnsiTheme="minorHAnsi" w:cstheme="minorHAnsi"/>
                <w:b/>
                <w:bCs/>
                <w:color w:val="FFFFFF"/>
                <w:sz w:val="18"/>
                <w:szCs w:val="18"/>
              </w:rPr>
            </w:pPr>
            <w:r w:rsidRPr="00992ADF">
              <w:rPr>
                <w:rFonts w:asciiTheme="minorHAnsi" w:hAnsiTheme="minorHAnsi" w:cstheme="minorHAnsi"/>
                <w:b/>
                <w:bCs/>
                <w:color w:val="FFFFFF"/>
                <w:sz w:val="18"/>
                <w:szCs w:val="18"/>
              </w:rPr>
              <w:t>1</w:t>
            </w:r>
            <w:r w:rsidR="00630E4B" w:rsidRPr="00992ADF">
              <w:rPr>
                <w:rFonts w:asciiTheme="minorHAnsi" w:hAnsiTheme="minorHAnsi" w:cstheme="minorHAnsi"/>
                <w:b/>
                <w:bCs/>
                <w:color w:val="FFFFFF"/>
                <w:sz w:val="18"/>
                <w:szCs w:val="18"/>
              </w:rPr>
              <w:t>33,76</w:t>
            </w:r>
            <w:r w:rsidR="00735A58" w:rsidRPr="00992ADF">
              <w:rPr>
                <w:rFonts w:asciiTheme="minorHAnsi" w:hAnsiTheme="minorHAnsi" w:cstheme="minorHAnsi"/>
                <w:b/>
                <w:bCs/>
                <w:color w:val="FFFFFF"/>
                <w:sz w:val="18"/>
                <w:szCs w:val="18"/>
              </w:rPr>
              <w:t>%</w:t>
            </w:r>
          </w:p>
        </w:tc>
        <w:tc>
          <w:tcPr>
            <w:tcW w:w="850" w:type="dxa"/>
            <w:tcBorders>
              <w:top w:val="nil"/>
              <w:left w:val="nil"/>
              <w:bottom w:val="nil"/>
              <w:right w:val="nil"/>
            </w:tcBorders>
            <w:shd w:val="clear" w:color="000000" w:fill="808080"/>
            <w:noWrap/>
            <w:vAlign w:val="center"/>
            <w:hideMark/>
          </w:tcPr>
          <w:p w:rsidR="00735A58" w:rsidRPr="00992ADF" w:rsidRDefault="00630E4B" w:rsidP="00992ADF">
            <w:pPr>
              <w:jc w:val="right"/>
              <w:rPr>
                <w:rFonts w:asciiTheme="minorHAnsi" w:hAnsiTheme="minorHAnsi" w:cstheme="minorHAnsi"/>
                <w:b/>
                <w:bCs/>
                <w:color w:val="FFFFFF"/>
                <w:sz w:val="18"/>
                <w:szCs w:val="18"/>
              </w:rPr>
            </w:pPr>
            <w:r w:rsidRPr="00992ADF">
              <w:rPr>
                <w:rFonts w:asciiTheme="minorHAnsi" w:hAnsiTheme="minorHAnsi" w:cstheme="minorHAnsi"/>
                <w:b/>
                <w:bCs/>
                <w:color w:val="FFFFFF"/>
                <w:sz w:val="18"/>
                <w:szCs w:val="18"/>
              </w:rPr>
              <w:t>76,10</w:t>
            </w:r>
            <w:r w:rsidR="00735A58" w:rsidRPr="00992ADF">
              <w:rPr>
                <w:rFonts w:asciiTheme="minorHAnsi" w:hAnsiTheme="minorHAnsi" w:cstheme="minorHAnsi"/>
                <w:b/>
                <w:bCs/>
                <w:color w:val="FFFFFF"/>
                <w:sz w:val="18"/>
                <w:szCs w:val="18"/>
              </w:rPr>
              <w:t>%</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
                <w:bCs/>
                <w:sz w:val="18"/>
                <w:szCs w:val="18"/>
              </w:rPr>
            </w:pPr>
            <w:r w:rsidRPr="00686E19">
              <w:rPr>
                <w:rFonts w:ascii="Calibri" w:hAnsi="Calibri" w:cs="Calibri"/>
                <w:b/>
                <w:bCs/>
                <w:sz w:val="18"/>
                <w:szCs w:val="18"/>
              </w:rPr>
              <w:t>Izvor 1. Opći prihodi i primici</w:t>
            </w:r>
          </w:p>
        </w:tc>
        <w:tc>
          <w:tcPr>
            <w:tcW w:w="1418"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14.384.199,84</w:t>
            </w:r>
          </w:p>
        </w:tc>
        <w:tc>
          <w:tcPr>
            <w:tcW w:w="1276"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25.034.370,00</w:t>
            </w:r>
          </w:p>
        </w:tc>
        <w:tc>
          <w:tcPr>
            <w:tcW w:w="1275" w:type="dxa"/>
            <w:tcBorders>
              <w:top w:val="nil"/>
              <w:left w:val="nil"/>
              <w:bottom w:val="nil"/>
              <w:right w:val="nil"/>
            </w:tcBorders>
            <w:shd w:val="clear" w:color="000000" w:fill="FFFFFF"/>
            <w:noWrap/>
            <w:vAlign w:val="center"/>
          </w:tcPr>
          <w:p w:rsidR="00840941" w:rsidRPr="00992ADF" w:rsidRDefault="00840941" w:rsidP="009464FF">
            <w:pPr>
              <w:jc w:val="right"/>
              <w:rPr>
                <w:rFonts w:asciiTheme="minorHAnsi" w:hAnsiTheme="minorHAnsi" w:cstheme="minorHAnsi"/>
                <w:b/>
                <w:bCs/>
                <w:sz w:val="18"/>
                <w:szCs w:val="18"/>
              </w:rPr>
            </w:pPr>
            <w:r w:rsidRPr="00992ADF">
              <w:rPr>
                <w:rFonts w:asciiTheme="minorHAnsi" w:hAnsiTheme="minorHAnsi" w:cstheme="minorHAnsi"/>
                <w:b/>
                <w:bCs/>
                <w:sz w:val="18"/>
                <w:szCs w:val="18"/>
              </w:rPr>
              <w:t>21.054.3</w:t>
            </w:r>
            <w:r w:rsidR="009464FF">
              <w:rPr>
                <w:rFonts w:asciiTheme="minorHAnsi" w:hAnsiTheme="minorHAnsi" w:cstheme="minorHAnsi"/>
                <w:b/>
                <w:bCs/>
                <w:sz w:val="18"/>
                <w:szCs w:val="18"/>
              </w:rPr>
              <w:t>80,00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146,37%</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84,10%</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1.1. Opći prihodi i primici</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14.384.199,84</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25.034.370,00</w:t>
            </w:r>
          </w:p>
        </w:tc>
        <w:tc>
          <w:tcPr>
            <w:tcW w:w="1275" w:type="dxa"/>
            <w:tcBorders>
              <w:top w:val="nil"/>
              <w:left w:val="nil"/>
              <w:bottom w:val="nil"/>
              <w:right w:val="nil"/>
            </w:tcBorders>
            <w:shd w:val="clear" w:color="000000" w:fill="FFFFFF"/>
            <w:noWrap/>
            <w:vAlign w:val="center"/>
          </w:tcPr>
          <w:p w:rsidR="00840941" w:rsidRPr="00992ADF" w:rsidRDefault="009464FF" w:rsidP="009464FF">
            <w:pPr>
              <w:jc w:val="right"/>
              <w:rPr>
                <w:rFonts w:asciiTheme="minorHAnsi" w:hAnsiTheme="minorHAnsi" w:cstheme="minorHAnsi"/>
                <w:bCs/>
                <w:sz w:val="18"/>
                <w:szCs w:val="18"/>
              </w:rPr>
            </w:pPr>
            <w:r>
              <w:rPr>
                <w:rFonts w:asciiTheme="minorHAnsi" w:hAnsiTheme="minorHAnsi" w:cstheme="minorHAnsi"/>
                <w:bCs/>
                <w:sz w:val="18"/>
                <w:szCs w:val="18"/>
              </w:rPr>
              <w:t>21.054.380,00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146,37%</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84,10%</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
                <w:bCs/>
                <w:sz w:val="18"/>
                <w:szCs w:val="18"/>
              </w:rPr>
            </w:pPr>
            <w:r w:rsidRPr="00686E19">
              <w:rPr>
                <w:rFonts w:ascii="Calibri" w:hAnsi="Calibri" w:cs="Calibri"/>
                <w:b/>
                <w:bCs/>
                <w:sz w:val="18"/>
                <w:szCs w:val="18"/>
              </w:rPr>
              <w:t>Izvor 3. Vlastiti prihodi</w:t>
            </w:r>
          </w:p>
        </w:tc>
        <w:tc>
          <w:tcPr>
            <w:tcW w:w="1418"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1.677.768,52</w:t>
            </w:r>
          </w:p>
        </w:tc>
        <w:tc>
          <w:tcPr>
            <w:tcW w:w="1276"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1.599.835,63</w:t>
            </w:r>
          </w:p>
        </w:tc>
        <w:tc>
          <w:tcPr>
            <w:tcW w:w="1275"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1.018.777,71</w:t>
            </w:r>
            <w:r w:rsidR="00840941" w:rsidRPr="00992ADF">
              <w:rPr>
                <w:rFonts w:asciiTheme="minorHAnsi" w:hAnsiTheme="minorHAnsi" w:cstheme="minorHAnsi"/>
                <w:b/>
                <w:bCs/>
                <w:sz w:val="18"/>
                <w:szCs w:val="18"/>
              </w:rPr>
              <w:t> </w:t>
            </w:r>
          </w:p>
        </w:tc>
        <w:tc>
          <w:tcPr>
            <w:tcW w:w="851"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60,72</w:t>
            </w:r>
            <w:r w:rsidR="00840941" w:rsidRPr="00992ADF">
              <w:rPr>
                <w:rFonts w:asciiTheme="minorHAnsi" w:hAnsiTheme="minorHAnsi" w:cstheme="minorHAnsi"/>
                <w:b/>
                <w:bCs/>
                <w:sz w:val="18"/>
                <w:szCs w:val="18"/>
              </w:rPr>
              <w:t>%</w:t>
            </w:r>
          </w:p>
        </w:tc>
        <w:tc>
          <w:tcPr>
            <w:tcW w:w="850"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63,68</w:t>
            </w:r>
            <w:r w:rsidR="00840941" w:rsidRPr="00992ADF">
              <w:rPr>
                <w:rFonts w:asciiTheme="minorHAnsi" w:hAnsiTheme="minorHAnsi" w:cstheme="minorHAnsi"/>
                <w:b/>
                <w:bCs/>
                <w:sz w:val="18"/>
                <w:szCs w:val="18"/>
              </w:rPr>
              <w:t>%</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3.2. Vlastiti prihodi - proračunski korisnici</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1.</w:t>
            </w:r>
            <w:r>
              <w:rPr>
                <w:rFonts w:ascii="Calibri" w:hAnsi="Calibri" w:cs="Calibri"/>
                <w:bCs/>
                <w:sz w:val="18"/>
                <w:szCs w:val="18"/>
              </w:rPr>
              <w:t>677.768,52</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1.599.835,63</w:t>
            </w:r>
          </w:p>
        </w:tc>
        <w:tc>
          <w:tcPr>
            <w:tcW w:w="1275"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1.018.777,71</w:t>
            </w:r>
            <w:r w:rsidR="00840941" w:rsidRPr="00992ADF">
              <w:rPr>
                <w:rFonts w:asciiTheme="minorHAnsi" w:hAnsiTheme="minorHAnsi" w:cstheme="minorHAnsi"/>
                <w:bCs/>
                <w:sz w:val="18"/>
                <w:szCs w:val="18"/>
              </w:rPr>
              <w:t> </w:t>
            </w:r>
          </w:p>
        </w:tc>
        <w:tc>
          <w:tcPr>
            <w:tcW w:w="851"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60,72</w:t>
            </w:r>
            <w:r w:rsidR="00840941" w:rsidRPr="00992ADF">
              <w:rPr>
                <w:rFonts w:asciiTheme="minorHAnsi" w:hAnsiTheme="minorHAnsi" w:cstheme="minorHAnsi"/>
                <w:bCs/>
                <w:sz w:val="18"/>
                <w:szCs w:val="18"/>
              </w:rPr>
              <w:t>%</w:t>
            </w:r>
          </w:p>
        </w:tc>
        <w:tc>
          <w:tcPr>
            <w:tcW w:w="850"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63,68</w:t>
            </w:r>
            <w:r w:rsidR="00840941" w:rsidRPr="00992ADF">
              <w:rPr>
                <w:rFonts w:asciiTheme="minorHAnsi" w:hAnsiTheme="minorHAnsi" w:cstheme="minorHAnsi"/>
                <w:bCs/>
                <w:sz w:val="18"/>
                <w:szCs w:val="18"/>
              </w:rPr>
              <w:t>%</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
                <w:bCs/>
                <w:sz w:val="18"/>
                <w:szCs w:val="18"/>
              </w:rPr>
            </w:pPr>
            <w:r w:rsidRPr="00686E19">
              <w:rPr>
                <w:rFonts w:ascii="Calibri" w:hAnsi="Calibri" w:cs="Calibri"/>
                <w:b/>
                <w:bCs/>
                <w:sz w:val="18"/>
                <w:szCs w:val="18"/>
              </w:rPr>
              <w:t>Izvor 4. Prihodi za posebne namjene</w:t>
            </w:r>
          </w:p>
        </w:tc>
        <w:tc>
          <w:tcPr>
            <w:tcW w:w="1418"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6.333.860,68</w:t>
            </w:r>
          </w:p>
        </w:tc>
        <w:tc>
          <w:tcPr>
            <w:tcW w:w="1276"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14.124.390,00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8.312.042,18</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131,23%</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58,85%</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4.1. Prihodi za posebne namjene</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359.730,40</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3.364.000,00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1.432.217,93</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398,14%</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42,57%</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4.2. Prihodi za posebne namjene-Komunalna naknada</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2.863.900,39</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4.700.000,00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4.023.694,10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140,50%</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85,61%</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4.3. Prihodi za posebne namjene-Komunalni doprinos</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2.404.559,08</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4.774.390,00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1.725.656,00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71,77%</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36,14%</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4.4. Prihodi za posebne namjene- Turistička pristojba</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705.670,81</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1.286.000,00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1.130.474,15</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160,20%</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87,91%</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F44BC6" w:rsidRDefault="00840941" w:rsidP="00840941">
            <w:pPr>
              <w:rPr>
                <w:rFonts w:ascii="Calibri" w:hAnsi="Calibri" w:cs="Calibri"/>
                <w:b/>
                <w:bCs/>
                <w:sz w:val="18"/>
                <w:szCs w:val="18"/>
              </w:rPr>
            </w:pPr>
            <w:r w:rsidRPr="00F44BC6">
              <w:rPr>
                <w:rFonts w:ascii="Calibri" w:hAnsi="Calibri" w:cs="Calibri"/>
                <w:b/>
                <w:bCs/>
                <w:sz w:val="18"/>
                <w:szCs w:val="18"/>
              </w:rPr>
              <w:t>Izvor 5. Pomoći</w:t>
            </w:r>
          </w:p>
        </w:tc>
        <w:tc>
          <w:tcPr>
            <w:tcW w:w="1418"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3.375.959,57</w:t>
            </w:r>
          </w:p>
        </w:tc>
        <w:tc>
          <w:tcPr>
            <w:tcW w:w="1276"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5.086.994,37</w:t>
            </w:r>
          </w:p>
        </w:tc>
        <w:tc>
          <w:tcPr>
            <w:tcW w:w="1275"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4.973.825,40</w:t>
            </w:r>
          </w:p>
        </w:tc>
        <w:tc>
          <w:tcPr>
            <w:tcW w:w="851"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147,33</w:t>
            </w:r>
            <w:r w:rsidR="00840941" w:rsidRPr="00992ADF">
              <w:rPr>
                <w:rFonts w:asciiTheme="minorHAnsi" w:hAnsiTheme="minorHAnsi" w:cstheme="minorHAnsi"/>
                <w:b/>
                <w:bCs/>
                <w:sz w:val="18"/>
                <w:szCs w:val="18"/>
              </w:rPr>
              <w:t>%</w:t>
            </w:r>
          </w:p>
        </w:tc>
        <w:tc>
          <w:tcPr>
            <w:tcW w:w="850"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97,78</w:t>
            </w:r>
            <w:r w:rsidR="00840941" w:rsidRPr="00992ADF">
              <w:rPr>
                <w:rFonts w:asciiTheme="minorHAnsi" w:hAnsiTheme="minorHAnsi" w:cstheme="minorHAnsi"/>
                <w:b/>
                <w:bCs/>
                <w:sz w:val="18"/>
                <w:szCs w:val="18"/>
              </w:rPr>
              <w:t>%</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5.1. Pomoći</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406.839,28</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1.176.000,00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1.202.750,00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295,63%</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102,27%</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5.3. Pomoći - proračunski korisnici</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Pr>
                <w:rFonts w:ascii="Calibri" w:hAnsi="Calibri" w:cs="Calibri"/>
                <w:bCs/>
                <w:sz w:val="18"/>
                <w:szCs w:val="18"/>
              </w:rPr>
              <w:t>1.184.815,43</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2.112.325,37</w:t>
            </w:r>
          </w:p>
        </w:tc>
        <w:tc>
          <w:tcPr>
            <w:tcW w:w="1275"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1.970.807,32</w:t>
            </w:r>
            <w:r w:rsidR="00840941" w:rsidRPr="00992ADF">
              <w:rPr>
                <w:rFonts w:asciiTheme="minorHAnsi" w:hAnsiTheme="minorHAnsi" w:cstheme="minorHAnsi"/>
                <w:bCs/>
                <w:sz w:val="18"/>
                <w:szCs w:val="18"/>
              </w:rPr>
              <w:t> </w:t>
            </w:r>
          </w:p>
        </w:tc>
        <w:tc>
          <w:tcPr>
            <w:tcW w:w="851"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166,34</w:t>
            </w:r>
            <w:r w:rsidR="00840941" w:rsidRPr="00992ADF">
              <w:rPr>
                <w:rFonts w:asciiTheme="minorHAnsi" w:hAnsiTheme="minorHAnsi" w:cstheme="minorHAnsi"/>
                <w:bCs/>
                <w:sz w:val="18"/>
                <w:szCs w:val="18"/>
              </w:rPr>
              <w:t>%</w:t>
            </w:r>
          </w:p>
        </w:tc>
        <w:tc>
          <w:tcPr>
            <w:tcW w:w="850"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93,30</w:t>
            </w:r>
            <w:r w:rsidR="00840941" w:rsidRPr="00992ADF">
              <w:rPr>
                <w:rFonts w:asciiTheme="minorHAnsi" w:hAnsiTheme="minorHAnsi" w:cstheme="minorHAnsi"/>
                <w:bCs/>
                <w:sz w:val="18"/>
                <w:szCs w:val="18"/>
              </w:rPr>
              <w:t>%</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5.4. Pomoći - Prihodi za decentralizirane funkcije - Grad</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1.076.386,12</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1.079.201,00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1.088.122,86</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101,09%</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100,83%</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5.5. Prihodi za decentralizirane funkcije - Općine</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707.918,74</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719.468,00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712.145,22</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100,60%</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98,98%</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
                <w:bCs/>
                <w:sz w:val="18"/>
                <w:szCs w:val="18"/>
              </w:rPr>
            </w:pPr>
            <w:r w:rsidRPr="00686E19">
              <w:rPr>
                <w:rFonts w:ascii="Calibri" w:hAnsi="Calibri" w:cs="Calibri"/>
                <w:b/>
                <w:bCs/>
                <w:sz w:val="18"/>
                <w:szCs w:val="18"/>
              </w:rPr>
              <w:t>Izvor 6. Donacije</w:t>
            </w:r>
          </w:p>
        </w:tc>
        <w:tc>
          <w:tcPr>
            <w:tcW w:w="1418"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184.297,40</w:t>
            </w:r>
          </w:p>
        </w:tc>
        <w:tc>
          <w:tcPr>
            <w:tcW w:w="1276"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41.700,00</w:t>
            </w:r>
          </w:p>
        </w:tc>
        <w:tc>
          <w:tcPr>
            <w:tcW w:w="1275"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68.556,59</w:t>
            </w:r>
          </w:p>
        </w:tc>
        <w:tc>
          <w:tcPr>
            <w:tcW w:w="851"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37,20</w:t>
            </w:r>
            <w:r w:rsidR="00840941" w:rsidRPr="00992ADF">
              <w:rPr>
                <w:rFonts w:asciiTheme="minorHAnsi" w:hAnsiTheme="minorHAnsi" w:cstheme="minorHAnsi"/>
                <w:b/>
                <w:bCs/>
                <w:sz w:val="18"/>
                <w:szCs w:val="18"/>
              </w:rPr>
              <w:t>%</w:t>
            </w:r>
          </w:p>
        </w:tc>
        <w:tc>
          <w:tcPr>
            <w:tcW w:w="850"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164,40</w:t>
            </w:r>
            <w:r w:rsidR="00840941" w:rsidRPr="00992ADF">
              <w:rPr>
                <w:rFonts w:asciiTheme="minorHAnsi" w:hAnsiTheme="minorHAnsi" w:cstheme="minorHAnsi"/>
                <w:b/>
                <w:bCs/>
                <w:sz w:val="18"/>
                <w:szCs w:val="18"/>
              </w:rPr>
              <w:t>%</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6.1. Donacije</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161.597,40</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31.700,00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24.000,00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14,85%</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75,71%</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6.2. Donacije - proračunski korisnici</w:t>
            </w:r>
          </w:p>
        </w:tc>
        <w:tc>
          <w:tcPr>
            <w:tcW w:w="1418" w:type="dxa"/>
            <w:tcBorders>
              <w:top w:val="nil"/>
              <w:left w:val="nil"/>
              <w:bottom w:val="nil"/>
              <w:right w:val="nil"/>
            </w:tcBorders>
            <w:shd w:val="clear" w:color="000000" w:fill="FFFFFF"/>
            <w:noWrap/>
            <w:vAlign w:val="center"/>
          </w:tcPr>
          <w:p w:rsidR="00840941" w:rsidRPr="005663EB" w:rsidRDefault="00840941" w:rsidP="00840941">
            <w:pPr>
              <w:jc w:val="right"/>
              <w:rPr>
                <w:rFonts w:ascii="Calibri" w:hAnsi="Calibri" w:cs="Calibri"/>
                <w:bCs/>
                <w:sz w:val="18"/>
                <w:szCs w:val="18"/>
              </w:rPr>
            </w:pPr>
            <w:r>
              <w:rPr>
                <w:rFonts w:ascii="Calibri" w:hAnsi="Calibri" w:cs="Calibri"/>
                <w:bCs/>
                <w:sz w:val="18"/>
                <w:szCs w:val="18"/>
              </w:rPr>
              <w:t>22.700,</w:t>
            </w:r>
            <w:r w:rsidRPr="005663EB">
              <w:rPr>
                <w:rFonts w:ascii="Calibri" w:hAnsi="Calibri" w:cs="Calibri"/>
                <w:bCs/>
                <w:sz w:val="18"/>
                <w:szCs w:val="18"/>
              </w:rPr>
              <w:t>00</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10.000,00</w:t>
            </w:r>
          </w:p>
        </w:tc>
        <w:tc>
          <w:tcPr>
            <w:tcW w:w="1275"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44.556,59</w:t>
            </w:r>
            <w:r w:rsidR="00840941" w:rsidRPr="00992ADF">
              <w:rPr>
                <w:rFonts w:asciiTheme="minorHAnsi" w:hAnsiTheme="minorHAnsi" w:cstheme="minorHAnsi"/>
                <w:bCs/>
                <w:sz w:val="18"/>
                <w:szCs w:val="18"/>
              </w:rPr>
              <w:t> </w:t>
            </w:r>
          </w:p>
        </w:tc>
        <w:tc>
          <w:tcPr>
            <w:tcW w:w="851"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196,28</w:t>
            </w:r>
            <w:r w:rsidR="00840941" w:rsidRPr="00992ADF">
              <w:rPr>
                <w:rFonts w:asciiTheme="minorHAnsi" w:hAnsiTheme="minorHAnsi" w:cstheme="minorHAnsi"/>
                <w:bCs/>
                <w:sz w:val="18"/>
                <w:szCs w:val="18"/>
              </w:rPr>
              <w:t>%</w:t>
            </w:r>
          </w:p>
        </w:tc>
        <w:tc>
          <w:tcPr>
            <w:tcW w:w="850" w:type="dxa"/>
            <w:tcBorders>
              <w:top w:val="nil"/>
              <w:left w:val="nil"/>
              <w:bottom w:val="nil"/>
              <w:right w:val="nil"/>
            </w:tcBorders>
            <w:shd w:val="clear" w:color="000000" w:fill="FFFFFF"/>
            <w:noWrap/>
            <w:vAlign w:val="center"/>
          </w:tcPr>
          <w:p w:rsidR="00840941" w:rsidRPr="00992ADF" w:rsidRDefault="00D64C99"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445,57</w:t>
            </w:r>
            <w:r w:rsidR="00840941" w:rsidRPr="00992ADF">
              <w:rPr>
                <w:rFonts w:asciiTheme="minorHAnsi" w:hAnsiTheme="minorHAnsi" w:cstheme="minorHAnsi"/>
                <w:bCs/>
                <w:sz w:val="18"/>
                <w:szCs w:val="18"/>
              </w:rPr>
              <w:t>%</w:t>
            </w:r>
          </w:p>
        </w:tc>
      </w:tr>
      <w:tr w:rsidR="00840941" w:rsidRPr="0051196A"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
                <w:bCs/>
                <w:sz w:val="18"/>
                <w:szCs w:val="18"/>
              </w:rPr>
            </w:pPr>
            <w:r w:rsidRPr="00686E19">
              <w:rPr>
                <w:rFonts w:ascii="Calibri" w:hAnsi="Calibri" w:cs="Calibri"/>
                <w:b/>
                <w:bCs/>
                <w:sz w:val="18"/>
                <w:szCs w:val="18"/>
              </w:rPr>
              <w:t>Izvor 9. Prihod od prodaje nefinancijske imovine</w:t>
            </w:r>
          </w:p>
        </w:tc>
        <w:tc>
          <w:tcPr>
            <w:tcW w:w="1418"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534.300,68</w:t>
            </w:r>
          </w:p>
        </w:tc>
        <w:tc>
          <w:tcPr>
            <w:tcW w:w="1276" w:type="dxa"/>
            <w:tcBorders>
              <w:top w:val="nil"/>
              <w:left w:val="nil"/>
              <w:bottom w:val="nil"/>
              <w:right w:val="nil"/>
            </w:tcBorders>
            <w:shd w:val="clear" w:color="000000" w:fill="FFFFFF"/>
            <w:noWrap/>
            <w:vAlign w:val="center"/>
          </w:tcPr>
          <w:p w:rsidR="00840941" w:rsidRDefault="00840941" w:rsidP="00840941">
            <w:pPr>
              <w:jc w:val="right"/>
              <w:rPr>
                <w:rFonts w:ascii="Calibri" w:hAnsi="Calibri" w:cs="Calibri"/>
                <w:b/>
                <w:bCs/>
                <w:sz w:val="18"/>
                <w:szCs w:val="18"/>
              </w:rPr>
            </w:pPr>
            <w:r>
              <w:rPr>
                <w:rFonts w:ascii="Calibri" w:hAnsi="Calibri" w:cs="Calibri"/>
                <w:b/>
                <w:bCs/>
                <w:sz w:val="18"/>
                <w:szCs w:val="18"/>
              </w:rPr>
              <w:t>673.100,00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5.661,00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1,06%</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
                <w:bCs/>
                <w:sz w:val="18"/>
                <w:szCs w:val="18"/>
              </w:rPr>
            </w:pPr>
            <w:r w:rsidRPr="00992ADF">
              <w:rPr>
                <w:rFonts w:asciiTheme="minorHAnsi" w:hAnsiTheme="minorHAnsi" w:cstheme="minorHAnsi"/>
                <w:b/>
                <w:bCs/>
                <w:sz w:val="18"/>
                <w:szCs w:val="18"/>
              </w:rPr>
              <w:t>0,84%</w:t>
            </w:r>
          </w:p>
        </w:tc>
      </w:tr>
      <w:tr w:rsidR="00840941" w:rsidRPr="00686E19" w:rsidTr="00992ADF">
        <w:trPr>
          <w:trHeight w:val="288"/>
        </w:trPr>
        <w:tc>
          <w:tcPr>
            <w:tcW w:w="3402" w:type="dxa"/>
            <w:tcBorders>
              <w:top w:val="nil"/>
              <w:left w:val="nil"/>
              <w:bottom w:val="nil"/>
              <w:right w:val="nil"/>
            </w:tcBorders>
            <w:shd w:val="clear" w:color="000000" w:fill="FFFFFF"/>
            <w:noWrap/>
            <w:vAlign w:val="center"/>
            <w:hideMark/>
          </w:tcPr>
          <w:p w:rsidR="00840941" w:rsidRPr="00686E19" w:rsidRDefault="00840941" w:rsidP="00840941">
            <w:pPr>
              <w:rPr>
                <w:rFonts w:ascii="Calibri" w:hAnsi="Calibri" w:cs="Calibri"/>
                <w:bCs/>
                <w:sz w:val="18"/>
                <w:szCs w:val="18"/>
              </w:rPr>
            </w:pPr>
            <w:r w:rsidRPr="00686E19">
              <w:rPr>
                <w:rFonts w:ascii="Calibri" w:hAnsi="Calibri" w:cs="Calibri"/>
                <w:bCs/>
                <w:sz w:val="18"/>
                <w:szCs w:val="18"/>
              </w:rPr>
              <w:t>Izvor 9.1. Prihod od prodaje nefinancijske imovine</w:t>
            </w:r>
          </w:p>
        </w:tc>
        <w:tc>
          <w:tcPr>
            <w:tcW w:w="1418" w:type="dxa"/>
            <w:tcBorders>
              <w:top w:val="nil"/>
              <w:left w:val="nil"/>
              <w:bottom w:val="nil"/>
              <w:right w:val="nil"/>
            </w:tcBorders>
            <w:shd w:val="clear" w:color="000000" w:fill="FFFFFF"/>
            <w:noWrap/>
            <w:vAlign w:val="center"/>
            <w:hideMark/>
          </w:tcPr>
          <w:p w:rsidR="00840941" w:rsidRPr="005663EB" w:rsidRDefault="00840941" w:rsidP="00840941">
            <w:pPr>
              <w:jc w:val="right"/>
              <w:rPr>
                <w:rFonts w:ascii="Calibri" w:hAnsi="Calibri" w:cs="Calibri"/>
                <w:bCs/>
                <w:sz w:val="18"/>
                <w:szCs w:val="18"/>
              </w:rPr>
            </w:pPr>
            <w:r w:rsidRPr="005663EB">
              <w:rPr>
                <w:rFonts w:ascii="Calibri" w:hAnsi="Calibri" w:cs="Calibri"/>
                <w:bCs/>
                <w:sz w:val="18"/>
                <w:szCs w:val="18"/>
              </w:rPr>
              <w:t>534.300,68</w:t>
            </w:r>
          </w:p>
        </w:tc>
        <w:tc>
          <w:tcPr>
            <w:tcW w:w="1276" w:type="dxa"/>
            <w:tcBorders>
              <w:top w:val="nil"/>
              <w:left w:val="nil"/>
              <w:bottom w:val="nil"/>
              <w:right w:val="nil"/>
            </w:tcBorders>
            <w:shd w:val="clear" w:color="000000" w:fill="FFFFFF"/>
            <w:noWrap/>
            <w:vAlign w:val="center"/>
          </w:tcPr>
          <w:p w:rsidR="00840941" w:rsidRPr="00840941" w:rsidRDefault="00840941" w:rsidP="00840941">
            <w:pPr>
              <w:jc w:val="right"/>
              <w:rPr>
                <w:rFonts w:ascii="Calibri" w:hAnsi="Calibri" w:cs="Calibri"/>
                <w:bCs/>
                <w:sz w:val="18"/>
                <w:szCs w:val="18"/>
              </w:rPr>
            </w:pPr>
            <w:r w:rsidRPr="00840941">
              <w:rPr>
                <w:rFonts w:ascii="Calibri" w:hAnsi="Calibri" w:cs="Calibri"/>
                <w:bCs/>
                <w:sz w:val="18"/>
                <w:szCs w:val="18"/>
              </w:rPr>
              <w:t>673.100,00</w:t>
            </w:r>
          </w:p>
        </w:tc>
        <w:tc>
          <w:tcPr>
            <w:tcW w:w="1275"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5.661,00</w:t>
            </w:r>
          </w:p>
        </w:tc>
        <w:tc>
          <w:tcPr>
            <w:tcW w:w="851"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1,06%</w:t>
            </w:r>
          </w:p>
        </w:tc>
        <w:tc>
          <w:tcPr>
            <w:tcW w:w="850" w:type="dxa"/>
            <w:tcBorders>
              <w:top w:val="nil"/>
              <w:left w:val="nil"/>
              <w:bottom w:val="nil"/>
              <w:right w:val="nil"/>
            </w:tcBorders>
            <w:shd w:val="clear" w:color="000000" w:fill="FFFFFF"/>
            <w:noWrap/>
            <w:vAlign w:val="center"/>
          </w:tcPr>
          <w:p w:rsidR="00840941" w:rsidRPr="00992ADF" w:rsidRDefault="00840941" w:rsidP="00992ADF">
            <w:pPr>
              <w:jc w:val="right"/>
              <w:rPr>
                <w:rFonts w:asciiTheme="minorHAnsi" w:hAnsiTheme="minorHAnsi" w:cstheme="minorHAnsi"/>
                <w:bCs/>
                <w:sz w:val="18"/>
                <w:szCs w:val="18"/>
              </w:rPr>
            </w:pPr>
            <w:r w:rsidRPr="00992ADF">
              <w:rPr>
                <w:rFonts w:asciiTheme="minorHAnsi" w:hAnsiTheme="minorHAnsi" w:cstheme="minorHAnsi"/>
                <w:bCs/>
                <w:sz w:val="18"/>
                <w:szCs w:val="18"/>
              </w:rPr>
              <w:t>0,84%</w:t>
            </w:r>
          </w:p>
        </w:tc>
      </w:tr>
    </w:tbl>
    <w:p w:rsidR="00B24F3E" w:rsidRDefault="00B24F3E"/>
    <w:p w:rsidR="00B24F3E" w:rsidRDefault="00B24F3E"/>
    <w:p w:rsidR="00195007" w:rsidRDefault="00B24F3E">
      <w:r>
        <w:t xml:space="preserve"> </w:t>
      </w:r>
      <w:r w:rsidR="00C371CA">
        <w:t xml:space="preserve">    </w:t>
      </w:r>
      <w:r w:rsidR="00195007">
        <w:t>Rashodi prema funkcijskoj klasifikaciji</w:t>
      </w:r>
    </w:p>
    <w:p w:rsidR="00FC2D46" w:rsidRDefault="00FC2D46"/>
    <w:tbl>
      <w:tblPr>
        <w:tblW w:w="9072" w:type="dxa"/>
        <w:jc w:val="center"/>
        <w:tblLayout w:type="fixed"/>
        <w:tblLook w:val="04A0" w:firstRow="1" w:lastRow="0" w:firstColumn="1" w:lastColumn="0" w:noHBand="0" w:noVBand="1"/>
      </w:tblPr>
      <w:tblGrid>
        <w:gridCol w:w="3542"/>
        <w:gridCol w:w="1280"/>
        <w:gridCol w:w="1275"/>
        <w:gridCol w:w="1274"/>
        <w:gridCol w:w="851"/>
        <w:gridCol w:w="850"/>
      </w:tblGrid>
      <w:tr w:rsidR="00E83B9D" w:rsidRPr="007D4416" w:rsidTr="00FA3019">
        <w:trPr>
          <w:trHeight w:val="300"/>
          <w:jc w:val="center"/>
        </w:trPr>
        <w:tc>
          <w:tcPr>
            <w:tcW w:w="3542" w:type="dxa"/>
            <w:shd w:val="clear" w:color="000000" w:fill="C0C0C0"/>
            <w:noWrap/>
            <w:vAlign w:val="center"/>
          </w:tcPr>
          <w:p w:rsidR="00E83B9D" w:rsidRDefault="00E83B9D" w:rsidP="00E83B9D">
            <w:pPr>
              <w:jc w:val="center"/>
              <w:rPr>
                <w:rFonts w:ascii="Calibri" w:hAnsi="Calibri"/>
                <w:b/>
                <w:bCs/>
                <w:sz w:val="18"/>
                <w:szCs w:val="18"/>
              </w:rPr>
            </w:pPr>
            <w:r w:rsidRPr="00510321">
              <w:rPr>
                <w:rFonts w:ascii="Calibri" w:hAnsi="Calibri"/>
                <w:b/>
                <w:bCs/>
                <w:sz w:val="18"/>
                <w:szCs w:val="18"/>
              </w:rPr>
              <w:t xml:space="preserve">Brojčana oznaka i naziv </w:t>
            </w:r>
            <w:r>
              <w:rPr>
                <w:rFonts w:ascii="Calibri" w:hAnsi="Calibri"/>
                <w:b/>
                <w:bCs/>
                <w:sz w:val="18"/>
                <w:szCs w:val="18"/>
              </w:rPr>
              <w:t>funkcijske</w:t>
            </w:r>
          </w:p>
          <w:p w:rsidR="00E83B9D" w:rsidRPr="00510321" w:rsidRDefault="00E83B9D" w:rsidP="00E83B9D">
            <w:pPr>
              <w:jc w:val="center"/>
              <w:rPr>
                <w:rFonts w:ascii="Calibri" w:hAnsi="Calibri"/>
                <w:b/>
                <w:bCs/>
                <w:sz w:val="18"/>
                <w:szCs w:val="18"/>
              </w:rPr>
            </w:pPr>
            <w:r>
              <w:rPr>
                <w:rFonts w:ascii="Calibri" w:hAnsi="Calibri"/>
                <w:b/>
                <w:bCs/>
                <w:sz w:val="18"/>
                <w:szCs w:val="18"/>
              </w:rPr>
              <w:t>klasifikacije</w:t>
            </w:r>
          </w:p>
        </w:tc>
        <w:tc>
          <w:tcPr>
            <w:tcW w:w="1280" w:type="dxa"/>
            <w:shd w:val="clear" w:color="000000" w:fill="C0C0C0"/>
            <w:noWrap/>
            <w:vAlign w:val="center"/>
          </w:tcPr>
          <w:p w:rsidR="00E83B9D" w:rsidRDefault="00E83B9D" w:rsidP="00E83B9D">
            <w:pPr>
              <w:jc w:val="center"/>
              <w:rPr>
                <w:rFonts w:ascii="Calibri" w:hAnsi="Calibri"/>
                <w:b/>
                <w:bCs/>
                <w:sz w:val="18"/>
                <w:szCs w:val="18"/>
              </w:rPr>
            </w:pPr>
            <w:r w:rsidRPr="00510321">
              <w:rPr>
                <w:rFonts w:ascii="Calibri" w:hAnsi="Calibri"/>
                <w:b/>
                <w:bCs/>
                <w:sz w:val="18"/>
                <w:szCs w:val="18"/>
              </w:rPr>
              <w:t>Izvršenje</w:t>
            </w:r>
          </w:p>
          <w:p w:rsidR="00E83B9D" w:rsidRPr="00510321" w:rsidRDefault="00E83B9D" w:rsidP="003B527E">
            <w:pPr>
              <w:jc w:val="center"/>
              <w:rPr>
                <w:rFonts w:ascii="Calibri" w:hAnsi="Calibri"/>
                <w:b/>
                <w:bCs/>
                <w:sz w:val="18"/>
                <w:szCs w:val="18"/>
              </w:rPr>
            </w:pPr>
            <w:r w:rsidRPr="00510321">
              <w:rPr>
                <w:rFonts w:ascii="Calibri" w:hAnsi="Calibri"/>
                <w:b/>
                <w:bCs/>
                <w:sz w:val="18"/>
                <w:szCs w:val="18"/>
              </w:rPr>
              <w:t xml:space="preserve"> 202</w:t>
            </w:r>
            <w:r w:rsidR="003B527E">
              <w:rPr>
                <w:rFonts w:ascii="Calibri" w:hAnsi="Calibri"/>
                <w:b/>
                <w:bCs/>
                <w:sz w:val="18"/>
                <w:szCs w:val="18"/>
              </w:rPr>
              <w:t>1</w:t>
            </w:r>
            <w:r w:rsidRPr="00510321">
              <w:rPr>
                <w:rFonts w:ascii="Calibri" w:hAnsi="Calibri"/>
                <w:b/>
                <w:bCs/>
                <w:sz w:val="18"/>
                <w:szCs w:val="18"/>
              </w:rPr>
              <w:t>.</w:t>
            </w:r>
          </w:p>
        </w:tc>
        <w:tc>
          <w:tcPr>
            <w:tcW w:w="1275" w:type="dxa"/>
            <w:shd w:val="clear" w:color="000000" w:fill="C0C0C0"/>
            <w:noWrap/>
            <w:vAlign w:val="center"/>
          </w:tcPr>
          <w:p w:rsidR="00E83B9D" w:rsidRPr="00510321" w:rsidRDefault="00E83B9D" w:rsidP="003B527E">
            <w:pPr>
              <w:jc w:val="center"/>
              <w:rPr>
                <w:rFonts w:ascii="Calibri" w:hAnsi="Calibri"/>
                <w:b/>
                <w:bCs/>
                <w:sz w:val="18"/>
                <w:szCs w:val="18"/>
              </w:rPr>
            </w:pPr>
            <w:r w:rsidRPr="00510321">
              <w:rPr>
                <w:rFonts w:ascii="Calibri" w:hAnsi="Calibri"/>
                <w:b/>
                <w:bCs/>
                <w:sz w:val="18"/>
                <w:szCs w:val="18"/>
              </w:rPr>
              <w:t>Izvorni plan 202</w:t>
            </w:r>
            <w:r w:rsidR="003B527E">
              <w:rPr>
                <w:rFonts w:ascii="Calibri" w:hAnsi="Calibri"/>
                <w:b/>
                <w:bCs/>
                <w:sz w:val="18"/>
                <w:szCs w:val="18"/>
              </w:rPr>
              <w:t>2</w:t>
            </w:r>
            <w:r w:rsidRPr="00510321">
              <w:rPr>
                <w:rFonts w:ascii="Calibri" w:hAnsi="Calibri"/>
                <w:b/>
                <w:bCs/>
                <w:sz w:val="18"/>
                <w:szCs w:val="18"/>
              </w:rPr>
              <w:t>.</w:t>
            </w:r>
          </w:p>
        </w:tc>
        <w:tc>
          <w:tcPr>
            <w:tcW w:w="1274" w:type="dxa"/>
            <w:shd w:val="clear" w:color="000000" w:fill="C0C0C0"/>
            <w:noWrap/>
            <w:vAlign w:val="center"/>
          </w:tcPr>
          <w:p w:rsidR="00E83B9D" w:rsidRPr="00510321" w:rsidRDefault="00E83B9D" w:rsidP="003B527E">
            <w:pPr>
              <w:jc w:val="center"/>
              <w:rPr>
                <w:rFonts w:ascii="Calibri" w:hAnsi="Calibri"/>
                <w:b/>
                <w:bCs/>
                <w:sz w:val="18"/>
                <w:szCs w:val="18"/>
              </w:rPr>
            </w:pPr>
            <w:r w:rsidRPr="00510321">
              <w:rPr>
                <w:rFonts w:ascii="Calibri" w:hAnsi="Calibri"/>
                <w:b/>
                <w:bCs/>
                <w:sz w:val="18"/>
                <w:szCs w:val="18"/>
              </w:rPr>
              <w:t>Izvršenje 202</w:t>
            </w:r>
            <w:r w:rsidR="003B527E">
              <w:rPr>
                <w:rFonts w:ascii="Calibri" w:hAnsi="Calibri"/>
                <w:b/>
                <w:bCs/>
                <w:sz w:val="18"/>
                <w:szCs w:val="18"/>
              </w:rPr>
              <w:t>2</w:t>
            </w:r>
            <w:r w:rsidRPr="00510321">
              <w:rPr>
                <w:rFonts w:ascii="Calibri" w:hAnsi="Calibri"/>
                <w:b/>
                <w:bCs/>
                <w:sz w:val="18"/>
                <w:szCs w:val="18"/>
              </w:rPr>
              <w:t>.</w:t>
            </w:r>
          </w:p>
        </w:tc>
        <w:tc>
          <w:tcPr>
            <w:tcW w:w="851" w:type="dxa"/>
            <w:shd w:val="clear" w:color="000000" w:fill="C0C0C0"/>
            <w:noWrap/>
            <w:vAlign w:val="center"/>
          </w:tcPr>
          <w:p w:rsidR="00E83B9D" w:rsidRPr="00510321" w:rsidRDefault="00E83B9D" w:rsidP="00E83B9D">
            <w:pPr>
              <w:jc w:val="center"/>
              <w:rPr>
                <w:rFonts w:ascii="Calibri" w:hAnsi="Calibri"/>
                <w:b/>
                <w:bCs/>
                <w:sz w:val="18"/>
                <w:szCs w:val="18"/>
              </w:rPr>
            </w:pPr>
            <w:r w:rsidRPr="00510321">
              <w:rPr>
                <w:rFonts w:ascii="Calibri" w:hAnsi="Calibri"/>
                <w:b/>
                <w:bCs/>
                <w:sz w:val="18"/>
                <w:szCs w:val="18"/>
              </w:rPr>
              <w:t>Indeks  3/1</w:t>
            </w:r>
          </w:p>
        </w:tc>
        <w:tc>
          <w:tcPr>
            <w:tcW w:w="850" w:type="dxa"/>
            <w:shd w:val="clear" w:color="000000" w:fill="C0C0C0"/>
            <w:noWrap/>
            <w:vAlign w:val="center"/>
          </w:tcPr>
          <w:p w:rsidR="00E83B9D" w:rsidRPr="00510321" w:rsidRDefault="00E83B9D" w:rsidP="00E83B9D">
            <w:pPr>
              <w:jc w:val="center"/>
              <w:rPr>
                <w:rFonts w:ascii="Calibri" w:hAnsi="Calibri"/>
                <w:b/>
                <w:bCs/>
                <w:sz w:val="18"/>
                <w:szCs w:val="18"/>
              </w:rPr>
            </w:pPr>
            <w:r w:rsidRPr="00510321">
              <w:rPr>
                <w:rFonts w:ascii="Calibri" w:hAnsi="Calibri"/>
                <w:b/>
                <w:bCs/>
                <w:sz w:val="18"/>
                <w:szCs w:val="18"/>
              </w:rPr>
              <w:t>Indeks  3/2</w:t>
            </w:r>
          </w:p>
        </w:tc>
      </w:tr>
      <w:tr w:rsidR="00E83B9D" w:rsidRPr="007D4416" w:rsidTr="00FA3019">
        <w:trPr>
          <w:trHeight w:val="300"/>
          <w:jc w:val="center"/>
        </w:trPr>
        <w:tc>
          <w:tcPr>
            <w:tcW w:w="3542" w:type="dxa"/>
            <w:shd w:val="clear" w:color="000000" w:fill="C0C0C0"/>
            <w:noWrap/>
            <w:vAlign w:val="center"/>
          </w:tcPr>
          <w:p w:rsidR="00E83B9D" w:rsidRPr="00510321" w:rsidRDefault="00E83B9D" w:rsidP="00E83B9D">
            <w:pPr>
              <w:jc w:val="center"/>
              <w:rPr>
                <w:rFonts w:ascii="Calibri" w:hAnsi="Calibri"/>
                <w:b/>
                <w:bCs/>
                <w:sz w:val="18"/>
                <w:szCs w:val="18"/>
              </w:rPr>
            </w:pPr>
          </w:p>
        </w:tc>
        <w:tc>
          <w:tcPr>
            <w:tcW w:w="1280"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1</w:t>
            </w:r>
          </w:p>
        </w:tc>
        <w:tc>
          <w:tcPr>
            <w:tcW w:w="1275"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2</w:t>
            </w:r>
          </w:p>
        </w:tc>
        <w:tc>
          <w:tcPr>
            <w:tcW w:w="1274"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3</w:t>
            </w:r>
          </w:p>
        </w:tc>
        <w:tc>
          <w:tcPr>
            <w:tcW w:w="851"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4</w:t>
            </w:r>
          </w:p>
        </w:tc>
        <w:tc>
          <w:tcPr>
            <w:tcW w:w="850"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5</w:t>
            </w:r>
          </w:p>
        </w:tc>
      </w:tr>
      <w:tr w:rsidR="00E83B9D" w:rsidRPr="0051196A" w:rsidTr="00FA3019">
        <w:tblPrEx>
          <w:jc w:val="left"/>
        </w:tblPrEx>
        <w:trPr>
          <w:trHeight w:val="288"/>
        </w:trPr>
        <w:tc>
          <w:tcPr>
            <w:tcW w:w="3542" w:type="dxa"/>
            <w:tcBorders>
              <w:top w:val="nil"/>
              <w:left w:val="nil"/>
              <w:bottom w:val="nil"/>
              <w:right w:val="nil"/>
            </w:tcBorders>
            <w:shd w:val="clear" w:color="000000" w:fill="808080"/>
            <w:noWrap/>
            <w:vAlign w:val="center"/>
          </w:tcPr>
          <w:p w:rsidR="00E83B9D" w:rsidRPr="0051196A" w:rsidRDefault="00E83B9D" w:rsidP="00915E7C">
            <w:pPr>
              <w:rPr>
                <w:rFonts w:ascii="Calibri" w:hAnsi="Calibri" w:cs="Calibri"/>
                <w:b/>
                <w:bCs/>
                <w:color w:val="FFFFFF"/>
                <w:sz w:val="18"/>
                <w:szCs w:val="18"/>
              </w:rPr>
            </w:pPr>
            <w:r w:rsidRPr="0051196A">
              <w:rPr>
                <w:rFonts w:ascii="Calibri" w:hAnsi="Calibri" w:cs="Calibri"/>
                <w:b/>
                <w:bCs/>
                <w:color w:val="FFFFFF"/>
                <w:sz w:val="18"/>
                <w:szCs w:val="18"/>
              </w:rPr>
              <w:t xml:space="preserve"> SVEUKUPNI </w:t>
            </w:r>
            <w:r w:rsidR="00915E7C">
              <w:rPr>
                <w:rFonts w:ascii="Calibri" w:hAnsi="Calibri" w:cs="Calibri"/>
                <w:b/>
                <w:bCs/>
                <w:color w:val="FFFFFF"/>
                <w:sz w:val="18"/>
                <w:szCs w:val="18"/>
              </w:rPr>
              <w:t>RASHODI</w:t>
            </w:r>
          </w:p>
        </w:tc>
        <w:tc>
          <w:tcPr>
            <w:tcW w:w="1280" w:type="dxa"/>
            <w:tcBorders>
              <w:top w:val="nil"/>
              <w:left w:val="nil"/>
              <w:bottom w:val="nil"/>
              <w:right w:val="nil"/>
            </w:tcBorders>
            <w:shd w:val="clear" w:color="000000" w:fill="808080"/>
            <w:noWrap/>
            <w:vAlign w:val="center"/>
          </w:tcPr>
          <w:p w:rsidR="00E83B9D" w:rsidRPr="0051196A" w:rsidRDefault="003B527E" w:rsidP="003B527E">
            <w:pPr>
              <w:jc w:val="right"/>
              <w:rPr>
                <w:rFonts w:ascii="Calibri" w:hAnsi="Calibri" w:cs="Calibri"/>
                <w:color w:val="000000"/>
                <w:sz w:val="18"/>
                <w:szCs w:val="18"/>
              </w:rPr>
            </w:pPr>
            <w:r>
              <w:rPr>
                <w:rFonts w:ascii="Calibri" w:hAnsi="Calibri" w:cs="Calibri"/>
                <w:b/>
                <w:bCs/>
                <w:color w:val="FFFFFF"/>
                <w:sz w:val="18"/>
                <w:szCs w:val="18"/>
              </w:rPr>
              <w:t>26.490.386,69</w:t>
            </w:r>
          </w:p>
        </w:tc>
        <w:tc>
          <w:tcPr>
            <w:tcW w:w="1275" w:type="dxa"/>
            <w:tcBorders>
              <w:top w:val="nil"/>
              <w:left w:val="nil"/>
              <w:bottom w:val="nil"/>
              <w:right w:val="nil"/>
            </w:tcBorders>
            <w:shd w:val="clear" w:color="000000" w:fill="808080"/>
            <w:noWrap/>
            <w:vAlign w:val="center"/>
          </w:tcPr>
          <w:p w:rsidR="00E83B9D" w:rsidRPr="0051196A" w:rsidRDefault="006D0B88" w:rsidP="006D0B88">
            <w:pPr>
              <w:jc w:val="right"/>
              <w:rPr>
                <w:rFonts w:ascii="Calibri" w:hAnsi="Calibri" w:cs="Calibri"/>
                <w:b/>
                <w:bCs/>
                <w:color w:val="FFFFFF"/>
                <w:sz w:val="18"/>
                <w:szCs w:val="18"/>
              </w:rPr>
            </w:pPr>
            <w:r>
              <w:rPr>
                <w:rFonts w:ascii="Calibri" w:hAnsi="Calibri" w:cs="Calibri"/>
                <w:b/>
                <w:bCs/>
                <w:color w:val="FFFFFF"/>
                <w:sz w:val="18"/>
                <w:szCs w:val="18"/>
              </w:rPr>
              <w:t>46.560.390,</w:t>
            </w:r>
            <w:r w:rsidR="001507B8">
              <w:rPr>
                <w:rFonts w:ascii="Calibri" w:hAnsi="Calibri" w:cs="Calibri"/>
                <w:b/>
                <w:bCs/>
                <w:color w:val="FFFFFF"/>
                <w:sz w:val="18"/>
                <w:szCs w:val="18"/>
              </w:rPr>
              <w:t>00</w:t>
            </w:r>
          </w:p>
        </w:tc>
        <w:tc>
          <w:tcPr>
            <w:tcW w:w="1274" w:type="dxa"/>
            <w:tcBorders>
              <w:top w:val="nil"/>
              <w:left w:val="nil"/>
              <w:bottom w:val="nil"/>
              <w:right w:val="nil"/>
            </w:tcBorders>
            <w:shd w:val="clear" w:color="000000" w:fill="808080"/>
            <w:noWrap/>
            <w:vAlign w:val="center"/>
          </w:tcPr>
          <w:p w:rsidR="00E83B9D" w:rsidRPr="0051196A" w:rsidRDefault="00347E07" w:rsidP="00347E07">
            <w:pPr>
              <w:jc w:val="right"/>
              <w:rPr>
                <w:rFonts w:ascii="Calibri" w:hAnsi="Calibri" w:cs="Calibri"/>
                <w:b/>
                <w:bCs/>
                <w:color w:val="FFFFFF"/>
                <w:sz w:val="18"/>
                <w:szCs w:val="18"/>
              </w:rPr>
            </w:pPr>
            <w:r>
              <w:rPr>
                <w:rFonts w:ascii="Calibri" w:hAnsi="Calibri" w:cs="Calibri"/>
                <w:b/>
                <w:bCs/>
                <w:color w:val="FFFFFF"/>
                <w:sz w:val="18"/>
                <w:szCs w:val="18"/>
              </w:rPr>
              <w:t>35.433.242,88</w:t>
            </w:r>
          </w:p>
        </w:tc>
        <w:tc>
          <w:tcPr>
            <w:tcW w:w="851" w:type="dxa"/>
            <w:tcBorders>
              <w:top w:val="nil"/>
              <w:left w:val="nil"/>
              <w:bottom w:val="nil"/>
              <w:right w:val="nil"/>
            </w:tcBorders>
            <w:shd w:val="clear" w:color="000000" w:fill="808080"/>
            <w:noWrap/>
            <w:vAlign w:val="center"/>
          </w:tcPr>
          <w:p w:rsidR="00E83B9D" w:rsidRPr="0051196A" w:rsidRDefault="00347E07" w:rsidP="00347E07">
            <w:pPr>
              <w:jc w:val="right"/>
              <w:rPr>
                <w:rFonts w:ascii="Calibri" w:hAnsi="Calibri" w:cs="Calibri"/>
                <w:b/>
                <w:bCs/>
                <w:color w:val="FFFFFF"/>
                <w:sz w:val="18"/>
                <w:szCs w:val="18"/>
              </w:rPr>
            </w:pPr>
            <w:r>
              <w:rPr>
                <w:rFonts w:ascii="Calibri" w:hAnsi="Calibri" w:cs="Calibri"/>
                <w:b/>
                <w:bCs/>
                <w:color w:val="FFFFFF"/>
                <w:sz w:val="18"/>
                <w:szCs w:val="18"/>
              </w:rPr>
              <w:t>133,76</w:t>
            </w:r>
            <w:r w:rsidR="00E83B9D" w:rsidRPr="0051196A">
              <w:rPr>
                <w:rFonts w:ascii="Calibri" w:hAnsi="Calibri" w:cs="Calibri"/>
                <w:b/>
                <w:bCs/>
                <w:color w:val="FFFFFF"/>
                <w:sz w:val="18"/>
                <w:szCs w:val="18"/>
              </w:rPr>
              <w:t>%</w:t>
            </w:r>
          </w:p>
        </w:tc>
        <w:tc>
          <w:tcPr>
            <w:tcW w:w="850" w:type="dxa"/>
            <w:tcBorders>
              <w:top w:val="nil"/>
              <w:left w:val="nil"/>
              <w:bottom w:val="nil"/>
              <w:right w:val="nil"/>
            </w:tcBorders>
            <w:shd w:val="clear" w:color="000000" w:fill="808080"/>
            <w:noWrap/>
            <w:vAlign w:val="center"/>
          </w:tcPr>
          <w:p w:rsidR="00E83B9D" w:rsidRPr="0051196A" w:rsidRDefault="00347E07" w:rsidP="00250D48">
            <w:pPr>
              <w:jc w:val="right"/>
              <w:rPr>
                <w:rFonts w:ascii="Calibri" w:hAnsi="Calibri" w:cs="Calibri"/>
                <w:b/>
                <w:bCs/>
                <w:color w:val="FFFFFF"/>
                <w:sz w:val="18"/>
                <w:szCs w:val="18"/>
              </w:rPr>
            </w:pPr>
            <w:r>
              <w:rPr>
                <w:rFonts w:ascii="Calibri" w:hAnsi="Calibri" w:cs="Calibri"/>
                <w:b/>
                <w:bCs/>
                <w:color w:val="FFFFFF"/>
                <w:sz w:val="18"/>
                <w:szCs w:val="18"/>
              </w:rPr>
              <w:t>76,10</w:t>
            </w:r>
            <w:r w:rsidR="00E83B9D" w:rsidRPr="0051196A">
              <w:rPr>
                <w:rFonts w:ascii="Calibri" w:hAnsi="Calibri" w:cs="Calibri"/>
                <w:b/>
                <w:bCs/>
                <w:color w:val="FFFFFF"/>
                <w:sz w:val="18"/>
                <w:szCs w:val="18"/>
              </w:rPr>
              <w:t>%</w:t>
            </w: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1276"/>
        <w:gridCol w:w="1275"/>
        <w:gridCol w:w="851"/>
        <w:gridCol w:w="855"/>
      </w:tblGrid>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01 Opće javne usluge</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8.427.980,20</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11.614.500,00</w:t>
            </w:r>
          </w:p>
        </w:tc>
        <w:tc>
          <w:tcPr>
            <w:tcW w:w="127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10.407.258,56</w:t>
            </w:r>
          </w:p>
        </w:tc>
        <w:tc>
          <w:tcPr>
            <w:tcW w:w="851"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123,48%</w:t>
            </w:r>
          </w:p>
        </w:tc>
        <w:tc>
          <w:tcPr>
            <w:tcW w:w="85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89,61%</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lastRenderedPageBreak/>
              <w:t>Funkcijska klasifikacija 011 Izvršna  i zakonodavna tijela, financijski i fiskalni poslovi, vanjski poslovi</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8.427.980,20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11.614.500,00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10.407.258,56</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123,48%</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89,61%</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03 Javni red i sigurnost</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Pr>
                <w:rFonts w:asciiTheme="minorHAnsi" w:hAnsiTheme="minorHAnsi" w:cstheme="minorHAnsi"/>
                <w:b/>
                <w:bCs/>
                <w:sz w:val="18"/>
                <w:szCs w:val="18"/>
              </w:rPr>
              <w:t>3.479.069,55</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4.006.080,00</w:t>
            </w:r>
          </w:p>
        </w:tc>
        <w:tc>
          <w:tcPr>
            <w:tcW w:w="1275" w:type="dxa"/>
            <w:tcBorders>
              <w:top w:val="nil"/>
              <w:left w:val="nil"/>
              <w:bottom w:val="nil"/>
              <w:right w:val="nil"/>
            </w:tcBorders>
            <w:shd w:val="clear" w:color="000000" w:fill="FFFFFF"/>
            <w:noWrap/>
            <w:vAlign w:val="center"/>
          </w:tcPr>
          <w:p w:rsidR="008C6059" w:rsidRDefault="00347E07" w:rsidP="008C6059">
            <w:pPr>
              <w:jc w:val="right"/>
              <w:rPr>
                <w:rFonts w:ascii="Calibri" w:hAnsi="Calibri" w:cs="Calibri"/>
                <w:b/>
                <w:bCs/>
                <w:color w:val="000000"/>
                <w:sz w:val="18"/>
                <w:szCs w:val="18"/>
              </w:rPr>
            </w:pPr>
            <w:r>
              <w:rPr>
                <w:rFonts w:ascii="Calibri" w:hAnsi="Calibri" w:cs="Calibri"/>
                <w:b/>
                <w:bCs/>
                <w:color w:val="000000"/>
                <w:sz w:val="18"/>
                <w:szCs w:val="18"/>
              </w:rPr>
              <w:t>3.497.833,00</w:t>
            </w:r>
          </w:p>
        </w:tc>
        <w:tc>
          <w:tcPr>
            <w:tcW w:w="851" w:type="dxa"/>
            <w:tcBorders>
              <w:top w:val="nil"/>
              <w:left w:val="nil"/>
              <w:bottom w:val="nil"/>
              <w:right w:val="nil"/>
            </w:tcBorders>
            <w:shd w:val="clear" w:color="000000" w:fill="FFFFFF"/>
            <w:noWrap/>
            <w:vAlign w:val="center"/>
          </w:tcPr>
          <w:p w:rsidR="008C6059" w:rsidRDefault="00347E07" w:rsidP="008C6059">
            <w:pPr>
              <w:jc w:val="right"/>
              <w:rPr>
                <w:rFonts w:ascii="Calibri" w:hAnsi="Calibri" w:cs="Calibri"/>
                <w:b/>
                <w:bCs/>
                <w:color w:val="000000"/>
                <w:sz w:val="18"/>
                <w:szCs w:val="18"/>
              </w:rPr>
            </w:pPr>
            <w:r>
              <w:rPr>
                <w:rFonts w:ascii="Calibri" w:hAnsi="Calibri" w:cs="Calibri"/>
                <w:b/>
                <w:bCs/>
                <w:color w:val="000000"/>
                <w:sz w:val="18"/>
                <w:szCs w:val="18"/>
              </w:rPr>
              <w:t>100,54</w:t>
            </w:r>
            <w:r w:rsidR="008C6059">
              <w:rPr>
                <w:rFonts w:ascii="Calibri" w:hAnsi="Calibri" w:cs="Calibri"/>
                <w:b/>
                <w:bCs/>
                <w:color w:val="000000"/>
                <w:sz w:val="18"/>
                <w:szCs w:val="18"/>
              </w:rPr>
              <w:t>%</w:t>
            </w:r>
          </w:p>
        </w:tc>
        <w:tc>
          <w:tcPr>
            <w:tcW w:w="855" w:type="dxa"/>
            <w:tcBorders>
              <w:top w:val="nil"/>
              <w:left w:val="nil"/>
              <w:bottom w:val="nil"/>
              <w:right w:val="nil"/>
            </w:tcBorders>
            <w:shd w:val="clear" w:color="000000" w:fill="FFFFFF"/>
            <w:noWrap/>
            <w:vAlign w:val="center"/>
          </w:tcPr>
          <w:p w:rsidR="008C6059" w:rsidRDefault="00347E07" w:rsidP="008C6059">
            <w:pPr>
              <w:jc w:val="right"/>
              <w:rPr>
                <w:rFonts w:ascii="Calibri" w:hAnsi="Calibri" w:cs="Calibri"/>
                <w:b/>
                <w:bCs/>
                <w:color w:val="000000"/>
                <w:sz w:val="18"/>
                <w:szCs w:val="18"/>
              </w:rPr>
            </w:pPr>
            <w:r>
              <w:rPr>
                <w:rFonts w:ascii="Calibri" w:hAnsi="Calibri" w:cs="Calibri"/>
                <w:b/>
                <w:bCs/>
                <w:color w:val="000000"/>
                <w:sz w:val="18"/>
                <w:szCs w:val="18"/>
              </w:rPr>
              <w:t>87,31</w:t>
            </w:r>
            <w:r w:rsidR="008C6059">
              <w:rPr>
                <w:rFonts w:ascii="Calibri" w:hAnsi="Calibri" w:cs="Calibri"/>
                <w:b/>
                <w:bCs/>
                <w:color w:val="000000"/>
                <w:sz w:val="18"/>
                <w:szCs w:val="18"/>
              </w:rPr>
              <w:t>%</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032 Usluge protupožarne zaštite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Pr>
                <w:rFonts w:asciiTheme="minorHAnsi" w:hAnsiTheme="minorHAnsi" w:cstheme="minorHAnsi"/>
                <w:bCs/>
                <w:sz w:val="18"/>
                <w:szCs w:val="18"/>
              </w:rPr>
              <w:t>3.448.622,00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3.941.080,00</w:t>
            </w:r>
          </w:p>
        </w:tc>
        <w:tc>
          <w:tcPr>
            <w:tcW w:w="1275" w:type="dxa"/>
            <w:tcBorders>
              <w:top w:val="nil"/>
              <w:left w:val="nil"/>
              <w:bottom w:val="nil"/>
              <w:right w:val="nil"/>
            </w:tcBorders>
            <w:shd w:val="clear" w:color="000000" w:fill="FFFFFF"/>
            <w:noWrap/>
            <w:vAlign w:val="center"/>
          </w:tcPr>
          <w:p w:rsidR="008C6059" w:rsidRPr="00251B5F" w:rsidRDefault="00347E07" w:rsidP="00347E07">
            <w:pPr>
              <w:jc w:val="right"/>
              <w:rPr>
                <w:rFonts w:ascii="Calibri" w:hAnsi="Calibri" w:cs="Calibri"/>
                <w:bCs/>
                <w:color w:val="000000"/>
                <w:sz w:val="18"/>
                <w:szCs w:val="18"/>
              </w:rPr>
            </w:pPr>
            <w:r>
              <w:rPr>
                <w:rFonts w:ascii="Calibri" w:hAnsi="Calibri" w:cs="Calibri"/>
                <w:bCs/>
                <w:color w:val="000000"/>
                <w:sz w:val="18"/>
                <w:szCs w:val="18"/>
              </w:rPr>
              <w:t>3.487.833,00</w:t>
            </w:r>
          </w:p>
        </w:tc>
        <w:tc>
          <w:tcPr>
            <w:tcW w:w="851" w:type="dxa"/>
            <w:tcBorders>
              <w:top w:val="nil"/>
              <w:left w:val="nil"/>
              <w:bottom w:val="nil"/>
              <w:right w:val="nil"/>
            </w:tcBorders>
            <w:shd w:val="clear" w:color="000000" w:fill="FFFFFF"/>
            <w:noWrap/>
            <w:vAlign w:val="center"/>
          </w:tcPr>
          <w:p w:rsidR="008C6059" w:rsidRPr="00E4404A" w:rsidRDefault="00347E07" w:rsidP="008C6059">
            <w:pPr>
              <w:jc w:val="right"/>
              <w:rPr>
                <w:rFonts w:ascii="Calibri" w:hAnsi="Calibri" w:cs="Calibri"/>
                <w:bCs/>
                <w:color w:val="000000"/>
                <w:sz w:val="18"/>
                <w:szCs w:val="18"/>
              </w:rPr>
            </w:pPr>
            <w:r>
              <w:rPr>
                <w:rFonts w:ascii="Calibri" w:hAnsi="Calibri" w:cs="Calibri"/>
                <w:bCs/>
                <w:color w:val="000000"/>
                <w:sz w:val="18"/>
                <w:szCs w:val="18"/>
              </w:rPr>
              <w:t>101,14</w:t>
            </w:r>
            <w:r w:rsidR="008C6059" w:rsidRPr="00E4404A">
              <w:rPr>
                <w:rFonts w:ascii="Calibri" w:hAnsi="Calibri" w:cs="Calibri"/>
                <w:bCs/>
                <w:color w:val="000000"/>
                <w:sz w:val="18"/>
                <w:szCs w:val="18"/>
              </w:rPr>
              <w:t>%</w:t>
            </w:r>
          </w:p>
        </w:tc>
        <w:tc>
          <w:tcPr>
            <w:tcW w:w="855" w:type="dxa"/>
            <w:tcBorders>
              <w:top w:val="nil"/>
              <w:left w:val="nil"/>
              <w:bottom w:val="nil"/>
              <w:right w:val="nil"/>
            </w:tcBorders>
            <w:shd w:val="clear" w:color="000000" w:fill="FFFFFF"/>
            <w:noWrap/>
            <w:vAlign w:val="center"/>
          </w:tcPr>
          <w:p w:rsidR="008C6059" w:rsidRPr="008C6059" w:rsidRDefault="00347E07" w:rsidP="008C6059">
            <w:pPr>
              <w:jc w:val="right"/>
              <w:rPr>
                <w:rFonts w:ascii="Calibri" w:hAnsi="Calibri" w:cs="Calibri"/>
                <w:bCs/>
                <w:color w:val="000000"/>
                <w:sz w:val="18"/>
                <w:szCs w:val="18"/>
              </w:rPr>
            </w:pPr>
            <w:r>
              <w:rPr>
                <w:rFonts w:ascii="Calibri" w:hAnsi="Calibri" w:cs="Calibri"/>
                <w:bCs/>
                <w:color w:val="000000"/>
                <w:sz w:val="18"/>
                <w:szCs w:val="18"/>
              </w:rPr>
              <w:t>88,50</w:t>
            </w:r>
            <w:r w:rsidR="008C6059" w:rsidRPr="008C6059">
              <w:rPr>
                <w:rFonts w:ascii="Calibri" w:hAnsi="Calibri" w:cs="Calibri"/>
                <w:bCs/>
                <w:color w:val="000000"/>
                <w:sz w:val="18"/>
                <w:szCs w:val="18"/>
              </w:rPr>
              <w:t>%</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036 Rashodi za javni red i sigurnost koji nisu drugdje svrstani</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30.447,55</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65.000,00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10.000,00</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32,84%</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15,38%</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04 Ekonomski poslovi</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440.000,00</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855.000,00</w:t>
            </w:r>
          </w:p>
        </w:tc>
        <w:tc>
          <w:tcPr>
            <w:tcW w:w="127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475.015,39</w:t>
            </w:r>
          </w:p>
        </w:tc>
        <w:tc>
          <w:tcPr>
            <w:tcW w:w="851"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107,96%</w:t>
            </w:r>
          </w:p>
        </w:tc>
        <w:tc>
          <w:tcPr>
            <w:tcW w:w="85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55,56%</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041 Opći ekonomski, trgovački i poslovi vezani uz rad</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Pr>
                <w:rFonts w:asciiTheme="minorHAnsi" w:hAnsiTheme="minorHAnsi" w:cstheme="minorHAnsi"/>
                <w:bCs/>
                <w:sz w:val="18"/>
                <w:szCs w:val="18"/>
              </w:rPr>
              <w:t>0,00</w:t>
            </w:r>
            <w:r w:rsidRPr="00E83B9D">
              <w:rPr>
                <w:rFonts w:asciiTheme="minorHAnsi" w:hAnsiTheme="minorHAnsi" w:cstheme="minorHAnsi"/>
                <w:bCs/>
                <w:sz w:val="18"/>
                <w:szCs w:val="18"/>
              </w:rPr>
              <w:t> </w:t>
            </w:r>
          </w:p>
        </w:tc>
        <w:tc>
          <w:tcPr>
            <w:tcW w:w="1276" w:type="dxa"/>
            <w:noWrap/>
            <w:vAlign w:val="center"/>
          </w:tcPr>
          <w:p w:rsidR="008C6059" w:rsidRPr="00BA143C" w:rsidRDefault="008C6059" w:rsidP="008C6059">
            <w:pPr>
              <w:jc w:val="right"/>
              <w:rPr>
                <w:rFonts w:asciiTheme="minorHAnsi" w:hAnsiTheme="minorHAnsi" w:cstheme="minorHAnsi"/>
                <w:bCs/>
                <w:sz w:val="18"/>
                <w:szCs w:val="18"/>
              </w:rPr>
            </w:pPr>
            <w:r w:rsidRPr="00BA143C">
              <w:rPr>
                <w:rFonts w:asciiTheme="minorHAnsi" w:hAnsiTheme="minorHAnsi" w:cstheme="minorHAnsi"/>
                <w:bCs/>
                <w:sz w:val="18"/>
                <w:szCs w:val="18"/>
              </w:rPr>
              <w:t>30.000,00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12.700,00</w:t>
            </w:r>
          </w:p>
        </w:tc>
        <w:tc>
          <w:tcPr>
            <w:tcW w:w="851" w:type="dxa"/>
            <w:noWrap/>
            <w:vAlign w:val="center"/>
          </w:tcPr>
          <w:p w:rsidR="008C6059" w:rsidRPr="00E83B9D" w:rsidRDefault="008C6059" w:rsidP="008C6059">
            <w:pPr>
              <w:jc w:val="right"/>
              <w:rPr>
                <w:rFonts w:asciiTheme="minorHAnsi" w:hAnsiTheme="minorHAnsi" w:cstheme="minorHAnsi"/>
                <w:bCs/>
                <w:sz w:val="18"/>
                <w:szCs w:val="18"/>
              </w:rPr>
            </w:pPr>
            <w:r>
              <w:rPr>
                <w:rFonts w:asciiTheme="minorHAnsi" w:hAnsiTheme="minorHAnsi" w:cstheme="minorHAnsi"/>
                <w:bCs/>
                <w:sz w:val="18"/>
                <w:szCs w:val="18"/>
              </w:rPr>
              <w:t>0,00%</w:t>
            </w:r>
            <w:r w:rsidRPr="00E83B9D">
              <w:rPr>
                <w:rFonts w:asciiTheme="minorHAnsi" w:hAnsiTheme="minorHAnsi" w:cstheme="minorHAnsi"/>
                <w:bCs/>
                <w:sz w:val="18"/>
                <w:szCs w:val="18"/>
              </w:rPr>
              <w:t> </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42,33%</w:t>
            </w:r>
          </w:p>
        </w:tc>
      </w:tr>
      <w:tr w:rsidR="008C6059" w:rsidRPr="000E5F4F" w:rsidTr="009161F8">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045 Promet</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Pr>
                <w:rFonts w:asciiTheme="minorHAnsi" w:hAnsiTheme="minorHAnsi" w:cstheme="minorHAnsi"/>
                <w:bCs/>
                <w:sz w:val="18"/>
                <w:szCs w:val="18"/>
              </w:rPr>
              <w:t>0,00</w:t>
            </w:r>
            <w:r w:rsidRPr="00E83B9D">
              <w:rPr>
                <w:rFonts w:asciiTheme="minorHAnsi" w:hAnsiTheme="minorHAnsi" w:cstheme="minorHAnsi"/>
                <w:bCs/>
                <w:sz w:val="18"/>
                <w:szCs w:val="18"/>
              </w:rPr>
              <w:t> </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330.000,00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54.050,34</w:t>
            </w:r>
          </w:p>
        </w:tc>
        <w:tc>
          <w:tcPr>
            <w:tcW w:w="851" w:type="dxa"/>
            <w:noWrap/>
            <w:vAlign w:val="center"/>
          </w:tcPr>
          <w:p w:rsidR="008C6059" w:rsidRPr="00E83B9D" w:rsidRDefault="008C6059" w:rsidP="009161F8">
            <w:pPr>
              <w:jc w:val="right"/>
              <w:rPr>
                <w:rFonts w:asciiTheme="minorHAnsi" w:hAnsiTheme="minorHAnsi" w:cstheme="minorHAnsi"/>
                <w:bCs/>
                <w:sz w:val="18"/>
                <w:szCs w:val="18"/>
              </w:rPr>
            </w:pPr>
            <w:r>
              <w:rPr>
                <w:rFonts w:asciiTheme="minorHAnsi" w:hAnsiTheme="minorHAnsi" w:cstheme="minorHAnsi"/>
                <w:bCs/>
                <w:sz w:val="18"/>
                <w:szCs w:val="18"/>
              </w:rPr>
              <w:t>0,00%</w:t>
            </w:r>
            <w:r w:rsidRPr="00E83B9D">
              <w:rPr>
                <w:rFonts w:asciiTheme="minorHAnsi" w:hAnsiTheme="minorHAnsi" w:cstheme="minorHAnsi"/>
                <w:bCs/>
                <w:sz w:val="18"/>
                <w:szCs w:val="18"/>
              </w:rPr>
              <w:t> </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16,38%</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047 Ostale industrije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80.000,00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110.000,00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80.000,00</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100,00%</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72,73%</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049 Ekonomski poslovi koji nisu drugdje svrstani</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360.000,00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385.000,00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328.265,05</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91,18%</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85,26%</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05 Zaštita okoliša</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651.935,90</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1.038.500,00</w:t>
            </w:r>
          </w:p>
        </w:tc>
        <w:tc>
          <w:tcPr>
            <w:tcW w:w="127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857.290,22</w:t>
            </w:r>
          </w:p>
        </w:tc>
        <w:tc>
          <w:tcPr>
            <w:tcW w:w="851"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131,50%</w:t>
            </w:r>
          </w:p>
        </w:tc>
        <w:tc>
          <w:tcPr>
            <w:tcW w:w="85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82,55%</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051 Gospodarenje otpadom</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651.935,90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1.038.500,00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857.290,22</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131,50%</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82,55%</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06 Usluge unapređenja stanovanja i zajednice</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6.243.215,02</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18.744.690,00</w:t>
            </w:r>
          </w:p>
        </w:tc>
        <w:tc>
          <w:tcPr>
            <w:tcW w:w="127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12.417.647,70</w:t>
            </w:r>
          </w:p>
        </w:tc>
        <w:tc>
          <w:tcPr>
            <w:tcW w:w="851"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198,90%</w:t>
            </w:r>
          </w:p>
        </w:tc>
        <w:tc>
          <w:tcPr>
            <w:tcW w:w="85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66,25%</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064 Ulična rasvjeta</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747.629,58</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1.617.000,00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1.545.724,73</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206,75%</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95,59%</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066 Rashodi vezani za stanovanje i kom. pogodnosti koji nisu drugdje svrstani</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5.495.585,44</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17.127.690,00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10.871.922,97</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197,83%</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63,48%</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07 Zdravstvo</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197.685,98</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253.000,00</w:t>
            </w:r>
          </w:p>
        </w:tc>
        <w:tc>
          <w:tcPr>
            <w:tcW w:w="127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204.685,98</w:t>
            </w:r>
          </w:p>
        </w:tc>
        <w:tc>
          <w:tcPr>
            <w:tcW w:w="851"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103,54%</w:t>
            </w:r>
          </w:p>
        </w:tc>
        <w:tc>
          <w:tcPr>
            <w:tcW w:w="85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80,90%</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072 Službe za vanjske pacijente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26.500,00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28.000,00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26.500,00</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100,00%</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94,64%</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076 Poslovi i usluge zdravstva koji nisu drugdje svrstani</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171.185,98</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225.000,00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178.185,98</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104,09%</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79,19%</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08 Rekreacija, kultura i religija</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1.</w:t>
            </w:r>
            <w:r>
              <w:rPr>
                <w:rFonts w:asciiTheme="minorHAnsi" w:hAnsiTheme="minorHAnsi" w:cstheme="minorHAnsi"/>
                <w:b/>
                <w:bCs/>
                <w:sz w:val="18"/>
                <w:szCs w:val="18"/>
              </w:rPr>
              <w:t>534.586,11</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3.503.920,00</w:t>
            </w:r>
          </w:p>
        </w:tc>
        <w:tc>
          <w:tcPr>
            <w:tcW w:w="1275" w:type="dxa"/>
            <w:tcBorders>
              <w:top w:val="nil"/>
              <w:left w:val="nil"/>
              <w:bottom w:val="nil"/>
              <w:right w:val="nil"/>
            </w:tcBorders>
            <w:shd w:val="clear" w:color="000000" w:fill="FFFFFF"/>
            <w:noWrap/>
            <w:vAlign w:val="center"/>
          </w:tcPr>
          <w:p w:rsidR="008C6059" w:rsidRDefault="008C6059" w:rsidP="00347E07">
            <w:pPr>
              <w:jc w:val="right"/>
              <w:rPr>
                <w:rFonts w:ascii="Calibri" w:hAnsi="Calibri" w:cs="Calibri"/>
                <w:b/>
                <w:bCs/>
                <w:color w:val="000000"/>
                <w:sz w:val="18"/>
                <w:szCs w:val="18"/>
              </w:rPr>
            </w:pPr>
            <w:r>
              <w:rPr>
                <w:rFonts w:ascii="Calibri" w:hAnsi="Calibri" w:cs="Calibri"/>
                <w:b/>
                <w:bCs/>
                <w:color w:val="000000"/>
                <w:sz w:val="18"/>
                <w:szCs w:val="18"/>
              </w:rPr>
              <w:t>1.</w:t>
            </w:r>
            <w:r w:rsidR="00347E07">
              <w:rPr>
                <w:rFonts w:ascii="Calibri" w:hAnsi="Calibri" w:cs="Calibri"/>
                <w:b/>
                <w:bCs/>
                <w:color w:val="000000"/>
                <w:sz w:val="18"/>
                <w:szCs w:val="18"/>
              </w:rPr>
              <w:t>920.733,26</w:t>
            </w:r>
          </w:p>
        </w:tc>
        <w:tc>
          <w:tcPr>
            <w:tcW w:w="851" w:type="dxa"/>
            <w:tcBorders>
              <w:top w:val="nil"/>
              <w:left w:val="nil"/>
              <w:bottom w:val="nil"/>
              <w:right w:val="nil"/>
            </w:tcBorders>
            <w:shd w:val="clear" w:color="000000" w:fill="FFFFFF"/>
            <w:noWrap/>
            <w:vAlign w:val="center"/>
          </w:tcPr>
          <w:p w:rsidR="008C6059" w:rsidRDefault="008C6059" w:rsidP="00347E07">
            <w:pPr>
              <w:jc w:val="right"/>
              <w:rPr>
                <w:rFonts w:ascii="Calibri" w:hAnsi="Calibri" w:cs="Calibri"/>
                <w:b/>
                <w:bCs/>
                <w:color w:val="000000"/>
                <w:sz w:val="18"/>
                <w:szCs w:val="18"/>
              </w:rPr>
            </w:pPr>
            <w:r>
              <w:rPr>
                <w:rFonts w:ascii="Calibri" w:hAnsi="Calibri" w:cs="Calibri"/>
                <w:b/>
                <w:bCs/>
                <w:color w:val="000000"/>
                <w:sz w:val="18"/>
                <w:szCs w:val="18"/>
              </w:rPr>
              <w:t>1</w:t>
            </w:r>
            <w:r w:rsidR="00347E07">
              <w:rPr>
                <w:rFonts w:ascii="Calibri" w:hAnsi="Calibri" w:cs="Calibri"/>
                <w:b/>
                <w:bCs/>
                <w:color w:val="000000"/>
                <w:sz w:val="18"/>
                <w:szCs w:val="18"/>
              </w:rPr>
              <w:t>25,16</w:t>
            </w:r>
            <w:r>
              <w:rPr>
                <w:rFonts w:ascii="Calibri" w:hAnsi="Calibri" w:cs="Calibri"/>
                <w:b/>
                <w:bCs/>
                <w:color w:val="000000"/>
                <w:sz w:val="18"/>
                <w:szCs w:val="18"/>
              </w:rPr>
              <w:t>%</w:t>
            </w:r>
          </w:p>
        </w:tc>
        <w:tc>
          <w:tcPr>
            <w:tcW w:w="855" w:type="dxa"/>
            <w:tcBorders>
              <w:top w:val="nil"/>
              <w:left w:val="nil"/>
              <w:bottom w:val="nil"/>
              <w:right w:val="nil"/>
            </w:tcBorders>
            <w:shd w:val="clear" w:color="000000" w:fill="FFFFFF"/>
            <w:noWrap/>
            <w:vAlign w:val="center"/>
          </w:tcPr>
          <w:p w:rsidR="008C6059" w:rsidRDefault="008C6059" w:rsidP="00347E07">
            <w:pPr>
              <w:jc w:val="right"/>
              <w:rPr>
                <w:rFonts w:ascii="Calibri" w:hAnsi="Calibri" w:cs="Calibri"/>
                <w:b/>
                <w:bCs/>
                <w:color w:val="000000"/>
                <w:sz w:val="18"/>
                <w:szCs w:val="18"/>
              </w:rPr>
            </w:pPr>
            <w:r>
              <w:rPr>
                <w:rFonts w:ascii="Calibri" w:hAnsi="Calibri" w:cs="Calibri"/>
                <w:b/>
                <w:bCs/>
                <w:color w:val="000000"/>
                <w:sz w:val="18"/>
                <w:szCs w:val="18"/>
              </w:rPr>
              <w:t>5</w:t>
            </w:r>
            <w:r w:rsidR="00347E07">
              <w:rPr>
                <w:rFonts w:ascii="Calibri" w:hAnsi="Calibri" w:cs="Calibri"/>
                <w:b/>
                <w:bCs/>
                <w:color w:val="000000"/>
                <w:sz w:val="18"/>
                <w:szCs w:val="18"/>
              </w:rPr>
              <w:t>4,82</w:t>
            </w:r>
            <w:r>
              <w:rPr>
                <w:rFonts w:ascii="Calibri" w:hAnsi="Calibri" w:cs="Calibri"/>
                <w:b/>
                <w:bCs/>
                <w:color w:val="000000"/>
                <w:sz w:val="18"/>
                <w:szCs w:val="18"/>
              </w:rPr>
              <w:t>%</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081 Službe rekreacije i sporta</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320.065,50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1.430.000,00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502.287,50</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156,93%</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35,13%</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082 Službe kulture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6</w:t>
            </w:r>
            <w:r>
              <w:rPr>
                <w:rFonts w:asciiTheme="minorHAnsi" w:hAnsiTheme="minorHAnsi" w:cstheme="minorHAnsi"/>
                <w:bCs/>
                <w:sz w:val="18"/>
                <w:szCs w:val="18"/>
              </w:rPr>
              <w:t>27.046,61</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779.920,00</w:t>
            </w:r>
          </w:p>
        </w:tc>
        <w:tc>
          <w:tcPr>
            <w:tcW w:w="1275" w:type="dxa"/>
            <w:tcBorders>
              <w:top w:val="nil"/>
              <w:left w:val="nil"/>
              <w:bottom w:val="nil"/>
              <w:right w:val="nil"/>
            </w:tcBorders>
            <w:shd w:val="clear" w:color="000000" w:fill="FFFFFF"/>
            <w:noWrap/>
            <w:vAlign w:val="center"/>
          </w:tcPr>
          <w:p w:rsidR="008C6059" w:rsidRPr="00251B5F" w:rsidRDefault="00347E07" w:rsidP="00347E07">
            <w:pPr>
              <w:jc w:val="right"/>
              <w:rPr>
                <w:rFonts w:ascii="Calibri" w:hAnsi="Calibri" w:cs="Calibri"/>
                <w:bCs/>
                <w:color w:val="000000"/>
                <w:sz w:val="18"/>
                <w:szCs w:val="18"/>
              </w:rPr>
            </w:pPr>
            <w:r>
              <w:rPr>
                <w:rFonts w:ascii="Calibri" w:hAnsi="Calibri" w:cs="Calibri"/>
                <w:bCs/>
                <w:color w:val="000000"/>
                <w:sz w:val="18"/>
                <w:szCs w:val="18"/>
              </w:rPr>
              <w:t>726.095,87</w:t>
            </w:r>
          </w:p>
        </w:tc>
        <w:tc>
          <w:tcPr>
            <w:tcW w:w="851" w:type="dxa"/>
            <w:tcBorders>
              <w:top w:val="nil"/>
              <w:left w:val="nil"/>
              <w:bottom w:val="nil"/>
              <w:right w:val="nil"/>
            </w:tcBorders>
            <w:shd w:val="clear" w:color="000000" w:fill="FFFFFF"/>
            <w:noWrap/>
            <w:vAlign w:val="center"/>
          </w:tcPr>
          <w:p w:rsidR="008C6059" w:rsidRPr="00E4404A" w:rsidRDefault="00347E07" w:rsidP="008C6059">
            <w:pPr>
              <w:jc w:val="right"/>
              <w:rPr>
                <w:rFonts w:ascii="Calibri" w:hAnsi="Calibri" w:cs="Calibri"/>
                <w:bCs/>
                <w:color w:val="000000"/>
                <w:sz w:val="18"/>
                <w:szCs w:val="18"/>
              </w:rPr>
            </w:pPr>
            <w:r>
              <w:rPr>
                <w:rFonts w:ascii="Calibri" w:hAnsi="Calibri" w:cs="Calibri"/>
                <w:bCs/>
                <w:color w:val="000000"/>
                <w:sz w:val="18"/>
                <w:szCs w:val="18"/>
              </w:rPr>
              <w:t>115,80</w:t>
            </w:r>
            <w:r w:rsidR="008C6059" w:rsidRPr="00E4404A">
              <w:rPr>
                <w:rFonts w:ascii="Calibri" w:hAnsi="Calibri" w:cs="Calibri"/>
                <w:bCs/>
                <w:color w:val="000000"/>
                <w:sz w:val="18"/>
                <w:szCs w:val="18"/>
              </w:rPr>
              <w:t>%</w:t>
            </w:r>
          </w:p>
        </w:tc>
        <w:tc>
          <w:tcPr>
            <w:tcW w:w="855" w:type="dxa"/>
            <w:tcBorders>
              <w:top w:val="nil"/>
              <w:left w:val="nil"/>
              <w:bottom w:val="nil"/>
              <w:right w:val="nil"/>
            </w:tcBorders>
            <w:shd w:val="clear" w:color="000000" w:fill="FFFFFF"/>
            <w:noWrap/>
            <w:vAlign w:val="center"/>
          </w:tcPr>
          <w:p w:rsidR="008C6059" w:rsidRPr="008C6059" w:rsidRDefault="00347E07" w:rsidP="008C6059">
            <w:pPr>
              <w:jc w:val="right"/>
              <w:rPr>
                <w:rFonts w:ascii="Calibri" w:hAnsi="Calibri" w:cs="Calibri"/>
                <w:bCs/>
                <w:color w:val="000000"/>
                <w:sz w:val="18"/>
                <w:szCs w:val="18"/>
              </w:rPr>
            </w:pPr>
            <w:r>
              <w:rPr>
                <w:rFonts w:ascii="Calibri" w:hAnsi="Calibri" w:cs="Calibri"/>
                <w:bCs/>
                <w:color w:val="000000"/>
                <w:sz w:val="18"/>
                <w:szCs w:val="18"/>
              </w:rPr>
              <w:t>93,10</w:t>
            </w:r>
            <w:r w:rsidR="008C6059" w:rsidRPr="008C6059">
              <w:rPr>
                <w:rFonts w:ascii="Calibri" w:hAnsi="Calibri" w:cs="Calibri"/>
                <w:bCs/>
                <w:color w:val="000000"/>
                <w:sz w:val="18"/>
                <w:szCs w:val="18"/>
              </w:rPr>
              <w:t>%</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084 Religijske i druge službe zajednice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89.000,00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100.000,00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100.000,00</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112,36%</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100,00%</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086 Rashodi za rekreaciju, kulturu i religiju koji nisu drugdje svrstani</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498.474,00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1.194.000,00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592.349,89</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118,83%</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49,61%</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09 Obrazovanje</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5.087.663,91</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5.896.700,00</w:t>
            </w:r>
          </w:p>
        </w:tc>
        <w:tc>
          <w:tcPr>
            <w:tcW w:w="1275" w:type="dxa"/>
            <w:tcBorders>
              <w:top w:val="nil"/>
              <w:left w:val="nil"/>
              <w:bottom w:val="nil"/>
              <w:right w:val="nil"/>
            </w:tcBorders>
            <w:shd w:val="clear" w:color="000000" w:fill="FFFFFF"/>
            <w:noWrap/>
            <w:vAlign w:val="center"/>
          </w:tcPr>
          <w:p w:rsidR="008C6059" w:rsidRDefault="00347E07" w:rsidP="008C6059">
            <w:pPr>
              <w:jc w:val="right"/>
              <w:rPr>
                <w:rFonts w:ascii="Calibri" w:hAnsi="Calibri" w:cs="Calibri"/>
                <w:b/>
                <w:bCs/>
                <w:color w:val="000000"/>
                <w:sz w:val="18"/>
                <w:szCs w:val="18"/>
              </w:rPr>
            </w:pPr>
            <w:r>
              <w:rPr>
                <w:rFonts w:ascii="Calibri" w:hAnsi="Calibri" w:cs="Calibri"/>
                <w:b/>
                <w:bCs/>
                <w:color w:val="000000"/>
                <w:sz w:val="18"/>
                <w:szCs w:val="18"/>
              </w:rPr>
              <w:t>5</w:t>
            </w:r>
            <w:r w:rsidR="00B476D5">
              <w:rPr>
                <w:rFonts w:ascii="Calibri" w:hAnsi="Calibri" w:cs="Calibri"/>
                <w:b/>
                <w:bCs/>
                <w:color w:val="000000"/>
                <w:sz w:val="18"/>
                <w:szCs w:val="18"/>
              </w:rPr>
              <w:t>.</w:t>
            </w:r>
            <w:r>
              <w:rPr>
                <w:rFonts w:ascii="Calibri" w:hAnsi="Calibri" w:cs="Calibri"/>
                <w:b/>
                <w:bCs/>
                <w:color w:val="000000"/>
                <w:sz w:val="18"/>
                <w:szCs w:val="18"/>
              </w:rPr>
              <w:t>279.608,17</w:t>
            </w:r>
          </w:p>
        </w:tc>
        <w:tc>
          <w:tcPr>
            <w:tcW w:w="851" w:type="dxa"/>
            <w:tcBorders>
              <w:top w:val="nil"/>
              <w:left w:val="nil"/>
              <w:bottom w:val="nil"/>
              <w:right w:val="nil"/>
            </w:tcBorders>
            <w:shd w:val="clear" w:color="000000" w:fill="FFFFFF"/>
            <w:noWrap/>
            <w:vAlign w:val="center"/>
          </w:tcPr>
          <w:p w:rsidR="008C6059" w:rsidRDefault="00347E07" w:rsidP="008C6059">
            <w:pPr>
              <w:jc w:val="right"/>
              <w:rPr>
                <w:rFonts w:ascii="Calibri" w:hAnsi="Calibri" w:cs="Calibri"/>
                <w:b/>
                <w:bCs/>
                <w:color w:val="000000"/>
                <w:sz w:val="18"/>
                <w:szCs w:val="18"/>
              </w:rPr>
            </w:pPr>
            <w:r>
              <w:rPr>
                <w:rFonts w:ascii="Calibri" w:hAnsi="Calibri" w:cs="Calibri"/>
                <w:b/>
                <w:bCs/>
                <w:color w:val="000000"/>
                <w:sz w:val="18"/>
                <w:szCs w:val="18"/>
              </w:rPr>
              <w:t>103,77</w:t>
            </w:r>
            <w:r w:rsidR="008C6059">
              <w:rPr>
                <w:rFonts w:ascii="Calibri" w:hAnsi="Calibri" w:cs="Calibri"/>
                <w:b/>
                <w:bCs/>
                <w:color w:val="000000"/>
                <w:sz w:val="18"/>
                <w:szCs w:val="18"/>
              </w:rPr>
              <w:t>%</w:t>
            </w:r>
          </w:p>
        </w:tc>
        <w:tc>
          <w:tcPr>
            <w:tcW w:w="855" w:type="dxa"/>
            <w:tcBorders>
              <w:top w:val="nil"/>
              <w:left w:val="nil"/>
              <w:bottom w:val="nil"/>
              <w:right w:val="nil"/>
            </w:tcBorders>
            <w:shd w:val="clear" w:color="000000" w:fill="FFFFFF"/>
            <w:noWrap/>
            <w:vAlign w:val="center"/>
          </w:tcPr>
          <w:p w:rsidR="008C6059" w:rsidRDefault="00347E07" w:rsidP="008C6059">
            <w:pPr>
              <w:jc w:val="right"/>
              <w:rPr>
                <w:rFonts w:ascii="Calibri" w:hAnsi="Calibri" w:cs="Calibri"/>
                <w:b/>
                <w:bCs/>
                <w:color w:val="000000"/>
                <w:sz w:val="18"/>
                <w:szCs w:val="18"/>
              </w:rPr>
            </w:pPr>
            <w:r>
              <w:rPr>
                <w:rFonts w:ascii="Calibri" w:hAnsi="Calibri" w:cs="Calibri"/>
                <w:b/>
                <w:bCs/>
                <w:color w:val="000000"/>
                <w:sz w:val="18"/>
                <w:szCs w:val="18"/>
              </w:rPr>
              <w:t>89,53</w:t>
            </w:r>
            <w:r w:rsidR="008C6059">
              <w:rPr>
                <w:rFonts w:ascii="Calibri" w:hAnsi="Calibri" w:cs="Calibri"/>
                <w:b/>
                <w:bCs/>
                <w:color w:val="000000"/>
                <w:sz w:val="18"/>
                <w:szCs w:val="18"/>
              </w:rPr>
              <w:t>%</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091 Predškolsko i osnovno obrazovanje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4.930.993,46</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5.736.700,00</w:t>
            </w:r>
          </w:p>
        </w:tc>
        <w:tc>
          <w:tcPr>
            <w:tcW w:w="1275" w:type="dxa"/>
            <w:tcBorders>
              <w:top w:val="nil"/>
              <w:left w:val="nil"/>
              <w:bottom w:val="nil"/>
              <w:right w:val="nil"/>
            </w:tcBorders>
            <w:shd w:val="clear" w:color="000000" w:fill="FFFFFF"/>
            <w:noWrap/>
            <w:vAlign w:val="center"/>
          </w:tcPr>
          <w:p w:rsidR="008C6059" w:rsidRPr="00251B5F" w:rsidRDefault="00347E07" w:rsidP="008C6059">
            <w:pPr>
              <w:jc w:val="right"/>
              <w:rPr>
                <w:rFonts w:ascii="Calibri" w:hAnsi="Calibri" w:cs="Calibri"/>
                <w:bCs/>
                <w:color w:val="000000"/>
                <w:sz w:val="18"/>
                <w:szCs w:val="18"/>
              </w:rPr>
            </w:pPr>
            <w:r>
              <w:rPr>
                <w:rFonts w:ascii="Calibri" w:hAnsi="Calibri" w:cs="Calibri"/>
                <w:bCs/>
                <w:color w:val="000000"/>
                <w:sz w:val="18"/>
                <w:szCs w:val="18"/>
              </w:rPr>
              <w:t>5.177.640,99</w:t>
            </w:r>
          </w:p>
        </w:tc>
        <w:tc>
          <w:tcPr>
            <w:tcW w:w="851" w:type="dxa"/>
            <w:tcBorders>
              <w:top w:val="nil"/>
              <w:left w:val="nil"/>
              <w:bottom w:val="nil"/>
              <w:right w:val="nil"/>
            </w:tcBorders>
            <w:shd w:val="clear" w:color="000000" w:fill="FFFFFF"/>
            <w:noWrap/>
            <w:vAlign w:val="center"/>
          </w:tcPr>
          <w:p w:rsidR="008C6059" w:rsidRPr="00E4404A" w:rsidRDefault="00347E07" w:rsidP="008C6059">
            <w:pPr>
              <w:jc w:val="right"/>
              <w:rPr>
                <w:rFonts w:ascii="Calibri" w:hAnsi="Calibri" w:cs="Calibri"/>
                <w:bCs/>
                <w:color w:val="000000"/>
                <w:sz w:val="18"/>
                <w:szCs w:val="18"/>
              </w:rPr>
            </w:pPr>
            <w:r>
              <w:rPr>
                <w:rFonts w:ascii="Calibri" w:hAnsi="Calibri" w:cs="Calibri"/>
                <w:bCs/>
                <w:color w:val="000000"/>
                <w:sz w:val="18"/>
                <w:szCs w:val="18"/>
              </w:rPr>
              <w:t>105,00</w:t>
            </w:r>
            <w:r w:rsidR="008C6059" w:rsidRPr="00E4404A">
              <w:rPr>
                <w:rFonts w:ascii="Calibri" w:hAnsi="Calibri" w:cs="Calibri"/>
                <w:bCs/>
                <w:color w:val="000000"/>
                <w:sz w:val="18"/>
                <w:szCs w:val="18"/>
              </w:rPr>
              <w:t>%</w:t>
            </w:r>
          </w:p>
        </w:tc>
        <w:tc>
          <w:tcPr>
            <w:tcW w:w="855" w:type="dxa"/>
            <w:tcBorders>
              <w:top w:val="nil"/>
              <w:left w:val="nil"/>
              <w:bottom w:val="nil"/>
              <w:right w:val="nil"/>
            </w:tcBorders>
            <w:shd w:val="clear" w:color="000000" w:fill="FFFFFF"/>
            <w:noWrap/>
            <w:vAlign w:val="center"/>
          </w:tcPr>
          <w:p w:rsidR="008C6059" w:rsidRPr="008C6059" w:rsidRDefault="00347E07" w:rsidP="008C6059">
            <w:pPr>
              <w:jc w:val="right"/>
              <w:rPr>
                <w:rFonts w:ascii="Calibri" w:hAnsi="Calibri" w:cs="Calibri"/>
                <w:bCs/>
                <w:color w:val="000000"/>
                <w:sz w:val="18"/>
                <w:szCs w:val="18"/>
              </w:rPr>
            </w:pPr>
            <w:r>
              <w:rPr>
                <w:rFonts w:ascii="Calibri" w:hAnsi="Calibri" w:cs="Calibri"/>
                <w:bCs/>
                <w:color w:val="000000"/>
                <w:sz w:val="18"/>
                <w:szCs w:val="18"/>
              </w:rPr>
              <w:t>90,25</w:t>
            </w:r>
            <w:r w:rsidR="008C6059" w:rsidRPr="008C6059">
              <w:rPr>
                <w:rFonts w:ascii="Calibri" w:hAnsi="Calibri" w:cs="Calibri"/>
                <w:bCs/>
                <w:color w:val="000000"/>
                <w:sz w:val="18"/>
                <w:szCs w:val="18"/>
              </w:rPr>
              <w:t>%</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092 Srednjoškolsko  obrazovanje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95.470,45</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110.000,00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76.767,18</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80,41%</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69,79%</w:t>
            </w:r>
          </w:p>
        </w:tc>
      </w:tr>
      <w:tr w:rsidR="008C6059" w:rsidRPr="000E5F4F"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095 Obrazovanje koje se ne može definirati po stupnju</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61.200,00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50.000,00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25.200,00</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41,18%</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50,40%</w:t>
            </w:r>
          </w:p>
        </w:tc>
      </w:tr>
      <w:tr w:rsidR="008C6059" w:rsidRPr="000E5F4F" w:rsidTr="008C6059">
        <w:trPr>
          <w:trHeight w:val="288"/>
        </w:trPr>
        <w:tc>
          <w:tcPr>
            <w:tcW w:w="3539" w:type="dxa"/>
            <w:noWrap/>
            <w:vAlign w:val="center"/>
            <w:hideMark/>
          </w:tcPr>
          <w:p w:rsidR="008C6059" w:rsidRPr="000E5F4F" w:rsidRDefault="008C6059" w:rsidP="008C6059">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10 Socijalna zaštita</w:t>
            </w:r>
          </w:p>
        </w:tc>
        <w:tc>
          <w:tcPr>
            <w:tcW w:w="1276" w:type="dxa"/>
            <w:noWrap/>
            <w:vAlign w:val="center"/>
          </w:tcPr>
          <w:p w:rsidR="008C6059" w:rsidRPr="000E5F4F" w:rsidRDefault="008C6059" w:rsidP="008C6059">
            <w:pPr>
              <w:jc w:val="right"/>
              <w:rPr>
                <w:rFonts w:asciiTheme="minorHAnsi" w:hAnsiTheme="minorHAnsi" w:cstheme="minorHAnsi"/>
                <w:b/>
                <w:bCs/>
                <w:sz w:val="18"/>
                <w:szCs w:val="18"/>
              </w:rPr>
            </w:pPr>
            <w:r w:rsidRPr="000E5F4F">
              <w:rPr>
                <w:rFonts w:asciiTheme="minorHAnsi" w:hAnsiTheme="minorHAnsi" w:cstheme="minorHAnsi"/>
                <w:b/>
                <w:bCs/>
                <w:sz w:val="18"/>
                <w:szCs w:val="18"/>
              </w:rPr>
              <w:t>428.250,02</w:t>
            </w:r>
          </w:p>
        </w:tc>
        <w:tc>
          <w:tcPr>
            <w:tcW w:w="1276"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648.000,00</w:t>
            </w:r>
          </w:p>
        </w:tc>
        <w:tc>
          <w:tcPr>
            <w:tcW w:w="127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373.170,60</w:t>
            </w:r>
          </w:p>
        </w:tc>
        <w:tc>
          <w:tcPr>
            <w:tcW w:w="851"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87,14%</w:t>
            </w:r>
          </w:p>
        </w:tc>
        <w:tc>
          <w:tcPr>
            <w:tcW w:w="855" w:type="dxa"/>
            <w:tcBorders>
              <w:top w:val="nil"/>
              <w:left w:val="nil"/>
              <w:bottom w:val="nil"/>
              <w:right w:val="nil"/>
            </w:tcBorders>
            <w:shd w:val="clear" w:color="000000" w:fill="FFFFFF"/>
            <w:noWrap/>
            <w:vAlign w:val="center"/>
          </w:tcPr>
          <w:p w:rsidR="008C6059" w:rsidRDefault="008C6059" w:rsidP="008C6059">
            <w:pPr>
              <w:jc w:val="right"/>
              <w:rPr>
                <w:rFonts w:ascii="Calibri" w:hAnsi="Calibri" w:cs="Calibri"/>
                <w:b/>
                <w:bCs/>
                <w:color w:val="000000"/>
                <w:sz w:val="18"/>
                <w:szCs w:val="18"/>
              </w:rPr>
            </w:pPr>
            <w:r>
              <w:rPr>
                <w:rFonts w:ascii="Calibri" w:hAnsi="Calibri" w:cs="Calibri"/>
                <w:b/>
                <w:bCs/>
                <w:color w:val="000000"/>
                <w:sz w:val="18"/>
                <w:szCs w:val="18"/>
              </w:rPr>
              <w:t>57,59%</w:t>
            </w:r>
          </w:p>
        </w:tc>
      </w:tr>
      <w:tr w:rsidR="008C6059" w:rsidRPr="00E83B9D"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104 Obitelj i djeca</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310.000,02</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320.000,00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289.999,93</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93,55%</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90,62%</w:t>
            </w:r>
          </w:p>
        </w:tc>
      </w:tr>
      <w:tr w:rsidR="008C6059" w:rsidRPr="00E83B9D"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106 Stanovanje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41.150,00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170.000,00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31.040,00</w:t>
            </w:r>
          </w:p>
        </w:tc>
        <w:tc>
          <w:tcPr>
            <w:tcW w:w="851" w:type="dxa"/>
            <w:tcBorders>
              <w:top w:val="nil"/>
              <w:left w:val="nil"/>
              <w:bottom w:val="nil"/>
              <w:right w:val="nil"/>
            </w:tcBorders>
            <w:shd w:val="clear" w:color="000000" w:fill="FFFFFF"/>
            <w:noWrap/>
            <w:vAlign w:val="center"/>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75,43%</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18,26%</w:t>
            </w:r>
          </w:p>
        </w:tc>
      </w:tr>
      <w:tr w:rsidR="008C6059" w:rsidRPr="00E83B9D" w:rsidTr="008C6059">
        <w:trPr>
          <w:trHeight w:val="288"/>
        </w:trPr>
        <w:tc>
          <w:tcPr>
            <w:tcW w:w="3539" w:type="dxa"/>
            <w:noWrap/>
            <w:vAlign w:val="center"/>
            <w:hideMark/>
          </w:tcPr>
          <w:p w:rsidR="008C6059" w:rsidRPr="00E83B9D" w:rsidRDefault="008C6059" w:rsidP="008C6059">
            <w:pPr>
              <w:rPr>
                <w:rFonts w:asciiTheme="minorHAnsi" w:hAnsiTheme="minorHAnsi" w:cstheme="minorHAnsi"/>
                <w:bCs/>
                <w:sz w:val="18"/>
                <w:szCs w:val="18"/>
              </w:rPr>
            </w:pPr>
            <w:r w:rsidRPr="00E83B9D">
              <w:rPr>
                <w:rFonts w:asciiTheme="minorHAnsi" w:hAnsiTheme="minorHAnsi" w:cstheme="minorHAnsi"/>
                <w:bCs/>
                <w:sz w:val="18"/>
                <w:szCs w:val="18"/>
              </w:rPr>
              <w:t>Funkcijska klasifikacija 109 Aktivnosti socijalne zaštite koje nisu drugdje svrstane</w:t>
            </w:r>
          </w:p>
        </w:tc>
        <w:tc>
          <w:tcPr>
            <w:tcW w:w="1276" w:type="dxa"/>
            <w:noWrap/>
            <w:vAlign w:val="center"/>
          </w:tcPr>
          <w:p w:rsidR="008C6059" w:rsidRPr="00E83B9D" w:rsidRDefault="008C6059" w:rsidP="008C6059">
            <w:pPr>
              <w:jc w:val="right"/>
              <w:rPr>
                <w:rFonts w:asciiTheme="minorHAnsi" w:hAnsiTheme="minorHAnsi" w:cstheme="minorHAnsi"/>
                <w:bCs/>
                <w:sz w:val="18"/>
                <w:szCs w:val="18"/>
              </w:rPr>
            </w:pPr>
            <w:r w:rsidRPr="00E83B9D">
              <w:rPr>
                <w:rFonts w:asciiTheme="minorHAnsi" w:hAnsiTheme="minorHAnsi" w:cstheme="minorHAnsi"/>
                <w:bCs/>
                <w:sz w:val="18"/>
                <w:szCs w:val="18"/>
              </w:rPr>
              <w:t>77.100,00</w:t>
            </w:r>
          </w:p>
        </w:tc>
        <w:tc>
          <w:tcPr>
            <w:tcW w:w="1276" w:type="dxa"/>
            <w:tcBorders>
              <w:top w:val="nil"/>
              <w:left w:val="nil"/>
              <w:bottom w:val="nil"/>
              <w:right w:val="nil"/>
            </w:tcBorders>
            <w:shd w:val="clear" w:color="000000" w:fill="FFFFFF"/>
            <w:noWrap/>
            <w:vAlign w:val="center"/>
          </w:tcPr>
          <w:p w:rsidR="008C6059" w:rsidRPr="00BA143C" w:rsidRDefault="008C6059" w:rsidP="008C6059">
            <w:pPr>
              <w:jc w:val="right"/>
              <w:rPr>
                <w:rFonts w:ascii="Calibri" w:hAnsi="Calibri" w:cs="Calibri"/>
                <w:bCs/>
                <w:color w:val="000000"/>
                <w:sz w:val="18"/>
                <w:szCs w:val="18"/>
              </w:rPr>
            </w:pPr>
            <w:r w:rsidRPr="00BA143C">
              <w:rPr>
                <w:rFonts w:ascii="Calibri" w:hAnsi="Calibri" w:cs="Calibri"/>
                <w:bCs/>
                <w:color w:val="000000"/>
                <w:sz w:val="18"/>
                <w:szCs w:val="18"/>
              </w:rPr>
              <w:t>158.000,00</w:t>
            </w:r>
          </w:p>
        </w:tc>
        <w:tc>
          <w:tcPr>
            <w:tcW w:w="1275" w:type="dxa"/>
            <w:tcBorders>
              <w:top w:val="nil"/>
              <w:left w:val="nil"/>
              <w:bottom w:val="nil"/>
              <w:right w:val="nil"/>
            </w:tcBorders>
            <w:shd w:val="clear" w:color="000000" w:fill="FFFFFF"/>
            <w:noWrap/>
            <w:vAlign w:val="center"/>
          </w:tcPr>
          <w:p w:rsidR="008C6059" w:rsidRPr="00251B5F" w:rsidRDefault="008C6059" w:rsidP="008C6059">
            <w:pPr>
              <w:jc w:val="right"/>
              <w:rPr>
                <w:rFonts w:ascii="Calibri" w:hAnsi="Calibri" w:cs="Calibri"/>
                <w:bCs/>
                <w:color w:val="000000"/>
                <w:sz w:val="18"/>
                <w:szCs w:val="18"/>
              </w:rPr>
            </w:pPr>
            <w:r w:rsidRPr="00251B5F">
              <w:rPr>
                <w:rFonts w:ascii="Calibri" w:hAnsi="Calibri" w:cs="Calibri"/>
                <w:bCs/>
                <w:color w:val="000000"/>
                <w:sz w:val="18"/>
                <w:szCs w:val="18"/>
              </w:rPr>
              <w:t>52.130,67</w:t>
            </w:r>
          </w:p>
        </w:tc>
        <w:tc>
          <w:tcPr>
            <w:tcW w:w="851" w:type="dxa"/>
            <w:tcBorders>
              <w:top w:val="nil"/>
              <w:left w:val="nil"/>
              <w:bottom w:val="nil"/>
              <w:right w:val="nil"/>
            </w:tcBorders>
            <w:shd w:val="clear" w:color="000000" w:fill="FFFFFF"/>
            <w:noWrap/>
            <w:vAlign w:val="center"/>
            <w:hideMark/>
          </w:tcPr>
          <w:p w:rsidR="008C6059" w:rsidRPr="00E4404A" w:rsidRDefault="008C6059" w:rsidP="008C6059">
            <w:pPr>
              <w:jc w:val="right"/>
              <w:rPr>
                <w:rFonts w:ascii="Calibri" w:hAnsi="Calibri" w:cs="Calibri"/>
                <w:bCs/>
                <w:color w:val="000000"/>
                <w:sz w:val="18"/>
                <w:szCs w:val="18"/>
              </w:rPr>
            </w:pPr>
            <w:r w:rsidRPr="00E4404A">
              <w:rPr>
                <w:rFonts w:ascii="Calibri" w:hAnsi="Calibri" w:cs="Calibri"/>
                <w:bCs/>
                <w:color w:val="000000"/>
                <w:sz w:val="18"/>
                <w:szCs w:val="18"/>
              </w:rPr>
              <w:t>67,61%</w:t>
            </w:r>
          </w:p>
        </w:tc>
        <w:tc>
          <w:tcPr>
            <w:tcW w:w="855" w:type="dxa"/>
            <w:tcBorders>
              <w:top w:val="nil"/>
              <w:left w:val="nil"/>
              <w:bottom w:val="nil"/>
              <w:right w:val="nil"/>
            </w:tcBorders>
            <w:shd w:val="clear" w:color="000000" w:fill="FFFFFF"/>
            <w:noWrap/>
            <w:vAlign w:val="center"/>
          </w:tcPr>
          <w:p w:rsidR="008C6059" w:rsidRPr="008C6059" w:rsidRDefault="008C6059" w:rsidP="008C6059">
            <w:pPr>
              <w:jc w:val="right"/>
              <w:rPr>
                <w:rFonts w:ascii="Calibri" w:hAnsi="Calibri" w:cs="Calibri"/>
                <w:bCs/>
                <w:color w:val="000000"/>
                <w:sz w:val="18"/>
                <w:szCs w:val="18"/>
              </w:rPr>
            </w:pPr>
            <w:r w:rsidRPr="008C6059">
              <w:rPr>
                <w:rFonts w:ascii="Calibri" w:hAnsi="Calibri" w:cs="Calibri"/>
                <w:bCs/>
                <w:color w:val="000000"/>
                <w:sz w:val="18"/>
                <w:szCs w:val="18"/>
              </w:rPr>
              <w:t>32,99%</w:t>
            </w:r>
          </w:p>
        </w:tc>
      </w:tr>
    </w:tbl>
    <w:p w:rsidR="00FC2D46" w:rsidRPr="00E83B9D" w:rsidRDefault="00FC2D46">
      <w:pPr>
        <w:rPr>
          <w:rFonts w:asciiTheme="minorHAnsi" w:hAnsiTheme="minorHAnsi" w:cstheme="minorHAnsi"/>
          <w:sz w:val="18"/>
          <w:szCs w:val="18"/>
        </w:rPr>
      </w:pPr>
    </w:p>
    <w:p w:rsidR="00FC2D46" w:rsidRDefault="00FC2D46"/>
    <w:p w:rsidR="00B24F3E" w:rsidRDefault="00B24F3E"/>
    <w:p w:rsidR="00BA143C" w:rsidRDefault="00BA143C"/>
    <w:p w:rsidR="00BA143C" w:rsidRDefault="00BA143C"/>
    <w:p w:rsidR="007D4416" w:rsidRPr="00C371CA" w:rsidRDefault="007D4416" w:rsidP="00E76A57">
      <w:pPr>
        <w:pStyle w:val="Odlomakpopisa"/>
        <w:numPr>
          <w:ilvl w:val="0"/>
          <w:numId w:val="1"/>
        </w:numPr>
      </w:pPr>
      <w:r w:rsidRPr="00C371CA">
        <w:rPr>
          <w:rFonts w:ascii="Times New Roman" w:hAnsi="Times New Roman" w:cs="Times New Roman"/>
          <w:b/>
        </w:rPr>
        <w:lastRenderedPageBreak/>
        <w:t>RAČUN FINANCIRANJA</w:t>
      </w:r>
    </w:p>
    <w:p w:rsidR="00BD201E" w:rsidRDefault="00C371CA" w:rsidP="007D4416">
      <w:r>
        <w:t xml:space="preserve">   </w:t>
      </w:r>
      <w:r w:rsidR="00B24F3E">
        <w:t xml:space="preserve">    </w:t>
      </w:r>
    </w:p>
    <w:p w:rsidR="007D4416" w:rsidRDefault="00BD201E" w:rsidP="007D4416">
      <w:r>
        <w:t xml:space="preserve">     </w:t>
      </w:r>
      <w:r w:rsidR="007D4416">
        <w:t>Račun financiranja prema ekonomskoj klasifikaciji</w:t>
      </w:r>
    </w:p>
    <w:p w:rsidR="00750BC1" w:rsidRDefault="00750BC1"/>
    <w:tbl>
      <w:tblPr>
        <w:tblW w:w="0" w:type="auto"/>
        <w:jc w:val="center"/>
        <w:tblLayout w:type="fixed"/>
        <w:tblLook w:val="04A0" w:firstRow="1" w:lastRow="0" w:firstColumn="1" w:lastColumn="0" w:noHBand="0" w:noVBand="1"/>
      </w:tblPr>
      <w:tblGrid>
        <w:gridCol w:w="3544"/>
        <w:gridCol w:w="1276"/>
        <w:gridCol w:w="1276"/>
        <w:gridCol w:w="1275"/>
        <w:gridCol w:w="851"/>
        <w:gridCol w:w="850"/>
      </w:tblGrid>
      <w:tr w:rsidR="000F7B1C" w:rsidRPr="000F7B1C" w:rsidTr="00853E01">
        <w:trPr>
          <w:trHeight w:val="300"/>
          <w:jc w:val="center"/>
        </w:trPr>
        <w:tc>
          <w:tcPr>
            <w:tcW w:w="3544" w:type="dxa"/>
            <w:tcBorders>
              <w:top w:val="nil"/>
              <w:left w:val="nil"/>
              <w:bottom w:val="nil"/>
              <w:right w:val="nil"/>
            </w:tcBorders>
            <w:shd w:val="clear" w:color="000000" w:fill="C0C0C0"/>
            <w:noWrap/>
            <w:vAlign w:val="center"/>
            <w:hideMark/>
          </w:tcPr>
          <w:p w:rsidR="000F7B1C" w:rsidRPr="000F7B1C" w:rsidRDefault="000F7B1C" w:rsidP="00C708E8">
            <w:pPr>
              <w:rPr>
                <w:rFonts w:ascii="Calibri" w:hAnsi="Calibri"/>
                <w:b/>
                <w:bCs/>
                <w:sz w:val="18"/>
                <w:szCs w:val="18"/>
              </w:rPr>
            </w:pPr>
            <w:r w:rsidRPr="000F7B1C">
              <w:rPr>
                <w:rFonts w:ascii="Calibri" w:hAnsi="Calibri"/>
                <w:b/>
                <w:bCs/>
                <w:sz w:val="18"/>
                <w:szCs w:val="18"/>
              </w:rPr>
              <w:t>Brojčana oznaka i naziv p</w:t>
            </w:r>
            <w:r w:rsidR="00023D33">
              <w:rPr>
                <w:rFonts w:ascii="Calibri" w:hAnsi="Calibri"/>
                <w:b/>
                <w:bCs/>
                <w:sz w:val="18"/>
                <w:szCs w:val="18"/>
              </w:rPr>
              <w:t>r</w:t>
            </w:r>
            <w:r w:rsidRPr="000F7B1C">
              <w:rPr>
                <w:rFonts w:ascii="Calibri" w:hAnsi="Calibri"/>
                <w:b/>
                <w:bCs/>
                <w:sz w:val="18"/>
                <w:szCs w:val="18"/>
              </w:rPr>
              <w:t>imit</w:t>
            </w:r>
            <w:r w:rsidR="00C708E8">
              <w:rPr>
                <w:rFonts w:ascii="Calibri" w:hAnsi="Calibri"/>
                <w:b/>
                <w:bCs/>
                <w:sz w:val="18"/>
                <w:szCs w:val="18"/>
              </w:rPr>
              <w:t>aka</w:t>
            </w:r>
            <w:r w:rsidRPr="000F7B1C">
              <w:rPr>
                <w:rFonts w:ascii="Calibri" w:hAnsi="Calibri"/>
                <w:b/>
                <w:bCs/>
                <w:sz w:val="18"/>
                <w:szCs w:val="18"/>
              </w:rPr>
              <w:t xml:space="preserve"> i izdat</w:t>
            </w:r>
            <w:r w:rsidR="00C708E8">
              <w:rPr>
                <w:rFonts w:ascii="Calibri" w:hAnsi="Calibri"/>
                <w:b/>
                <w:bCs/>
                <w:sz w:val="18"/>
                <w:szCs w:val="18"/>
              </w:rPr>
              <w:t>aka</w:t>
            </w:r>
          </w:p>
        </w:tc>
        <w:tc>
          <w:tcPr>
            <w:tcW w:w="1276" w:type="dxa"/>
            <w:tcBorders>
              <w:top w:val="nil"/>
              <w:left w:val="nil"/>
              <w:bottom w:val="nil"/>
              <w:right w:val="nil"/>
            </w:tcBorders>
            <w:shd w:val="clear" w:color="000000" w:fill="C0C0C0"/>
            <w:noWrap/>
            <w:vAlign w:val="center"/>
            <w:hideMark/>
          </w:tcPr>
          <w:p w:rsidR="000F7B1C" w:rsidRPr="000F7B1C" w:rsidRDefault="000F7B1C" w:rsidP="00476E3D">
            <w:pPr>
              <w:jc w:val="center"/>
              <w:rPr>
                <w:rFonts w:ascii="Calibri" w:hAnsi="Calibri"/>
                <w:b/>
                <w:bCs/>
                <w:sz w:val="18"/>
                <w:szCs w:val="18"/>
              </w:rPr>
            </w:pPr>
            <w:r w:rsidRPr="000F7B1C">
              <w:rPr>
                <w:rFonts w:ascii="Calibri" w:hAnsi="Calibri"/>
                <w:b/>
                <w:bCs/>
                <w:sz w:val="18"/>
                <w:szCs w:val="18"/>
              </w:rPr>
              <w:t>Izvršenje 202</w:t>
            </w:r>
            <w:r w:rsidR="00476E3D">
              <w:rPr>
                <w:rFonts w:ascii="Calibri" w:hAnsi="Calibri"/>
                <w:b/>
                <w:bCs/>
                <w:sz w:val="18"/>
                <w:szCs w:val="18"/>
              </w:rPr>
              <w:t>1</w:t>
            </w:r>
            <w:r w:rsidR="00564BB6">
              <w:rPr>
                <w:rFonts w:ascii="Calibri" w:hAnsi="Calibri"/>
                <w:b/>
                <w:bCs/>
                <w:sz w:val="18"/>
                <w:szCs w:val="18"/>
              </w:rPr>
              <w:t>.</w:t>
            </w:r>
          </w:p>
        </w:tc>
        <w:tc>
          <w:tcPr>
            <w:tcW w:w="1276" w:type="dxa"/>
            <w:tcBorders>
              <w:top w:val="nil"/>
              <w:left w:val="nil"/>
              <w:bottom w:val="nil"/>
              <w:right w:val="nil"/>
            </w:tcBorders>
            <w:shd w:val="clear" w:color="000000" w:fill="C0C0C0"/>
            <w:noWrap/>
            <w:vAlign w:val="center"/>
            <w:hideMark/>
          </w:tcPr>
          <w:p w:rsidR="000F7B1C" w:rsidRPr="000F7B1C" w:rsidRDefault="000F7B1C" w:rsidP="00476E3D">
            <w:pPr>
              <w:jc w:val="center"/>
              <w:rPr>
                <w:rFonts w:ascii="Calibri" w:hAnsi="Calibri"/>
                <w:b/>
                <w:bCs/>
                <w:sz w:val="18"/>
                <w:szCs w:val="18"/>
              </w:rPr>
            </w:pPr>
            <w:r w:rsidRPr="000F7B1C">
              <w:rPr>
                <w:rFonts w:ascii="Calibri" w:hAnsi="Calibri"/>
                <w:b/>
                <w:bCs/>
                <w:sz w:val="18"/>
                <w:szCs w:val="18"/>
              </w:rPr>
              <w:t>Izvorni plan 202</w:t>
            </w:r>
            <w:r w:rsidR="00476E3D">
              <w:rPr>
                <w:rFonts w:ascii="Calibri" w:hAnsi="Calibri"/>
                <w:b/>
                <w:bCs/>
                <w:sz w:val="18"/>
                <w:szCs w:val="18"/>
              </w:rPr>
              <w:t>2</w:t>
            </w:r>
            <w:r w:rsidR="00564BB6">
              <w:rPr>
                <w:rFonts w:ascii="Calibri" w:hAnsi="Calibri"/>
                <w:b/>
                <w:bCs/>
                <w:sz w:val="18"/>
                <w:szCs w:val="18"/>
              </w:rPr>
              <w:t>.</w:t>
            </w:r>
          </w:p>
        </w:tc>
        <w:tc>
          <w:tcPr>
            <w:tcW w:w="1275" w:type="dxa"/>
            <w:tcBorders>
              <w:top w:val="nil"/>
              <w:left w:val="nil"/>
              <w:bottom w:val="nil"/>
              <w:right w:val="nil"/>
            </w:tcBorders>
            <w:shd w:val="clear" w:color="000000" w:fill="C0C0C0"/>
            <w:noWrap/>
            <w:vAlign w:val="center"/>
            <w:hideMark/>
          </w:tcPr>
          <w:p w:rsidR="000F7B1C" w:rsidRPr="000F7B1C" w:rsidRDefault="000F7B1C" w:rsidP="00476E3D">
            <w:pPr>
              <w:jc w:val="center"/>
              <w:rPr>
                <w:rFonts w:ascii="Calibri" w:hAnsi="Calibri"/>
                <w:b/>
                <w:bCs/>
                <w:sz w:val="18"/>
                <w:szCs w:val="18"/>
              </w:rPr>
            </w:pPr>
            <w:r w:rsidRPr="000F7B1C">
              <w:rPr>
                <w:rFonts w:ascii="Calibri" w:hAnsi="Calibri"/>
                <w:b/>
                <w:bCs/>
                <w:sz w:val="18"/>
                <w:szCs w:val="18"/>
              </w:rPr>
              <w:t>Izvršenje 202</w:t>
            </w:r>
            <w:r w:rsidR="00476E3D">
              <w:rPr>
                <w:rFonts w:ascii="Calibri" w:hAnsi="Calibri"/>
                <w:b/>
                <w:bCs/>
                <w:sz w:val="18"/>
                <w:szCs w:val="18"/>
              </w:rPr>
              <w:t>2</w:t>
            </w:r>
            <w:r w:rsidR="00564BB6">
              <w:rPr>
                <w:rFonts w:ascii="Calibri" w:hAnsi="Calibri"/>
                <w:b/>
                <w:bCs/>
                <w:sz w:val="18"/>
                <w:szCs w:val="18"/>
              </w:rPr>
              <w:t>.</w:t>
            </w:r>
          </w:p>
        </w:tc>
        <w:tc>
          <w:tcPr>
            <w:tcW w:w="851" w:type="dxa"/>
            <w:tcBorders>
              <w:top w:val="nil"/>
              <w:left w:val="nil"/>
              <w:bottom w:val="nil"/>
              <w:right w:val="nil"/>
            </w:tcBorders>
            <w:shd w:val="clear" w:color="000000" w:fill="C0C0C0"/>
            <w:noWrap/>
            <w:vAlign w:val="center"/>
            <w:hideMark/>
          </w:tcPr>
          <w:p w:rsidR="000F7B1C" w:rsidRPr="000F7B1C" w:rsidRDefault="000F7B1C" w:rsidP="009C2A79">
            <w:pPr>
              <w:jc w:val="center"/>
              <w:rPr>
                <w:rFonts w:ascii="Calibri" w:hAnsi="Calibri"/>
                <w:b/>
                <w:bCs/>
                <w:sz w:val="18"/>
                <w:szCs w:val="18"/>
              </w:rPr>
            </w:pPr>
            <w:r w:rsidRPr="000F7B1C">
              <w:rPr>
                <w:rFonts w:ascii="Calibri" w:hAnsi="Calibri"/>
                <w:b/>
                <w:bCs/>
                <w:sz w:val="18"/>
                <w:szCs w:val="18"/>
              </w:rPr>
              <w:t>Indeks 3/1</w:t>
            </w:r>
          </w:p>
        </w:tc>
        <w:tc>
          <w:tcPr>
            <w:tcW w:w="850" w:type="dxa"/>
            <w:tcBorders>
              <w:top w:val="nil"/>
              <w:left w:val="nil"/>
              <w:bottom w:val="nil"/>
              <w:right w:val="nil"/>
            </w:tcBorders>
            <w:shd w:val="clear" w:color="000000" w:fill="C0C0C0"/>
            <w:noWrap/>
            <w:vAlign w:val="center"/>
            <w:hideMark/>
          </w:tcPr>
          <w:p w:rsidR="000F7B1C" w:rsidRPr="000F7B1C" w:rsidRDefault="000F7B1C" w:rsidP="009C2A79">
            <w:pPr>
              <w:jc w:val="center"/>
              <w:rPr>
                <w:rFonts w:ascii="Calibri" w:hAnsi="Calibri"/>
                <w:b/>
                <w:bCs/>
                <w:sz w:val="18"/>
                <w:szCs w:val="18"/>
              </w:rPr>
            </w:pPr>
            <w:r w:rsidRPr="000F7B1C">
              <w:rPr>
                <w:rFonts w:ascii="Calibri" w:hAnsi="Calibri"/>
                <w:b/>
                <w:bCs/>
                <w:sz w:val="18"/>
                <w:szCs w:val="18"/>
              </w:rPr>
              <w:t>Indeks 3/2</w:t>
            </w:r>
          </w:p>
        </w:tc>
      </w:tr>
      <w:tr w:rsidR="000F7B1C" w:rsidRPr="000F7B1C" w:rsidTr="00853E01">
        <w:trPr>
          <w:trHeight w:val="300"/>
          <w:jc w:val="center"/>
        </w:trPr>
        <w:tc>
          <w:tcPr>
            <w:tcW w:w="3544" w:type="dxa"/>
            <w:tcBorders>
              <w:top w:val="nil"/>
              <w:left w:val="nil"/>
              <w:bottom w:val="nil"/>
              <w:right w:val="nil"/>
            </w:tcBorders>
            <w:shd w:val="clear" w:color="000000" w:fill="808080"/>
            <w:noWrap/>
            <w:vAlign w:val="center"/>
            <w:hideMark/>
          </w:tcPr>
          <w:p w:rsidR="000F7B1C" w:rsidRPr="000F7B1C" w:rsidRDefault="000F7B1C" w:rsidP="00915E7C">
            <w:pPr>
              <w:rPr>
                <w:rFonts w:ascii="Calibri" w:hAnsi="Calibri"/>
                <w:b/>
                <w:bCs/>
                <w:color w:val="FFFFFF"/>
                <w:sz w:val="18"/>
                <w:szCs w:val="18"/>
              </w:rPr>
            </w:pPr>
            <w:r w:rsidRPr="000F7B1C">
              <w:rPr>
                <w:rFonts w:ascii="Calibri" w:hAnsi="Calibri"/>
                <w:b/>
                <w:bCs/>
                <w:color w:val="FFFFFF"/>
                <w:sz w:val="18"/>
                <w:szCs w:val="18"/>
              </w:rPr>
              <w:t>B. RAČUN  FINANCIRANJA</w:t>
            </w:r>
          </w:p>
        </w:tc>
        <w:tc>
          <w:tcPr>
            <w:tcW w:w="1276"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1</w:t>
            </w:r>
          </w:p>
        </w:tc>
        <w:tc>
          <w:tcPr>
            <w:tcW w:w="1276"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2</w:t>
            </w:r>
          </w:p>
        </w:tc>
        <w:tc>
          <w:tcPr>
            <w:tcW w:w="1275"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3</w:t>
            </w:r>
          </w:p>
        </w:tc>
        <w:tc>
          <w:tcPr>
            <w:tcW w:w="851"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4</w:t>
            </w:r>
          </w:p>
        </w:tc>
        <w:tc>
          <w:tcPr>
            <w:tcW w:w="850"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5</w:t>
            </w:r>
          </w:p>
        </w:tc>
      </w:tr>
      <w:tr w:rsidR="00990088" w:rsidRPr="000F7B1C" w:rsidTr="006418EC">
        <w:trPr>
          <w:trHeight w:val="300"/>
          <w:jc w:val="center"/>
        </w:trPr>
        <w:tc>
          <w:tcPr>
            <w:tcW w:w="3544" w:type="dxa"/>
            <w:tcBorders>
              <w:top w:val="nil"/>
              <w:left w:val="nil"/>
              <w:bottom w:val="nil"/>
              <w:right w:val="nil"/>
            </w:tcBorders>
            <w:shd w:val="clear" w:color="auto" w:fill="auto"/>
            <w:noWrap/>
            <w:vAlign w:val="center"/>
          </w:tcPr>
          <w:p w:rsidR="00990088" w:rsidRPr="000F7B1C" w:rsidRDefault="00990088" w:rsidP="00990088">
            <w:pPr>
              <w:rPr>
                <w:rFonts w:ascii="Calibri" w:hAnsi="Calibri"/>
                <w:b/>
                <w:bCs/>
                <w:sz w:val="18"/>
                <w:szCs w:val="18"/>
              </w:rPr>
            </w:pPr>
            <w:r>
              <w:rPr>
                <w:rFonts w:ascii="Calibri" w:hAnsi="Calibri" w:cs="Calibri"/>
                <w:b/>
                <w:bCs/>
                <w:sz w:val="18"/>
                <w:szCs w:val="18"/>
              </w:rPr>
              <w:t>8 Primici od financijske imovine i zaduživanja</w:t>
            </w:r>
            <w:r>
              <w:rPr>
                <w:rFonts w:ascii="Calibri" w:hAnsi="Calibri"/>
                <w:b/>
                <w:bCs/>
                <w:sz w:val="18"/>
                <w:szCs w:val="18"/>
              </w:rPr>
              <w:t xml:space="preserve"> </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r>
      <w:tr w:rsidR="00990088" w:rsidRPr="000F7B1C" w:rsidTr="006418EC">
        <w:trPr>
          <w:trHeight w:val="300"/>
          <w:jc w:val="center"/>
        </w:trPr>
        <w:tc>
          <w:tcPr>
            <w:tcW w:w="3544" w:type="dxa"/>
            <w:tcBorders>
              <w:top w:val="nil"/>
              <w:left w:val="nil"/>
              <w:bottom w:val="nil"/>
              <w:right w:val="nil"/>
            </w:tcBorders>
            <w:shd w:val="clear" w:color="auto" w:fill="auto"/>
            <w:noWrap/>
            <w:vAlign w:val="center"/>
          </w:tcPr>
          <w:p w:rsidR="00990088" w:rsidRPr="000F7B1C" w:rsidRDefault="00990088" w:rsidP="00990088">
            <w:pPr>
              <w:rPr>
                <w:rFonts w:ascii="Calibri" w:hAnsi="Calibri"/>
                <w:b/>
                <w:bCs/>
                <w:sz w:val="18"/>
                <w:szCs w:val="18"/>
              </w:rPr>
            </w:pPr>
            <w:r w:rsidRPr="00D726E2">
              <w:rPr>
                <w:rFonts w:ascii="Calibri" w:hAnsi="Calibri"/>
                <w:b/>
                <w:bCs/>
                <w:sz w:val="18"/>
                <w:szCs w:val="18"/>
              </w:rPr>
              <w:t xml:space="preserve">84 Primici od zaduživanja    </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r>
      <w:tr w:rsidR="00990088" w:rsidRPr="000F7B1C" w:rsidTr="006418EC">
        <w:trPr>
          <w:trHeight w:val="300"/>
          <w:jc w:val="center"/>
        </w:trPr>
        <w:tc>
          <w:tcPr>
            <w:tcW w:w="3544" w:type="dxa"/>
            <w:tcBorders>
              <w:top w:val="nil"/>
              <w:left w:val="nil"/>
              <w:bottom w:val="nil"/>
              <w:right w:val="nil"/>
            </w:tcBorders>
            <w:shd w:val="clear" w:color="auto" w:fill="auto"/>
            <w:noWrap/>
            <w:vAlign w:val="center"/>
          </w:tcPr>
          <w:p w:rsidR="00990088" w:rsidRPr="000F7B1C" w:rsidRDefault="00990088" w:rsidP="00990088">
            <w:pPr>
              <w:rPr>
                <w:rFonts w:ascii="Calibri" w:hAnsi="Calibri"/>
                <w:b/>
                <w:bCs/>
                <w:sz w:val="18"/>
                <w:szCs w:val="18"/>
              </w:rPr>
            </w:pPr>
            <w:r w:rsidRPr="00D726E2">
              <w:rPr>
                <w:rFonts w:ascii="Calibri" w:hAnsi="Calibri"/>
                <w:b/>
                <w:bCs/>
                <w:sz w:val="18"/>
                <w:szCs w:val="18"/>
              </w:rPr>
              <w:t xml:space="preserve">847 Primljeni zajmovi od drugih razina vlasti   </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r>
      <w:tr w:rsidR="00990088" w:rsidRPr="000F7B1C" w:rsidTr="006418EC">
        <w:trPr>
          <w:trHeight w:val="300"/>
          <w:jc w:val="center"/>
        </w:trPr>
        <w:tc>
          <w:tcPr>
            <w:tcW w:w="3544" w:type="dxa"/>
            <w:tcBorders>
              <w:top w:val="nil"/>
              <w:left w:val="nil"/>
              <w:bottom w:val="nil"/>
              <w:right w:val="nil"/>
            </w:tcBorders>
            <w:shd w:val="clear" w:color="auto" w:fill="auto"/>
            <w:noWrap/>
            <w:vAlign w:val="center"/>
          </w:tcPr>
          <w:p w:rsidR="00990088" w:rsidRPr="00D726E2" w:rsidRDefault="00990088" w:rsidP="00990088">
            <w:pPr>
              <w:rPr>
                <w:rFonts w:ascii="Calibri" w:hAnsi="Calibri"/>
                <w:bCs/>
                <w:sz w:val="18"/>
                <w:szCs w:val="18"/>
              </w:rPr>
            </w:pPr>
            <w:r w:rsidRPr="00D726E2">
              <w:rPr>
                <w:rFonts w:ascii="Calibri" w:hAnsi="Calibri"/>
                <w:bCs/>
                <w:sz w:val="18"/>
                <w:szCs w:val="18"/>
              </w:rPr>
              <w:t xml:space="preserve">8471 Primljeni zajmovi od državnog proračuna  </w:t>
            </w:r>
          </w:p>
        </w:tc>
        <w:tc>
          <w:tcPr>
            <w:tcW w:w="1276" w:type="dxa"/>
            <w:tcBorders>
              <w:top w:val="nil"/>
              <w:left w:val="nil"/>
              <w:bottom w:val="nil"/>
              <w:right w:val="nil"/>
            </w:tcBorders>
            <w:shd w:val="clear" w:color="auto" w:fill="auto"/>
            <w:noWrap/>
            <w:vAlign w:val="center"/>
          </w:tcPr>
          <w:p w:rsidR="00990088" w:rsidRPr="003763BE" w:rsidRDefault="00990088" w:rsidP="00990088">
            <w:pPr>
              <w:jc w:val="right"/>
              <w:rPr>
                <w:rFonts w:ascii="Calibri" w:hAnsi="Calibri"/>
                <w:bCs/>
                <w:sz w:val="18"/>
                <w:szCs w:val="18"/>
              </w:rPr>
            </w:pPr>
            <w:r>
              <w:rPr>
                <w:rFonts w:ascii="Calibri" w:hAnsi="Calibri"/>
                <w:bCs/>
                <w:sz w:val="18"/>
                <w:szCs w:val="18"/>
              </w:rPr>
              <w:t>0,00</w:t>
            </w:r>
          </w:p>
        </w:tc>
        <w:tc>
          <w:tcPr>
            <w:tcW w:w="1276" w:type="dxa"/>
            <w:tcBorders>
              <w:top w:val="nil"/>
              <w:left w:val="nil"/>
              <w:bottom w:val="nil"/>
              <w:right w:val="nil"/>
            </w:tcBorders>
            <w:shd w:val="clear" w:color="auto" w:fill="auto"/>
            <w:noWrap/>
            <w:vAlign w:val="center"/>
          </w:tcPr>
          <w:p w:rsidR="00990088" w:rsidRPr="003763BE" w:rsidRDefault="00990088" w:rsidP="00990088">
            <w:pPr>
              <w:jc w:val="right"/>
              <w:rPr>
                <w:rFonts w:ascii="Calibri" w:hAnsi="Calibri"/>
                <w:bCs/>
                <w:sz w:val="18"/>
                <w:szCs w:val="18"/>
              </w:rPr>
            </w:pPr>
          </w:p>
        </w:tc>
        <w:tc>
          <w:tcPr>
            <w:tcW w:w="1275" w:type="dxa"/>
            <w:tcBorders>
              <w:top w:val="nil"/>
              <w:left w:val="nil"/>
              <w:bottom w:val="nil"/>
              <w:right w:val="nil"/>
            </w:tcBorders>
            <w:shd w:val="clear" w:color="auto" w:fill="auto"/>
            <w:noWrap/>
            <w:vAlign w:val="center"/>
          </w:tcPr>
          <w:p w:rsidR="00990088" w:rsidRPr="003763BE" w:rsidRDefault="00990088" w:rsidP="00990088">
            <w:pPr>
              <w:jc w:val="right"/>
              <w:rPr>
                <w:rFonts w:ascii="Calibri" w:hAnsi="Calibri"/>
                <w:bCs/>
                <w:sz w:val="18"/>
                <w:szCs w:val="18"/>
              </w:rPr>
            </w:pPr>
            <w:r>
              <w:rPr>
                <w:rFonts w:ascii="Calibri" w:hAnsi="Calibri"/>
                <w:bCs/>
                <w:sz w:val="18"/>
                <w:szCs w:val="18"/>
              </w:rPr>
              <w:t>0,00</w:t>
            </w:r>
          </w:p>
        </w:tc>
        <w:tc>
          <w:tcPr>
            <w:tcW w:w="851" w:type="dxa"/>
            <w:tcBorders>
              <w:top w:val="nil"/>
              <w:left w:val="nil"/>
              <w:bottom w:val="nil"/>
              <w:right w:val="nil"/>
            </w:tcBorders>
            <w:shd w:val="clear" w:color="auto" w:fill="auto"/>
            <w:noWrap/>
            <w:vAlign w:val="center"/>
          </w:tcPr>
          <w:p w:rsidR="00990088" w:rsidRPr="003763BE" w:rsidRDefault="00990088" w:rsidP="00990088">
            <w:pPr>
              <w:jc w:val="right"/>
              <w:rPr>
                <w:rFonts w:ascii="Calibri" w:hAnsi="Calibri"/>
                <w:bCs/>
                <w:sz w:val="18"/>
                <w:szCs w:val="18"/>
              </w:rPr>
            </w:pPr>
            <w:r>
              <w:rPr>
                <w:rFonts w:ascii="Calibri" w:hAnsi="Calibri"/>
                <w:bCs/>
                <w:sz w:val="18"/>
                <w:szCs w:val="18"/>
              </w:rPr>
              <w:t>0,00%</w:t>
            </w:r>
          </w:p>
        </w:tc>
        <w:tc>
          <w:tcPr>
            <w:tcW w:w="850" w:type="dxa"/>
            <w:tcBorders>
              <w:top w:val="nil"/>
              <w:left w:val="nil"/>
              <w:bottom w:val="nil"/>
              <w:right w:val="nil"/>
            </w:tcBorders>
            <w:shd w:val="clear" w:color="auto" w:fill="auto"/>
            <w:noWrap/>
            <w:vAlign w:val="center"/>
          </w:tcPr>
          <w:p w:rsidR="00990088" w:rsidRPr="003763BE" w:rsidRDefault="00990088" w:rsidP="00990088">
            <w:pPr>
              <w:jc w:val="right"/>
              <w:rPr>
                <w:rFonts w:ascii="Calibri" w:hAnsi="Calibri"/>
                <w:bCs/>
                <w:sz w:val="18"/>
                <w:szCs w:val="18"/>
              </w:rPr>
            </w:pPr>
          </w:p>
        </w:tc>
      </w:tr>
      <w:tr w:rsidR="00990088" w:rsidRPr="000F7B1C" w:rsidTr="00CE65F2">
        <w:trPr>
          <w:trHeight w:val="300"/>
          <w:jc w:val="center"/>
        </w:trPr>
        <w:tc>
          <w:tcPr>
            <w:tcW w:w="3544" w:type="dxa"/>
            <w:tcBorders>
              <w:top w:val="nil"/>
              <w:left w:val="nil"/>
              <w:bottom w:val="nil"/>
              <w:right w:val="nil"/>
            </w:tcBorders>
            <w:shd w:val="clear" w:color="auto" w:fill="auto"/>
            <w:noWrap/>
            <w:vAlign w:val="center"/>
          </w:tcPr>
          <w:p w:rsidR="00990088" w:rsidRPr="000F7B1C" w:rsidRDefault="00990088" w:rsidP="00990088">
            <w:pPr>
              <w:rPr>
                <w:rFonts w:ascii="Calibri" w:hAnsi="Calibri"/>
                <w:b/>
                <w:bCs/>
                <w:sz w:val="18"/>
                <w:szCs w:val="18"/>
              </w:rPr>
            </w:pPr>
            <w:r w:rsidRPr="000F7B1C">
              <w:rPr>
                <w:rFonts w:ascii="Calibri" w:hAnsi="Calibri"/>
                <w:b/>
                <w:bCs/>
                <w:sz w:val="18"/>
                <w:szCs w:val="18"/>
              </w:rPr>
              <w:t>5 Izdaci za financijsku imovinu i otplate zajmova</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sidRPr="00D726E2">
              <w:rPr>
                <w:rFonts w:ascii="Calibri" w:hAnsi="Calibri" w:cs="Calibri"/>
                <w:b/>
                <w:bCs/>
                <w:sz w:val="18"/>
                <w:szCs w:val="18"/>
              </w:rPr>
              <w:t>1.363.583,57</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1.330</w:t>
            </w:r>
            <w:r w:rsidRPr="000F7B1C">
              <w:rPr>
                <w:rFonts w:ascii="Calibri" w:hAnsi="Calibri"/>
                <w:b/>
                <w:bCs/>
                <w:sz w:val="18"/>
                <w:szCs w:val="18"/>
              </w:rPr>
              <w:t>.000,00</w:t>
            </w:r>
          </w:p>
        </w:tc>
        <w:tc>
          <w:tcPr>
            <w:tcW w:w="1275"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Pr>
                <w:rFonts w:ascii="Calibri" w:hAnsi="Calibri" w:cs="Calibri"/>
                <w:b/>
                <w:bCs/>
                <w:sz w:val="18"/>
                <w:szCs w:val="18"/>
              </w:rPr>
              <w:t>829.576,61</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60,84%</w:t>
            </w:r>
          </w:p>
        </w:tc>
        <w:tc>
          <w:tcPr>
            <w:tcW w:w="850" w:type="dxa"/>
            <w:tcBorders>
              <w:top w:val="nil"/>
              <w:left w:val="nil"/>
              <w:bottom w:val="nil"/>
              <w:right w:val="nil"/>
            </w:tcBorders>
            <w:shd w:val="clear" w:color="auto" w:fill="auto"/>
            <w:noWrap/>
            <w:vAlign w:val="center"/>
          </w:tcPr>
          <w:p w:rsidR="00990088" w:rsidRDefault="00990088" w:rsidP="00990088">
            <w:pPr>
              <w:jc w:val="right"/>
              <w:rPr>
                <w:rFonts w:ascii="Calibri" w:hAnsi="Calibri" w:cs="Calibri"/>
                <w:b/>
                <w:bCs/>
                <w:sz w:val="18"/>
                <w:szCs w:val="18"/>
              </w:rPr>
            </w:pPr>
            <w:r>
              <w:rPr>
                <w:rFonts w:ascii="Calibri" w:hAnsi="Calibri" w:cs="Calibri"/>
                <w:b/>
                <w:bCs/>
                <w:sz w:val="18"/>
                <w:szCs w:val="18"/>
              </w:rPr>
              <w:t>62,37%</w:t>
            </w: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b/>
                <w:bCs/>
                <w:sz w:val="18"/>
                <w:szCs w:val="18"/>
              </w:rPr>
            </w:pPr>
            <w:r w:rsidRPr="000F7B1C">
              <w:rPr>
                <w:rFonts w:ascii="Calibri" w:hAnsi="Calibri"/>
                <w:b/>
                <w:bCs/>
                <w:sz w:val="18"/>
                <w:szCs w:val="18"/>
              </w:rPr>
              <w:t>53 Izdaci za dionice i udjele u glavnici</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sidRPr="00D726E2">
              <w:rPr>
                <w:rFonts w:ascii="Calibri" w:hAnsi="Calibri" w:cs="Calibri"/>
                <w:b/>
                <w:bCs/>
                <w:sz w:val="18"/>
                <w:szCs w:val="18"/>
              </w:rPr>
              <w:t>20.000,00</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b/>
                <w:bCs/>
                <w:sz w:val="18"/>
                <w:szCs w:val="18"/>
              </w:rPr>
            </w:pPr>
            <w:r w:rsidRPr="000F7B1C">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sidRPr="00D726E2">
              <w:rPr>
                <w:rFonts w:ascii="Calibri" w:hAnsi="Calibri" w:cs="Calibri"/>
                <w:b/>
                <w:bCs/>
                <w:sz w:val="18"/>
                <w:szCs w:val="18"/>
              </w:rPr>
              <w:t>0,00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990088" w:rsidRDefault="00990088" w:rsidP="00990088">
            <w:pPr>
              <w:jc w:val="right"/>
              <w:rPr>
                <w:rFonts w:ascii="Calibri" w:hAnsi="Calibri" w:cs="Calibri"/>
                <w:b/>
                <w:bCs/>
                <w:sz w:val="18"/>
                <w:szCs w:val="18"/>
              </w:rPr>
            </w:pPr>
            <w:r>
              <w:rPr>
                <w:rFonts w:ascii="Calibri" w:hAnsi="Calibri" w:cs="Calibri"/>
                <w:b/>
                <w:bCs/>
                <w:sz w:val="18"/>
                <w:szCs w:val="18"/>
              </w:rPr>
              <w:t>0,00%</w:t>
            </w: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b/>
                <w:bCs/>
                <w:sz w:val="18"/>
                <w:szCs w:val="18"/>
              </w:rPr>
            </w:pPr>
            <w:r w:rsidRPr="000F7B1C">
              <w:rPr>
                <w:rFonts w:ascii="Calibri" w:hAnsi="Calibri"/>
                <w:b/>
                <w:bCs/>
                <w:sz w:val="18"/>
                <w:szCs w:val="18"/>
              </w:rPr>
              <w:t>534 Dionice i udjeli u glavnici trgovačkih društava izvan javnog sektora</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sidRPr="00D726E2">
              <w:rPr>
                <w:rFonts w:ascii="Calibri" w:hAnsi="Calibri" w:cs="Calibri"/>
                <w:b/>
                <w:bCs/>
                <w:sz w:val="18"/>
                <w:szCs w:val="18"/>
              </w:rPr>
              <w:t>20.000,00</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b/>
                <w:bCs/>
                <w:sz w:val="18"/>
                <w:szCs w:val="18"/>
              </w:rPr>
            </w:pPr>
            <w:r w:rsidRPr="000F7B1C">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sidRPr="00D726E2">
              <w:rPr>
                <w:rFonts w:ascii="Calibri" w:hAnsi="Calibri" w:cs="Calibri"/>
                <w:b/>
                <w:bCs/>
                <w:sz w:val="18"/>
                <w:szCs w:val="18"/>
              </w:rPr>
              <w:t>0,00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990088" w:rsidRDefault="00990088" w:rsidP="00990088">
            <w:pPr>
              <w:jc w:val="right"/>
              <w:rPr>
                <w:rFonts w:ascii="Calibri" w:hAnsi="Calibri" w:cs="Calibri"/>
                <w:b/>
                <w:bCs/>
                <w:sz w:val="18"/>
                <w:szCs w:val="18"/>
              </w:rPr>
            </w:pPr>
            <w:r>
              <w:rPr>
                <w:rFonts w:ascii="Calibri" w:hAnsi="Calibri" w:cs="Calibri"/>
                <w:b/>
                <w:bCs/>
                <w:sz w:val="18"/>
                <w:szCs w:val="18"/>
              </w:rPr>
              <w:t>0,00%</w:t>
            </w:r>
          </w:p>
        </w:tc>
      </w:tr>
      <w:tr w:rsidR="00990088" w:rsidRPr="000F7B1C" w:rsidTr="00853E01">
        <w:trPr>
          <w:trHeight w:val="300"/>
          <w:jc w:val="center"/>
        </w:trPr>
        <w:tc>
          <w:tcPr>
            <w:tcW w:w="3544" w:type="dxa"/>
            <w:tcBorders>
              <w:top w:val="nil"/>
              <w:left w:val="nil"/>
              <w:bottom w:val="nil"/>
              <w:right w:val="nil"/>
            </w:tcBorders>
            <w:shd w:val="clear" w:color="auto" w:fill="auto"/>
            <w:noWrap/>
            <w:vAlign w:val="center"/>
          </w:tcPr>
          <w:p w:rsidR="00990088" w:rsidRPr="00853E01" w:rsidRDefault="00990088" w:rsidP="00990088">
            <w:pPr>
              <w:rPr>
                <w:rFonts w:ascii="Calibri" w:hAnsi="Calibri"/>
                <w:bCs/>
                <w:sz w:val="18"/>
                <w:szCs w:val="18"/>
              </w:rPr>
            </w:pPr>
            <w:r w:rsidRPr="00853E01">
              <w:rPr>
                <w:rFonts w:ascii="Calibri" w:hAnsi="Calibri"/>
                <w:bCs/>
                <w:sz w:val="18"/>
                <w:szCs w:val="18"/>
              </w:rPr>
              <w:t xml:space="preserve">5341 Dionice i udjeli u glavnici tuzemnih trgovačkih društava izvan javnog sektora  </w:t>
            </w:r>
          </w:p>
        </w:tc>
        <w:tc>
          <w:tcPr>
            <w:tcW w:w="1276" w:type="dxa"/>
            <w:tcBorders>
              <w:top w:val="nil"/>
              <w:left w:val="nil"/>
              <w:bottom w:val="nil"/>
              <w:right w:val="nil"/>
            </w:tcBorders>
            <w:shd w:val="clear" w:color="auto" w:fill="auto"/>
            <w:noWrap/>
            <w:vAlign w:val="center"/>
          </w:tcPr>
          <w:p w:rsidR="00990088" w:rsidRPr="00853E01" w:rsidRDefault="00990088" w:rsidP="00990088">
            <w:pPr>
              <w:jc w:val="right"/>
              <w:rPr>
                <w:rFonts w:ascii="Calibri" w:hAnsi="Calibri" w:cs="Calibri"/>
                <w:bCs/>
                <w:sz w:val="18"/>
                <w:szCs w:val="18"/>
              </w:rPr>
            </w:pPr>
            <w:r w:rsidRPr="00853E01">
              <w:rPr>
                <w:rFonts w:ascii="Calibri" w:hAnsi="Calibri" w:cs="Calibri"/>
                <w:bCs/>
                <w:sz w:val="18"/>
                <w:szCs w:val="18"/>
              </w:rPr>
              <w:t>20.000,00</w:t>
            </w:r>
          </w:p>
        </w:tc>
        <w:tc>
          <w:tcPr>
            <w:tcW w:w="1276" w:type="dxa"/>
            <w:tcBorders>
              <w:top w:val="nil"/>
              <w:left w:val="nil"/>
              <w:bottom w:val="nil"/>
              <w:right w:val="nil"/>
            </w:tcBorders>
            <w:shd w:val="clear" w:color="auto" w:fill="auto"/>
            <w:noWrap/>
            <w:vAlign w:val="center"/>
          </w:tcPr>
          <w:p w:rsidR="00990088" w:rsidRPr="00853E01" w:rsidRDefault="00990088" w:rsidP="00990088">
            <w:pPr>
              <w:jc w:val="right"/>
              <w:rPr>
                <w:rFonts w:ascii="Calibri" w:hAnsi="Calibri"/>
                <w:bCs/>
                <w:sz w:val="18"/>
                <w:szCs w:val="18"/>
              </w:rPr>
            </w:pPr>
          </w:p>
        </w:tc>
        <w:tc>
          <w:tcPr>
            <w:tcW w:w="1275" w:type="dxa"/>
            <w:tcBorders>
              <w:top w:val="nil"/>
              <w:left w:val="nil"/>
              <w:bottom w:val="nil"/>
              <w:right w:val="nil"/>
            </w:tcBorders>
            <w:shd w:val="clear" w:color="auto" w:fill="auto"/>
            <w:noWrap/>
            <w:vAlign w:val="center"/>
          </w:tcPr>
          <w:p w:rsidR="00990088" w:rsidRPr="00853E01" w:rsidRDefault="00990088" w:rsidP="00990088">
            <w:pPr>
              <w:jc w:val="right"/>
              <w:rPr>
                <w:rFonts w:ascii="Calibri" w:hAnsi="Calibri" w:cs="Calibri"/>
                <w:bCs/>
                <w:sz w:val="18"/>
                <w:szCs w:val="18"/>
              </w:rPr>
            </w:pPr>
            <w:r w:rsidRPr="00853E01">
              <w:rPr>
                <w:rFonts w:ascii="Calibri" w:hAnsi="Calibri" w:cs="Calibri"/>
                <w:bCs/>
                <w:sz w:val="18"/>
                <w:szCs w:val="18"/>
              </w:rPr>
              <w:t>0,00</w:t>
            </w:r>
          </w:p>
        </w:tc>
        <w:tc>
          <w:tcPr>
            <w:tcW w:w="851" w:type="dxa"/>
            <w:tcBorders>
              <w:top w:val="nil"/>
              <w:left w:val="nil"/>
              <w:bottom w:val="nil"/>
              <w:right w:val="nil"/>
            </w:tcBorders>
            <w:shd w:val="clear" w:color="auto" w:fill="auto"/>
            <w:noWrap/>
            <w:vAlign w:val="center"/>
          </w:tcPr>
          <w:p w:rsidR="00990088" w:rsidRPr="00853E01" w:rsidRDefault="00990088" w:rsidP="00990088">
            <w:pPr>
              <w:jc w:val="right"/>
              <w:rPr>
                <w:rFonts w:ascii="Calibri" w:hAnsi="Calibri"/>
                <w:bCs/>
                <w:sz w:val="18"/>
                <w:szCs w:val="18"/>
              </w:rPr>
            </w:pPr>
            <w:r>
              <w:rPr>
                <w:rFonts w:ascii="Calibri" w:hAnsi="Calibri"/>
                <w:bCs/>
                <w:sz w:val="18"/>
                <w:szCs w:val="18"/>
              </w:rPr>
              <w:t>0,00%</w:t>
            </w:r>
          </w:p>
        </w:tc>
        <w:tc>
          <w:tcPr>
            <w:tcW w:w="850" w:type="dxa"/>
            <w:tcBorders>
              <w:top w:val="nil"/>
              <w:left w:val="nil"/>
              <w:bottom w:val="nil"/>
              <w:right w:val="nil"/>
            </w:tcBorders>
            <w:shd w:val="clear" w:color="auto" w:fill="auto"/>
            <w:noWrap/>
            <w:vAlign w:val="center"/>
          </w:tcPr>
          <w:p w:rsidR="00990088" w:rsidRPr="00853E01" w:rsidRDefault="00990088" w:rsidP="00990088">
            <w:pPr>
              <w:jc w:val="right"/>
              <w:rPr>
                <w:rFonts w:ascii="Calibri" w:hAnsi="Calibri"/>
                <w:bCs/>
                <w:sz w:val="18"/>
                <w:szCs w:val="18"/>
              </w:rPr>
            </w:pP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b/>
                <w:bCs/>
                <w:sz w:val="18"/>
                <w:szCs w:val="18"/>
              </w:rPr>
            </w:pPr>
            <w:r w:rsidRPr="000F7B1C">
              <w:rPr>
                <w:rFonts w:ascii="Calibri" w:hAnsi="Calibri"/>
                <w:b/>
                <w:bCs/>
                <w:sz w:val="18"/>
                <w:szCs w:val="18"/>
              </w:rPr>
              <w:t>54 Izdaci za otplatu glavnice primljenih kredita i zajmova</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sidRPr="00D726E2">
              <w:rPr>
                <w:rFonts w:ascii="Calibri" w:hAnsi="Calibri" w:cs="Calibri"/>
                <w:b/>
                <w:bCs/>
                <w:sz w:val="18"/>
                <w:szCs w:val="18"/>
              </w:rPr>
              <w:t>1.343.583,57</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b/>
                <w:bCs/>
                <w:sz w:val="18"/>
                <w:szCs w:val="18"/>
              </w:rPr>
            </w:pPr>
            <w:r w:rsidRPr="000F7B1C">
              <w:rPr>
                <w:rFonts w:ascii="Calibri" w:hAnsi="Calibri"/>
                <w:b/>
                <w:bCs/>
                <w:sz w:val="18"/>
                <w:szCs w:val="18"/>
              </w:rPr>
              <w:t>1</w:t>
            </w:r>
            <w:r>
              <w:rPr>
                <w:rFonts w:ascii="Calibri" w:hAnsi="Calibri"/>
                <w:b/>
                <w:bCs/>
                <w:sz w:val="18"/>
                <w:szCs w:val="18"/>
              </w:rPr>
              <w:t>.330</w:t>
            </w:r>
            <w:r w:rsidRPr="000F7B1C">
              <w:rPr>
                <w:rFonts w:ascii="Calibri" w:hAnsi="Calibri"/>
                <w:b/>
                <w:bCs/>
                <w:sz w:val="18"/>
                <w:szCs w:val="18"/>
              </w:rPr>
              <w:t>.000,00</w:t>
            </w:r>
          </w:p>
        </w:tc>
        <w:tc>
          <w:tcPr>
            <w:tcW w:w="1275" w:type="dxa"/>
            <w:tcBorders>
              <w:top w:val="nil"/>
              <w:left w:val="nil"/>
              <w:bottom w:val="nil"/>
              <w:right w:val="nil"/>
            </w:tcBorders>
            <w:shd w:val="clear" w:color="auto" w:fill="auto"/>
            <w:noWrap/>
            <w:vAlign w:val="center"/>
          </w:tcPr>
          <w:p w:rsidR="00990088" w:rsidRPr="00D726E2" w:rsidRDefault="00312920" w:rsidP="00990088">
            <w:pPr>
              <w:jc w:val="right"/>
              <w:rPr>
                <w:rFonts w:ascii="Calibri" w:hAnsi="Calibri" w:cs="Calibri"/>
                <w:b/>
                <w:bCs/>
                <w:sz w:val="18"/>
                <w:szCs w:val="18"/>
              </w:rPr>
            </w:pPr>
            <w:r>
              <w:rPr>
                <w:rFonts w:ascii="Calibri" w:hAnsi="Calibri" w:cs="Calibri"/>
                <w:b/>
                <w:bCs/>
                <w:sz w:val="18"/>
                <w:szCs w:val="18"/>
              </w:rPr>
              <w:t>829.576,61</w:t>
            </w:r>
          </w:p>
        </w:tc>
        <w:tc>
          <w:tcPr>
            <w:tcW w:w="851" w:type="dxa"/>
            <w:tcBorders>
              <w:top w:val="nil"/>
              <w:left w:val="nil"/>
              <w:bottom w:val="nil"/>
              <w:right w:val="nil"/>
            </w:tcBorders>
            <w:shd w:val="clear" w:color="auto" w:fill="auto"/>
            <w:noWrap/>
            <w:vAlign w:val="center"/>
          </w:tcPr>
          <w:p w:rsidR="00990088" w:rsidRPr="00CE65F2" w:rsidRDefault="00B17464" w:rsidP="00990088">
            <w:pPr>
              <w:jc w:val="right"/>
              <w:rPr>
                <w:rFonts w:ascii="Calibri" w:hAnsi="Calibri" w:cs="Calibri"/>
                <w:b/>
                <w:bCs/>
                <w:sz w:val="18"/>
                <w:szCs w:val="18"/>
              </w:rPr>
            </w:pPr>
            <w:r>
              <w:rPr>
                <w:rFonts w:ascii="Calibri" w:hAnsi="Calibri" w:cs="Calibri"/>
                <w:b/>
                <w:bCs/>
                <w:sz w:val="18"/>
                <w:szCs w:val="18"/>
              </w:rPr>
              <w:t>60,84</w:t>
            </w:r>
            <w:r w:rsidR="00990088" w:rsidRPr="00CE65F2">
              <w:rPr>
                <w:rFonts w:ascii="Calibri" w:hAnsi="Calibri" w:cs="Calibri"/>
                <w:b/>
                <w:bCs/>
                <w:sz w:val="18"/>
                <w:szCs w:val="18"/>
              </w:rPr>
              <w:t>%</w:t>
            </w:r>
          </w:p>
        </w:tc>
        <w:tc>
          <w:tcPr>
            <w:tcW w:w="850" w:type="dxa"/>
            <w:tcBorders>
              <w:top w:val="nil"/>
              <w:left w:val="nil"/>
              <w:bottom w:val="nil"/>
              <w:right w:val="nil"/>
            </w:tcBorders>
            <w:shd w:val="clear" w:color="auto" w:fill="auto"/>
            <w:noWrap/>
            <w:vAlign w:val="center"/>
          </w:tcPr>
          <w:p w:rsidR="00990088" w:rsidRPr="00CE65F2" w:rsidRDefault="00312920" w:rsidP="00990088">
            <w:pPr>
              <w:jc w:val="right"/>
              <w:rPr>
                <w:rFonts w:ascii="Calibri" w:hAnsi="Calibri" w:cs="Calibri"/>
                <w:b/>
                <w:bCs/>
                <w:sz w:val="18"/>
                <w:szCs w:val="18"/>
              </w:rPr>
            </w:pPr>
            <w:r>
              <w:rPr>
                <w:rFonts w:ascii="Calibri" w:hAnsi="Calibri" w:cs="Calibri"/>
                <w:b/>
                <w:bCs/>
                <w:sz w:val="18"/>
                <w:szCs w:val="18"/>
              </w:rPr>
              <w:t>62,37</w:t>
            </w:r>
            <w:r w:rsidR="00990088" w:rsidRPr="00CE65F2">
              <w:rPr>
                <w:rFonts w:ascii="Calibri" w:hAnsi="Calibri" w:cs="Calibri"/>
                <w:b/>
                <w:bCs/>
                <w:sz w:val="18"/>
                <w:szCs w:val="18"/>
              </w:rPr>
              <w:t>%</w:t>
            </w: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b/>
                <w:bCs/>
                <w:sz w:val="18"/>
                <w:szCs w:val="18"/>
              </w:rPr>
            </w:pPr>
            <w:r w:rsidRPr="000F7B1C">
              <w:rPr>
                <w:rFonts w:ascii="Calibri" w:hAnsi="Calibri"/>
                <w:b/>
                <w:bCs/>
                <w:sz w:val="18"/>
                <w:szCs w:val="18"/>
              </w:rPr>
              <w:t>544 Otplata glavnice primljenih kredita i zajmova od kreditnih i ostalih financijskih institucija izvan</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b/>
                <w:bCs/>
                <w:sz w:val="18"/>
                <w:szCs w:val="18"/>
              </w:rPr>
            </w:pPr>
            <w:r w:rsidRPr="00D726E2">
              <w:rPr>
                <w:rFonts w:ascii="Calibri" w:hAnsi="Calibri" w:cs="Calibri"/>
                <w:b/>
                <w:bCs/>
                <w:sz w:val="18"/>
                <w:szCs w:val="18"/>
              </w:rPr>
              <w:t>826.647,00</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b/>
                <w:bCs/>
                <w:sz w:val="18"/>
                <w:szCs w:val="18"/>
              </w:rPr>
            </w:pPr>
            <w:r w:rsidRPr="000F7B1C">
              <w:rPr>
                <w:rFonts w:ascii="Calibri" w:hAnsi="Calibri"/>
                <w:b/>
                <w:bCs/>
                <w:sz w:val="18"/>
                <w:szCs w:val="18"/>
              </w:rPr>
              <w:t>850.000,00</w:t>
            </w:r>
          </w:p>
        </w:tc>
        <w:tc>
          <w:tcPr>
            <w:tcW w:w="1275" w:type="dxa"/>
            <w:tcBorders>
              <w:top w:val="nil"/>
              <w:left w:val="nil"/>
              <w:bottom w:val="nil"/>
              <w:right w:val="nil"/>
            </w:tcBorders>
            <w:shd w:val="clear" w:color="auto" w:fill="auto"/>
            <w:noWrap/>
            <w:vAlign w:val="center"/>
          </w:tcPr>
          <w:p w:rsidR="00990088" w:rsidRPr="00D726E2" w:rsidRDefault="00312920" w:rsidP="00312920">
            <w:pPr>
              <w:jc w:val="right"/>
              <w:rPr>
                <w:rFonts w:ascii="Calibri" w:hAnsi="Calibri" w:cs="Calibri"/>
                <w:b/>
                <w:bCs/>
                <w:sz w:val="18"/>
                <w:szCs w:val="18"/>
              </w:rPr>
            </w:pPr>
            <w:r>
              <w:rPr>
                <w:rFonts w:ascii="Calibri" w:hAnsi="Calibri" w:cs="Calibri"/>
                <w:b/>
                <w:bCs/>
                <w:sz w:val="18"/>
                <w:szCs w:val="18"/>
              </w:rPr>
              <w:t>829.479,61</w:t>
            </w:r>
          </w:p>
        </w:tc>
        <w:tc>
          <w:tcPr>
            <w:tcW w:w="851" w:type="dxa"/>
            <w:tcBorders>
              <w:top w:val="nil"/>
              <w:left w:val="nil"/>
              <w:bottom w:val="nil"/>
              <w:right w:val="nil"/>
            </w:tcBorders>
            <w:shd w:val="clear" w:color="auto" w:fill="auto"/>
            <w:noWrap/>
            <w:vAlign w:val="center"/>
          </w:tcPr>
          <w:p w:rsidR="00990088" w:rsidRPr="00CE65F2" w:rsidRDefault="00312920" w:rsidP="00990088">
            <w:pPr>
              <w:jc w:val="right"/>
              <w:rPr>
                <w:rFonts w:ascii="Calibri" w:hAnsi="Calibri" w:cs="Calibri"/>
                <w:b/>
                <w:bCs/>
                <w:sz w:val="18"/>
                <w:szCs w:val="18"/>
              </w:rPr>
            </w:pPr>
            <w:r>
              <w:rPr>
                <w:rFonts w:ascii="Calibri" w:hAnsi="Calibri" w:cs="Calibri"/>
                <w:b/>
                <w:bCs/>
                <w:sz w:val="18"/>
                <w:szCs w:val="18"/>
              </w:rPr>
              <w:t>100,34</w:t>
            </w:r>
            <w:r w:rsidR="00990088" w:rsidRPr="00CE65F2">
              <w:rPr>
                <w:rFonts w:ascii="Calibri" w:hAnsi="Calibri" w:cs="Calibri"/>
                <w:b/>
                <w:bCs/>
                <w:sz w:val="18"/>
                <w:szCs w:val="18"/>
              </w:rPr>
              <w:t>%</w:t>
            </w:r>
          </w:p>
        </w:tc>
        <w:tc>
          <w:tcPr>
            <w:tcW w:w="850" w:type="dxa"/>
            <w:tcBorders>
              <w:top w:val="nil"/>
              <w:left w:val="nil"/>
              <w:bottom w:val="nil"/>
              <w:right w:val="nil"/>
            </w:tcBorders>
            <w:shd w:val="clear" w:color="auto" w:fill="auto"/>
            <w:noWrap/>
            <w:vAlign w:val="center"/>
          </w:tcPr>
          <w:p w:rsidR="00990088" w:rsidRPr="00CE65F2" w:rsidRDefault="00990088" w:rsidP="00312920">
            <w:pPr>
              <w:jc w:val="right"/>
              <w:rPr>
                <w:rFonts w:ascii="Calibri" w:hAnsi="Calibri" w:cs="Calibri"/>
                <w:b/>
                <w:bCs/>
                <w:sz w:val="18"/>
                <w:szCs w:val="18"/>
              </w:rPr>
            </w:pPr>
            <w:r w:rsidRPr="00CE65F2">
              <w:rPr>
                <w:rFonts w:ascii="Calibri" w:hAnsi="Calibri" w:cs="Calibri"/>
                <w:b/>
                <w:bCs/>
                <w:sz w:val="18"/>
                <w:szCs w:val="18"/>
              </w:rPr>
              <w:t>97,</w:t>
            </w:r>
            <w:r w:rsidR="00312920">
              <w:rPr>
                <w:rFonts w:ascii="Calibri" w:hAnsi="Calibri" w:cs="Calibri"/>
                <w:b/>
                <w:bCs/>
                <w:sz w:val="18"/>
                <w:szCs w:val="18"/>
              </w:rPr>
              <w:t>59</w:t>
            </w:r>
            <w:r w:rsidRPr="00CE65F2">
              <w:rPr>
                <w:rFonts w:ascii="Calibri" w:hAnsi="Calibri" w:cs="Calibri"/>
                <w:b/>
                <w:bCs/>
                <w:sz w:val="18"/>
                <w:szCs w:val="18"/>
              </w:rPr>
              <w:t>%</w:t>
            </w:r>
          </w:p>
        </w:tc>
      </w:tr>
      <w:tr w:rsidR="00990088" w:rsidRPr="000F7B1C" w:rsidTr="00CE65F2">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color w:val="000000"/>
                <w:sz w:val="18"/>
                <w:szCs w:val="18"/>
              </w:rPr>
            </w:pPr>
            <w:r w:rsidRPr="000F7B1C">
              <w:rPr>
                <w:rFonts w:ascii="Calibri" w:hAnsi="Calibri"/>
                <w:color w:val="000000"/>
                <w:sz w:val="18"/>
                <w:szCs w:val="18"/>
              </w:rPr>
              <w:t>5443 Otplata glavnice primljenih kredita od tuzemnih kreditnih institucija izvan javnog sektora</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color w:val="000000"/>
                <w:sz w:val="18"/>
                <w:szCs w:val="18"/>
              </w:rPr>
            </w:pPr>
            <w:r w:rsidRPr="00D726E2">
              <w:rPr>
                <w:rFonts w:ascii="Calibri" w:hAnsi="Calibri" w:cs="Calibri"/>
                <w:color w:val="000000"/>
                <w:sz w:val="18"/>
                <w:szCs w:val="18"/>
              </w:rPr>
              <w:t>826.647,00</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990088" w:rsidRPr="00D726E2" w:rsidRDefault="00312920" w:rsidP="00312920">
            <w:pPr>
              <w:jc w:val="right"/>
              <w:rPr>
                <w:rFonts w:ascii="Calibri" w:hAnsi="Calibri" w:cs="Calibri"/>
                <w:color w:val="000000"/>
                <w:sz w:val="18"/>
                <w:szCs w:val="18"/>
              </w:rPr>
            </w:pPr>
            <w:r>
              <w:rPr>
                <w:rFonts w:ascii="Calibri" w:hAnsi="Calibri" w:cs="Calibri"/>
                <w:color w:val="000000"/>
                <w:sz w:val="18"/>
                <w:szCs w:val="18"/>
              </w:rPr>
              <w:t>829.479,61</w:t>
            </w:r>
          </w:p>
        </w:tc>
        <w:tc>
          <w:tcPr>
            <w:tcW w:w="851" w:type="dxa"/>
            <w:tcBorders>
              <w:top w:val="nil"/>
              <w:left w:val="nil"/>
              <w:bottom w:val="nil"/>
              <w:right w:val="nil"/>
            </w:tcBorders>
            <w:shd w:val="clear" w:color="auto" w:fill="auto"/>
            <w:noWrap/>
            <w:vAlign w:val="center"/>
          </w:tcPr>
          <w:p w:rsidR="00990088" w:rsidRPr="00CE65F2" w:rsidRDefault="00312920" w:rsidP="00990088">
            <w:pPr>
              <w:jc w:val="right"/>
              <w:rPr>
                <w:rFonts w:ascii="Calibri" w:hAnsi="Calibri" w:cs="Calibri"/>
                <w:color w:val="000000"/>
                <w:sz w:val="18"/>
                <w:szCs w:val="18"/>
              </w:rPr>
            </w:pPr>
            <w:r>
              <w:rPr>
                <w:rFonts w:ascii="Calibri" w:hAnsi="Calibri" w:cs="Calibri"/>
                <w:color w:val="000000"/>
                <w:sz w:val="18"/>
                <w:szCs w:val="18"/>
              </w:rPr>
              <w:t>100,34</w:t>
            </w:r>
            <w:r w:rsidR="00990088" w:rsidRPr="00CE65F2">
              <w:rPr>
                <w:rFonts w:ascii="Calibri" w:hAnsi="Calibri" w:cs="Calibri"/>
                <w:color w:val="000000"/>
                <w:sz w:val="18"/>
                <w:szCs w:val="18"/>
              </w:rPr>
              <w:t>%</w:t>
            </w:r>
          </w:p>
        </w:tc>
        <w:tc>
          <w:tcPr>
            <w:tcW w:w="850" w:type="dxa"/>
            <w:tcBorders>
              <w:top w:val="nil"/>
              <w:left w:val="nil"/>
              <w:bottom w:val="nil"/>
              <w:right w:val="nil"/>
            </w:tcBorders>
            <w:shd w:val="clear" w:color="auto" w:fill="auto"/>
            <w:noWrap/>
            <w:vAlign w:val="center"/>
          </w:tcPr>
          <w:p w:rsidR="00990088" w:rsidRPr="00CE65F2" w:rsidRDefault="00990088" w:rsidP="00990088">
            <w:pPr>
              <w:jc w:val="right"/>
              <w:rPr>
                <w:rFonts w:ascii="Calibri" w:hAnsi="Calibri" w:cs="Calibri"/>
                <w:color w:val="000000"/>
                <w:sz w:val="18"/>
                <w:szCs w:val="18"/>
              </w:rPr>
            </w:pPr>
          </w:p>
        </w:tc>
      </w:tr>
      <w:tr w:rsidR="00990088"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color w:val="000000"/>
                <w:sz w:val="18"/>
                <w:szCs w:val="18"/>
              </w:rPr>
            </w:pPr>
            <w:r w:rsidRPr="000F7B1C">
              <w:rPr>
                <w:rFonts w:ascii="Calibri" w:hAnsi="Calibri"/>
                <w:color w:val="000000"/>
                <w:sz w:val="18"/>
                <w:szCs w:val="18"/>
              </w:rPr>
              <w:t>54432 Otplata glavnice primljenih kredita od tuzemnih kreditnih institucija izvan javnog sektora - dugoročn</w:t>
            </w:r>
            <w:r>
              <w:rPr>
                <w:rFonts w:ascii="Calibri" w:hAnsi="Calibri"/>
                <w:color w:val="000000"/>
                <w:sz w:val="18"/>
                <w:szCs w:val="18"/>
              </w:rPr>
              <w:t>ih</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s="Calibri"/>
                <w:color w:val="000000"/>
                <w:sz w:val="18"/>
                <w:szCs w:val="18"/>
              </w:rPr>
            </w:pPr>
            <w:r w:rsidRPr="00D726E2">
              <w:rPr>
                <w:rFonts w:ascii="Calibri" w:hAnsi="Calibri" w:cs="Calibri"/>
                <w:color w:val="000000"/>
                <w:sz w:val="18"/>
                <w:szCs w:val="18"/>
              </w:rPr>
              <w:t>826.647,00</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990088" w:rsidRPr="00D726E2" w:rsidRDefault="00312920" w:rsidP="00312920">
            <w:pPr>
              <w:jc w:val="right"/>
              <w:rPr>
                <w:rFonts w:ascii="Calibri" w:hAnsi="Calibri" w:cs="Calibri"/>
                <w:color w:val="000000"/>
                <w:sz w:val="18"/>
                <w:szCs w:val="18"/>
              </w:rPr>
            </w:pPr>
            <w:r>
              <w:rPr>
                <w:rFonts w:ascii="Calibri" w:hAnsi="Calibri" w:cs="Calibri"/>
                <w:color w:val="000000"/>
                <w:sz w:val="18"/>
                <w:szCs w:val="18"/>
              </w:rPr>
              <w:t>829.479,61</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r>
      <w:tr w:rsidR="00990088"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color w:val="000000"/>
                <w:sz w:val="18"/>
                <w:szCs w:val="18"/>
              </w:rPr>
            </w:pPr>
            <w:r w:rsidRPr="000F7B1C">
              <w:rPr>
                <w:rFonts w:ascii="Calibri" w:hAnsi="Calibri"/>
                <w:color w:val="000000"/>
                <w:sz w:val="18"/>
                <w:szCs w:val="18"/>
              </w:rPr>
              <w:t>544320 Otplata glavnice primljenih kredita od tuzemnih kreditnih institucija izvan javnog sektora - Erste banka d.d.</w:t>
            </w:r>
          </w:p>
        </w:tc>
        <w:tc>
          <w:tcPr>
            <w:tcW w:w="1276" w:type="dxa"/>
            <w:tcBorders>
              <w:top w:val="nil"/>
              <w:left w:val="nil"/>
              <w:bottom w:val="nil"/>
              <w:right w:val="nil"/>
            </w:tcBorders>
            <w:shd w:val="clear" w:color="auto" w:fill="auto"/>
            <w:noWrap/>
            <w:vAlign w:val="center"/>
          </w:tcPr>
          <w:p w:rsidR="00990088" w:rsidRPr="00D726E2" w:rsidRDefault="00990088" w:rsidP="00990088">
            <w:pPr>
              <w:jc w:val="right"/>
              <w:rPr>
                <w:rFonts w:ascii="Calibri" w:hAnsi="Calibri"/>
                <w:color w:val="000000"/>
                <w:sz w:val="18"/>
                <w:szCs w:val="18"/>
              </w:rPr>
            </w:pPr>
            <w:r>
              <w:rPr>
                <w:rFonts w:ascii="Calibri" w:hAnsi="Calibri"/>
                <w:color w:val="000000"/>
                <w:sz w:val="18"/>
                <w:szCs w:val="18"/>
              </w:rPr>
              <w:t>826.647,00</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990088" w:rsidRPr="00D726E2" w:rsidRDefault="00312920" w:rsidP="00312920">
            <w:pPr>
              <w:jc w:val="right"/>
              <w:rPr>
                <w:rFonts w:ascii="Calibri" w:hAnsi="Calibri"/>
                <w:color w:val="000000"/>
                <w:sz w:val="18"/>
                <w:szCs w:val="18"/>
              </w:rPr>
            </w:pPr>
            <w:r>
              <w:rPr>
                <w:rFonts w:ascii="Calibri" w:hAnsi="Calibri"/>
                <w:color w:val="000000"/>
                <w:sz w:val="18"/>
                <w:szCs w:val="18"/>
              </w:rPr>
              <w:t>829.479,61</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b/>
                <w:bCs/>
                <w:sz w:val="18"/>
                <w:szCs w:val="18"/>
              </w:rPr>
            </w:pPr>
            <w:r w:rsidRPr="000F7B1C">
              <w:rPr>
                <w:rFonts w:ascii="Calibri" w:hAnsi="Calibri"/>
                <w:b/>
                <w:bCs/>
                <w:sz w:val="18"/>
                <w:szCs w:val="18"/>
              </w:rPr>
              <w:t>547 Otplata glavnice primljenih zajmova od drugih razina vlasti</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516.936,57</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b/>
                <w:bCs/>
                <w:sz w:val="18"/>
                <w:szCs w:val="18"/>
              </w:rPr>
            </w:pPr>
            <w:r>
              <w:rPr>
                <w:rFonts w:ascii="Calibri" w:hAnsi="Calibri"/>
                <w:b/>
                <w:bCs/>
                <w:sz w:val="18"/>
                <w:szCs w:val="18"/>
              </w:rPr>
              <w:t>48</w:t>
            </w:r>
            <w:r w:rsidRPr="000F7B1C">
              <w:rPr>
                <w:rFonts w:ascii="Calibri" w:hAnsi="Calibri"/>
                <w:b/>
                <w:bCs/>
                <w:sz w:val="18"/>
                <w:szCs w:val="18"/>
              </w:rPr>
              <w:t>0.000,00</w:t>
            </w:r>
          </w:p>
        </w:tc>
        <w:tc>
          <w:tcPr>
            <w:tcW w:w="1275"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97,00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0,02%</w:t>
            </w: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b/>
                <w:bCs/>
                <w:sz w:val="18"/>
                <w:szCs w:val="18"/>
              </w:rPr>
            </w:pPr>
            <w:r>
              <w:rPr>
                <w:rFonts w:ascii="Calibri" w:hAnsi="Calibri"/>
                <w:b/>
                <w:bCs/>
                <w:sz w:val="18"/>
                <w:szCs w:val="18"/>
              </w:rPr>
              <w:t>0,02%</w:t>
            </w: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color w:val="000000"/>
                <w:sz w:val="18"/>
                <w:szCs w:val="18"/>
              </w:rPr>
            </w:pPr>
            <w:r w:rsidRPr="000F7B1C">
              <w:rPr>
                <w:rFonts w:ascii="Calibri" w:hAnsi="Calibri"/>
                <w:color w:val="000000"/>
                <w:sz w:val="18"/>
                <w:szCs w:val="18"/>
              </w:rPr>
              <w:t>5471 Otplata glavnice primljenih zajmova od državnog proračuna</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516.936,57</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97,00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0,02%</w:t>
            </w: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0,02%</w:t>
            </w: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color w:val="000000"/>
                <w:sz w:val="18"/>
                <w:szCs w:val="18"/>
              </w:rPr>
            </w:pPr>
            <w:r w:rsidRPr="000F7B1C">
              <w:rPr>
                <w:rFonts w:ascii="Calibri" w:hAnsi="Calibri"/>
                <w:color w:val="000000"/>
                <w:sz w:val="18"/>
                <w:szCs w:val="18"/>
              </w:rPr>
              <w:t>54711 Otplata glavnice primljenih zajmova od državnog proračuna - kratkoročnih</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516.936,57</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97,00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0,02%</w:t>
            </w: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r>
      <w:tr w:rsidR="00990088" w:rsidRPr="000F7B1C" w:rsidTr="00476E3D">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color w:val="000000"/>
                <w:sz w:val="18"/>
                <w:szCs w:val="18"/>
              </w:rPr>
            </w:pPr>
            <w:r w:rsidRPr="000F7B1C">
              <w:rPr>
                <w:rFonts w:ascii="Calibri" w:hAnsi="Calibri"/>
                <w:color w:val="000000"/>
                <w:sz w:val="18"/>
                <w:szCs w:val="18"/>
              </w:rPr>
              <w:t xml:space="preserve">547111 Otplata glavnice primljenih zajmova od državnog proračuna - </w:t>
            </w:r>
            <w:proofErr w:type="spellStart"/>
            <w:r w:rsidRPr="000F7B1C">
              <w:rPr>
                <w:rFonts w:ascii="Calibri" w:hAnsi="Calibri"/>
                <w:color w:val="000000"/>
                <w:sz w:val="18"/>
                <w:szCs w:val="18"/>
              </w:rPr>
              <w:t>kratkoročn</w:t>
            </w:r>
            <w:proofErr w:type="spellEnd"/>
            <w:r w:rsidRPr="000F7B1C">
              <w:rPr>
                <w:rFonts w:ascii="Calibri" w:hAnsi="Calibri"/>
                <w:color w:val="000000"/>
                <w:sz w:val="18"/>
                <w:szCs w:val="18"/>
              </w:rPr>
              <w:t xml:space="preserve"> (zbog odgode plaćanja)</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13.767,89</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97,00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0,71%</w:t>
            </w: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r>
      <w:tr w:rsidR="00990088" w:rsidRPr="000F7B1C" w:rsidTr="00853E01">
        <w:trPr>
          <w:trHeight w:val="300"/>
          <w:jc w:val="center"/>
        </w:trPr>
        <w:tc>
          <w:tcPr>
            <w:tcW w:w="3544" w:type="dxa"/>
            <w:tcBorders>
              <w:top w:val="nil"/>
              <w:left w:val="nil"/>
              <w:bottom w:val="nil"/>
              <w:right w:val="nil"/>
            </w:tcBorders>
            <w:shd w:val="clear" w:color="auto" w:fill="auto"/>
            <w:noWrap/>
            <w:vAlign w:val="center"/>
          </w:tcPr>
          <w:p w:rsidR="00990088" w:rsidRPr="000F7B1C" w:rsidRDefault="00990088" w:rsidP="00990088">
            <w:pPr>
              <w:rPr>
                <w:rFonts w:ascii="Calibri" w:hAnsi="Calibri"/>
                <w:color w:val="000000"/>
                <w:sz w:val="18"/>
                <w:szCs w:val="18"/>
              </w:rPr>
            </w:pPr>
            <w:r>
              <w:rPr>
                <w:rFonts w:ascii="Calibri" w:hAnsi="Calibri"/>
                <w:color w:val="000000"/>
                <w:sz w:val="18"/>
                <w:szCs w:val="18"/>
              </w:rPr>
              <w:t xml:space="preserve">547112 </w:t>
            </w:r>
            <w:r w:rsidRPr="00877917">
              <w:rPr>
                <w:rFonts w:ascii="Calibri" w:hAnsi="Calibri"/>
                <w:color w:val="000000"/>
                <w:sz w:val="18"/>
                <w:szCs w:val="18"/>
              </w:rPr>
              <w:t>Otplata glavnice primljenih zajmova od državnog proračuna - kratkoročnih (</w:t>
            </w:r>
            <w:r>
              <w:rPr>
                <w:rFonts w:ascii="Calibri" w:hAnsi="Calibri"/>
                <w:color w:val="000000"/>
                <w:sz w:val="18"/>
                <w:szCs w:val="18"/>
              </w:rPr>
              <w:t>povrat po god. Prijavi -365 dana)</w:t>
            </w:r>
          </w:p>
        </w:tc>
        <w:tc>
          <w:tcPr>
            <w:tcW w:w="1276" w:type="dxa"/>
            <w:tcBorders>
              <w:top w:val="nil"/>
              <w:left w:val="nil"/>
              <w:bottom w:val="nil"/>
              <w:right w:val="nil"/>
            </w:tcBorders>
            <w:shd w:val="clear" w:color="auto" w:fill="auto"/>
            <w:noWrap/>
            <w:vAlign w:val="center"/>
          </w:tcPr>
          <w:p w:rsidR="00990088" w:rsidRDefault="00990088" w:rsidP="00990088">
            <w:pPr>
              <w:jc w:val="right"/>
              <w:rPr>
                <w:rFonts w:ascii="Calibri" w:hAnsi="Calibri"/>
                <w:color w:val="000000"/>
                <w:sz w:val="18"/>
                <w:szCs w:val="18"/>
              </w:rPr>
            </w:pPr>
            <w:r>
              <w:rPr>
                <w:rFonts w:ascii="Calibri" w:hAnsi="Calibri"/>
                <w:color w:val="000000"/>
                <w:sz w:val="18"/>
                <w:szCs w:val="18"/>
              </w:rPr>
              <w:t>480.430,62</w:t>
            </w:r>
          </w:p>
        </w:tc>
        <w:tc>
          <w:tcPr>
            <w:tcW w:w="1276"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990088" w:rsidRDefault="00990088" w:rsidP="00990088">
            <w:pPr>
              <w:jc w:val="right"/>
              <w:rPr>
                <w:rFonts w:ascii="Calibri" w:hAnsi="Calibri"/>
                <w:color w:val="000000"/>
                <w:sz w:val="18"/>
                <w:szCs w:val="18"/>
              </w:rPr>
            </w:pPr>
            <w:r>
              <w:rPr>
                <w:rFonts w:ascii="Calibri" w:hAnsi="Calibri"/>
                <w:color w:val="000000"/>
                <w:sz w:val="18"/>
                <w:szCs w:val="18"/>
              </w:rPr>
              <w:t>0,00</w:t>
            </w:r>
          </w:p>
        </w:tc>
        <w:tc>
          <w:tcPr>
            <w:tcW w:w="851"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990088" w:rsidRPr="000F7B1C" w:rsidRDefault="00990088" w:rsidP="00990088">
            <w:pPr>
              <w:jc w:val="right"/>
              <w:rPr>
                <w:rFonts w:ascii="Calibri" w:hAnsi="Calibri"/>
                <w:color w:val="000000"/>
                <w:sz w:val="18"/>
                <w:szCs w:val="18"/>
              </w:rPr>
            </w:pPr>
          </w:p>
        </w:tc>
      </w:tr>
      <w:tr w:rsidR="00990088"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990088" w:rsidRPr="000F7B1C" w:rsidRDefault="00990088" w:rsidP="00990088">
            <w:pPr>
              <w:rPr>
                <w:rFonts w:ascii="Calibri" w:hAnsi="Calibri"/>
                <w:color w:val="000000"/>
                <w:sz w:val="18"/>
                <w:szCs w:val="18"/>
              </w:rPr>
            </w:pPr>
            <w:r w:rsidRPr="000F7B1C">
              <w:rPr>
                <w:rFonts w:ascii="Calibri" w:hAnsi="Calibri"/>
                <w:color w:val="000000"/>
                <w:sz w:val="18"/>
                <w:szCs w:val="18"/>
              </w:rPr>
              <w:t xml:space="preserve">5471113 Otplata glavnice primljenih zajmova od državnog proračuna - kratkoročnih </w:t>
            </w:r>
            <w:r>
              <w:rPr>
                <w:rFonts w:ascii="Calibri" w:hAnsi="Calibri"/>
                <w:color w:val="000000"/>
                <w:sz w:val="18"/>
                <w:szCs w:val="18"/>
              </w:rPr>
              <w:t>(</w:t>
            </w:r>
            <w:r w:rsidRPr="000F7B1C">
              <w:rPr>
                <w:rFonts w:ascii="Calibri" w:hAnsi="Calibri"/>
                <w:color w:val="000000"/>
                <w:sz w:val="18"/>
                <w:szCs w:val="18"/>
              </w:rPr>
              <w:t>povrat  po god. -90 dana</w:t>
            </w:r>
            <w:r>
              <w:rPr>
                <w:rFonts w:ascii="Calibri" w:hAnsi="Calibri"/>
                <w:color w:val="000000"/>
                <w:sz w:val="18"/>
                <w:szCs w:val="18"/>
              </w:rPr>
              <w:t>)</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r w:rsidRPr="000F7B1C">
              <w:rPr>
                <w:rFonts w:ascii="Calibri" w:hAnsi="Calibri"/>
                <w:color w:val="000000"/>
                <w:sz w:val="18"/>
                <w:szCs w:val="18"/>
              </w:rPr>
              <w:t>22.738,06</w:t>
            </w:r>
          </w:p>
        </w:tc>
        <w:tc>
          <w:tcPr>
            <w:tcW w:w="1276"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r>
              <w:rPr>
                <w:rFonts w:ascii="Calibri" w:hAnsi="Calibri"/>
                <w:color w:val="000000"/>
                <w:sz w:val="18"/>
                <w:szCs w:val="18"/>
              </w:rPr>
              <w:t>0,00</w:t>
            </w:r>
          </w:p>
        </w:tc>
        <w:tc>
          <w:tcPr>
            <w:tcW w:w="851"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hideMark/>
          </w:tcPr>
          <w:p w:rsidR="00990088" w:rsidRPr="000F7B1C" w:rsidRDefault="00990088" w:rsidP="00990088">
            <w:pPr>
              <w:jc w:val="right"/>
              <w:rPr>
                <w:rFonts w:ascii="Calibri" w:hAnsi="Calibri"/>
                <w:color w:val="000000"/>
                <w:sz w:val="18"/>
                <w:szCs w:val="18"/>
              </w:rPr>
            </w:pPr>
          </w:p>
        </w:tc>
      </w:tr>
    </w:tbl>
    <w:p w:rsidR="00B24F3E" w:rsidRDefault="00C371CA">
      <w:r>
        <w:t xml:space="preserve">  </w:t>
      </w:r>
    </w:p>
    <w:p w:rsidR="00BD201E" w:rsidRDefault="00BD201E"/>
    <w:p w:rsidR="00781F9D" w:rsidRDefault="00781F9D"/>
    <w:p w:rsidR="00781F9D" w:rsidRDefault="00781F9D"/>
    <w:p w:rsidR="00BD201E" w:rsidRDefault="00BD201E"/>
    <w:p w:rsidR="00195007" w:rsidRDefault="00C371CA">
      <w:r>
        <w:lastRenderedPageBreak/>
        <w:t xml:space="preserve">  </w:t>
      </w:r>
      <w:r w:rsidR="00B24F3E">
        <w:t xml:space="preserve">     </w:t>
      </w:r>
      <w:r w:rsidR="0023065E">
        <w:t>Račun financiranja prema izvorima</w:t>
      </w:r>
      <w:r w:rsidR="008D54D5">
        <w:t xml:space="preserve"> financiranja</w:t>
      </w:r>
    </w:p>
    <w:p w:rsidR="000F7B1C" w:rsidRDefault="000F7B1C"/>
    <w:tbl>
      <w:tblPr>
        <w:tblW w:w="0" w:type="auto"/>
        <w:jc w:val="center"/>
        <w:tblLayout w:type="fixed"/>
        <w:tblLook w:val="04A0" w:firstRow="1" w:lastRow="0" w:firstColumn="1" w:lastColumn="0" w:noHBand="0" w:noVBand="1"/>
      </w:tblPr>
      <w:tblGrid>
        <w:gridCol w:w="3261"/>
        <w:gridCol w:w="1275"/>
        <w:gridCol w:w="1276"/>
        <w:gridCol w:w="1276"/>
        <w:gridCol w:w="992"/>
        <w:gridCol w:w="52"/>
        <w:gridCol w:w="940"/>
      </w:tblGrid>
      <w:tr w:rsidR="0023065E" w:rsidRPr="0023065E" w:rsidTr="009A215A">
        <w:trPr>
          <w:trHeight w:val="300"/>
          <w:jc w:val="center"/>
        </w:trPr>
        <w:tc>
          <w:tcPr>
            <w:tcW w:w="3261" w:type="dxa"/>
            <w:vMerge w:val="restart"/>
            <w:shd w:val="clear" w:color="000000" w:fill="C0C0C0"/>
            <w:noWrap/>
            <w:vAlign w:val="center"/>
            <w:hideMark/>
          </w:tcPr>
          <w:p w:rsidR="0023065E" w:rsidRPr="0023065E" w:rsidRDefault="0023065E" w:rsidP="0023065E">
            <w:pPr>
              <w:jc w:val="center"/>
              <w:rPr>
                <w:rFonts w:ascii="Calibri" w:hAnsi="Calibri"/>
                <w:b/>
                <w:bCs/>
                <w:sz w:val="18"/>
                <w:szCs w:val="18"/>
              </w:rPr>
            </w:pPr>
            <w:r>
              <w:rPr>
                <w:rFonts w:ascii="Calibri" w:hAnsi="Calibri"/>
                <w:b/>
                <w:bCs/>
                <w:sz w:val="18"/>
                <w:szCs w:val="18"/>
              </w:rPr>
              <w:t>Brojčana oznaka i naziv izvora financiranja</w:t>
            </w:r>
          </w:p>
        </w:tc>
        <w:tc>
          <w:tcPr>
            <w:tcW w:w="1275" w:type="dxa"/>
            <w:shd w:val="clear" w:color="000000" w:fill="C0C0C0"/>
            <w:noWrap/>
            <w:vAlign w:val="center"/>
            <w:hideMark/>
          </w:tcPr>
          <w:p w:rsidR="0023065E" w:rsidRPr="0023065E" w:rsidRDefault="0023065E" w:rsidP="002F63CF">
            <w:pPr>
              <w:jc w:val="center"/>
              <w:rPr>
                <w:rFonts w:ascii="Calibri" w:hAnsi="Calibri"/>
                <w:b/>
                <w:bCs/>
                <w:sz w:val="18"/>
                <w:szCs w:val="18"/>
              </w:rPr>
            </w:pPr>
            <w:r w:rsidRPr="0023065E">
              <w:rPr>
                <w:rFonts w:ascii="Calibri" w:hAnsi="Calibri"/>
                <w:b/>
                <w:bCs/>
                <w:sz w:val="18"/>
                <w:szCs w:val="18"/>
              </w:rPr>
              <w:t>Izvršenje 202</w:t>
            </w:r>
            <w:r w:rsidR="002F63CF">
              <w:rPr>
                <w:rFonts w:ascii="Calibri" w:hAnsi="Calibri"/>
                <w:b/>
                <w:bCs/>
                <w:sz w:val="18"/>
                <w:szCs w:val="18"/>
              </w:rPr>
              <w:t>1</w:t>
            </w:r>
            <w:r w:rsidRPr="0023065E">
              <w:rPr>
                <w:rFonts w:ascii="Calibri" w:hAnsi="Calibri"/>
                <w:b/>
                <w:bCs/>
                <w:sz w:val="18"/>
                <w:szCs w:val="18"/>
              </w:rPr>
              <w:t>.</w:t>
            </w:r>
          </w:p>
        </w:tc>
        <w:tc>
          <w:tcPr>
            <w:tcW w:w="1276" w:type="dxa"/>
            <w:shd w:val="clear" w:color="000000" w:fill="C0C0C0"/>
            <w:noWrap/>
            <w:vAlign w:val="center"/>
            <w:hideMark/>
          </w:tcPr>
          <w:p w:rsidR="0023065E" w:rsidRPr="0023065E" w:rsidRDefault="0023065E" w:rsidP="002F63CF">
            <w:pPr>
              <w:jc w:val="center"/>
              <w:rPr>
                <w:rFonts w:ascii="Calibri" w:hAnsi="Calibri"/>
                <w:b/>
                <w:bCs/>
                <w:sz w:val="18"/>
                <w:szCs w:val="18"/>
              </w:rPr>
            </w:pPr>
            <w:r w:rsidRPr="0023065E">
              <w:rPr>
                <w:rFonts w:ascii="Calibri" w:hAnsi="Calibri"/>
                <w:b/>
                <w:bCs/>
                <w:sz w:val="18"/>
                <w:szCs w:val="18"/>
              </w:rPr>
              <w:t>Izvorni plan 202</w:t>
            </w:r>
            <w:r w:rsidR="002F63CF">
              <w:rPr>
                <w:rFonts w:ascii="Calibri" w:hAnsi="Calibri"/>
                <w:b/>
                <w:bCs/>
                <w:sz w:val="18"/>
                <w:szCs w:val="18"/>
              </w:rPr>
              <w:t>2</w:t>
            </w:r>
            <w:r w:rsidRPr="0023065E">
              <w:rPr>
                <w:rFonts w:ascii="Calibri" w:hAnsi="Calibri"/>
                <w:b/>
                <w:bCs/>
                <w:sz w:val="18"/>
                <w:szCs w:val="18"/>
              </w:rPr>
              <w:t>.</w:t>
            </w:r>
          </w:p>
        </w:tc>
        <w:tc>
          <w:tcPr>
            <w:tcW w:w="1276" w:type="dxa"/>
            <w:shd w:val="clear" w:color="000000" w:fill="C0C0C0"/>
            <w:noWrap/>
            <w:vAlign w:val="center"/>
            <w:hideMark/>
          </w:tcPr>
          <w:p w:rsidR="0023065E" w:rsidRPr="0023065E" w:rsidRDefault="0023065E" w:rsidP="002F63CF">
            <w:pPr>
              <w:jc w:val="center"/>
              <w:rPr>
                <w:rFonts w:ascii="Calibri" w:hAnsi="Calibri"/>
                <w:b/>
                <w:bCs/>
                <w:sz w:val="18"/>
                <w:szCs w:val="18"/>
              </w:rPr>
            </w:pPr>
            <w:r w:rsidRPr="0023065E">
              <w:rPr>
                <w:rFonts w:ascii="Calibri" w:hAnsi="Calibri"/>
                <w:b/>
                <w:bCs/>
                <w:sz w:val="18"/>
                <w:szCs w:val="18"/>
              </w:rPr>
              <w:t>Izvršenje 202</w:t>
            </w:r>
            <w:r w:rsidR="002F63CF">
              <w:rPr>
                <w:rFonts w:ascii="Calibri" w:hAnsi="Calibri"/>
                <w:b/>
                <w:bCs/>
                <w:sz w:val="18"/>
                <w:szCs w:val="18"/>
              </w:rPr>
              <w:t>2</w:t>
            </w:r>
            <w:r w:rsidRPr="0023065E">
              <w:rPr>
                <w:rFonts w:ascii="Calibri" w:hAnsi="Calibri"/>
                <w:b/>
                <w:bCs/>
                <w:sz w:val="18"/>
                <w:szCs w:val="18"/>
              </w:rPr>
              <w:t>.</w:t>
            </w:r>
          </w:p>
        </w:tc>
        <w:tc>
          <w:tcPr>
            <w:tcW w:w="1044" w:type="dxa"/>
            <w:gridSpan w:val="2"/>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Indeks  3/1</w:t>
            </w:r>
          </w:p>
        </w:tc>
        <w:tc>
          <w:tcPr>
            <w:tcW w:w="940"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Indeks  3/2</w:t>
            </w:r>
          </w:p>
        </w:tc>
      </w:tr>
      <w:tr w:rsidR="0023065E" w:rsidRPr="0023065E" w:rsidTr="009A215A">
        <w:trPr>
          <w:trHeight w:val="300"/>
          <w:jc w:val="center"/>
        </w:trPr>
        <w:tc>
          <w:tcPr>
            <w:tcW w:w="3261" w:type="dxa"/>
            <w:vMerge/>
            <w:shd w:val="clear" w:color="000000" w:fill="C0C0C0"/>
            <w:noWrap/>
            <w:vAlign w:val="center"/>
            <w:hideMark/>
          </w:tcPr>
          <w:p w:rsidR="0023065E" w:rsidRPr="0023065E" w:rsidRDefault="0023065E" w:rsidP="0023065E">
            <w:pPr>
              <w:jc w:val="center"/>
              <w:rPr>
                <w:rFonts w:ascii="Calibri" w:hAnsi="Calibri"/>
                <w:b/>
                <w:bCs/>
                <w:sz w:val="18"/>
                <w:szCs w:val="18"/>
              </w:rPr>
            </w:pPr>
          </w:p>
        </w:tc>
        <w:tc>
          <w:tcPr>
            <w:tcW w:w="1275"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1</w:t>
            </w:r>
          </w:p>
        </w:tc>
        <w:tc>
          <w:tcPr>
            <w:tcW w:w="1276"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2</w:t>
            </w:r>
          </w:p>
        </w:tc>
        <w:tc>
          <w:tcPr>
            <w:tcW w:w="1276"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3</w:t>
            </w:r>
          </w:p>
        </w:tc>
        <w:tc>
          <w:tcPr>
            <w:tcW w:w="1044" w:type="dxa"/>
            <w:gridSpan w:val="2"/>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4</w:t>
            </w:r>
          </w:p>
        </w:tc>
        <w:tc>
          <w:tcPr>
            <w:tcW w:w="940"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5</w:t>
            </w:r>
          </w:p>
        </w:tc>
      </w:tr>
      <w:tr w:rsidR="009A215A" w:rsidRPr="009A215A" w:rsidTr="002F63CF">
        <w:tblPrEx>
          <w:jc w:val="left"/>
        </w:tblPrEx>
        <w:trPr>
          <w:trHeight w:val="288"/>
        </w:trPr>
        <w:tc>
          <w:tcPr>
            <w:tcW w:w="3261" w:type="dxa"/>
            <w:tcBorders>
              <w:top w:val="nil"/>
              <w:left w:val="nil"/>
              <w:bottom w:val="nil"/>
              <w:right w:val="nil"/>
            </w:tcBorders>
            <w:shd w:val="clear" w:color="000000" w:fill="808080"/>
            <w:noWrap/>
            <w:vAlign w:val="bottom"/>
            <w:hideMark/>
          </w:tcPr>
          <w:p w:rsidR="009A215A" w:rsidRPr="009A215A" w:rsidRDefault="009A215A" w:rsidP="009A215A">
            <w:pPr>
              <w:rPr>
                <w:rFonts w:ascii="Calibri" w:hAnsi="Calibri" w:cs="Calibri"/>
                <w:b/>
                <w:bCs/>
                <w:color w:val="FFFFFF"/>
                <w:sz w:val="18"/>
                <w:szCs w:val="18"/>
              </w:rPr>
            </w:pPr>
            <w:r>
              <w:rPr>
                <w:rFonts w:ascii="Calibri" w:hAnsi="Calibri" w:cs="Calibri"/>
                <w:b/>
                <w:bCs/>
                <w:color w:val="FFFFFF"/>
                <w:sz w:val="18"/>
                <w:szCs w:val="18"/>
              </w:rPr>
              <w:t>SVE</w:t>
            </w:r>
            <w:r w:rsidRPr="009A215A">
              <w:rPr>
                <w:rFonts w:ascii="Calibri" w:hAnsi="Calibri" w:cs="Calibri"/>
                <w:b/>
                <w:bCs/>
                <w:color w:val="FFFFFF"/>
                <w:sz w:val="18"/>
                <w:szCs w:val="18"/>
              </w:rPr>
              <w:t>UKUPNI PRIMICI</w:t>
            </w:r>
          </w:p>
        </w:tc>
        <w:tc>
          <w:tcPr>
            <w:tcW w:w="1275" w:type="dxa"/>
            <w:tcBorders>
              <w:top w:val="nil"/>
              <w:left w:val="nil"/>
              <w:bottom w:val="nil"/>
              <w:right w:val="nil"/>
            </w:tcBorders>
            <w:shd w:val="clear" w:color="000000" w:fill="808080"/>
            <w:noWrap/>
            <w:vAlign w:val="center"/>
          </w:tcPr>
          <w:p w:rsidR="009A215A" w:rsidRPr="009A215A" w:rsidRDefault="002F63CF" w:rsidP="002F63CF">
            <w:pPr>
              <w:jc w:val="right"/>
              <w:rPr>
                <w:rFonts w:ascii="Calibri" w:hAnsi="Calibri" w:cs="Calibri"/>
                <w:color w:val="000000"/>
                <w:sz w:val="18"/>
                <w:szCs w:val="18"/>
              </w:rPr>
            </w:pPr>
            <w:r>
              <w:rPr>
                <w:rFonts w:ascii="Calibri" w:hAnsi="Calibri" w:cs="Calibri"/>
                <w:b/>
                <w:bCs/>
                <w:color w:val="FFFFFF"/>
                <w:sz w:val="18"/>
                <w:szCs w:val="18"/>
              </w:rPr>
              <w:t>0,00</w:t>
            </w:r>
            <w:r w:rsidRPr="009A215A">
              <w:rPr>
                <w:rFonts w:ascii="Calibri" w:hAnsi="Calibri" w:cs="Calibri"/>
                <w:b/>
                <w:bCs/>
                <w:color w:val="FFFFFF"/>
                <w:sz w:val="18"/>
                <w:szCs w:val="18"/>
              </w:rPr>
              <w:t> </w:t>
            </w:r>
          </w:p>
        </w:tc>
        <w:tc>
          <w:tcPr>
            <w:tcW w:w="1276" w:type="dxa"/>
            <w:tcBorders>
              <w:top w:val="nil"/>
              <w:left w:val="nil"/>
              <w:bottom w:val="nil"/>
              <w:right w:val="nil"/>
            </w:tcBorders>
            <w:shd w:val="clear" w:color="000000" w:fill="808080"/>
            <w:noWrap/>
            <w:vAlign w:val="center"/>
            <w:hideMark/>
          </w:tcPr>
          <w:p w:rsidR="009A215A" w:rsidRPr="009A215A" w:rsidRDefault="00D36115"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c>
          <w:tcPr>
            <w:tcW w:w="1276" w:type="dxa"/>
            <w:tcBorders>
              <w:top w:val="nil"/>
              <w:left w:val="nil"/>
              <w:bottom w:val="nil"/>
              <w:right w:val="nil"/>
            </w:tcBorders>
            <w:shd w:val="clear" w:color="000000" w:fill="808080"/>
            <w:noWrap/>
            <w:vAlign w:val="center"/>
            <w:hideMark/>
          </w:tcPr>
          <w:p w:rsidR="009A215A" w:rsidRPr="009A215A" w:rsidRDefault="006842FD"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c>
          <w:tcPr>
            <w:tcW w:w="992" w:type="dxa"/>
            <w:tcBorders>
              <w:top w:val="nil"/>
              <w:left w:val="nil"/>
              <w:bottom w:val="nil"/>
              <w:right w:val="nil"/>
            </w:tcBorders>
            <w:shd w:val="clear" w:color="000000" w:fill="808080"/>
            <w:noWrap/>
            <w:vAlign w:val="center"/>
            <w:hideMark/>
          </w:tcPr>
          <w:p w:rsidR="009A215A" w:rsidRPr="009A215A" w:rsidRDefault="006842FD"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c>
          <w:tcPr>
            <w:tcW w:w="992" w:type="dxa"/>
            <w:gridSpan w:val="2"/>
            <w:tcBorders>
              <w:top w:val="nil"/>
              <w:left w:val="nil"/>
              <w:bottom w:val="nil"/>
              <w:right w:val="nil"/>
            </w:tcBorders>
            <w:shd w:val="clear" w:color="000000" w:fill="808080"/>
            <w:noWrap/>
            <w:vAlign w:val="center"/>
            <w:hideMark/>
          </w:tcPr>
          <w:p w:rsidR="009A215A" w:rsidRPr="009A215A" w:rsidRDefault="006842FD"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r>
      <w:tr w:rsidR="002F63CF" w:rsidRPr="009A215A" w:rsidTr="002F63CF">
        <w:tblPrEx>
          <w:jc w:val="left"/>
        </w:tblPrEx>
        <w:trPr>
          <w:trHeight w:val="288"/>
        </w:trPr>
        <w:tc>
          <w:tcPr>
            <w:tcW w:w="3261" w:type="dxa"/>
            <w:tcBorders>
              <w:top w:val="nil"/>
              <w:left w:val="nil"/>
              <w:bottom w:val="nil"/>
              <w:right w:val="nil"/>
            </w:tcBorders>
            <w:shd w:val="clear" w:color="000000" w:fill="FFFFFF"/>
            <w:noWrap/>
            <w:vAlign w:val="bottom"/>
            <w:hideMark/>
          </w:tcPr>
          <w:p w:rsidR="002F63CF" w:rsidRPr="009A215A" w:rsidRDefault="002F63CF" w:rsidP="002F63CF">
            <w:pPr>
              <w:rPr>
                <w:rFonts w:ascii="Calibri" w:hAnsi="Calibri" w:cs="Calibri"/>
                <w:b/>
                <w:bCs/>
                <w:sz w:val="18"/>
                <w:szCs w:val="18"/>
              </w:rPr>
            </w:pPr>
            <w:r w:rsidRPr="009A215A">
              <w:rPr>
                <w:rFonts w:ascii="Calibri" w:hAnsi="Calibri" w:cs="Calibri"/>
                <w:b/>
                <w:bCs/>
                <w:sz w:val="18"/>
                <w:szCs w:val="18"/>
              </w:rPr>
              <w:t>1. Opći prihodi i primici</w:t>
            </w:r>
          </w:p>
        </w:tc>
        <w:tc>
          <w:tcPr>
            <w:tcW w:w="1275" w:type="dxa"/>
            <w:tcBorders>
              <w:top w:val="nil"/>
              <w:left w:val="nil"/>
              <w:bottom w:val="nil"/>
              <w:right w:val="nil"/>
            </w:tcBorders>
            <w:shd w:val="clear" w:color="000000" w:fill="FFFFFF"/>
            <w:noWrap/>
            <w:vAlign w:val="center"/>
          </w:tcPr>
          <w:p w:rsidR="002F63CF" w:rsidRPr="00FA3019" w:rsidRDefault="002F63CF" w:rsidP="002F63CF">
            <w:pPr>
              <w:jc w:val="right"/>
              <w:rPr>
                <w:rFonts w:ascii="Calibri" w:hAnsi="Calibri" w:cs="Calibri"/>
                <w:b/>
                <w:bCs/>
                <w:sz w:val="18"/>
                <w:szCs w:val="18"/>
              </w:rPr>
            </w:pPr>
            <w:r w:rsidRPr="00FA3019">
              <w:rPr>
                <w:rFonts w:ascii="Calibri" w:hAnsi="Calibri" w:cs="Calibri"/>
                <w:b/>
                <w:bCs/>
                <w:sz w:val="18"/>
                <w:szCs w:val="18"/>
              </w:rPr>
              <w:t>0,00 </w:t>
            </w:r>
          </w:p>
        </w:tc>
        <w:tc>
          <w:tcPr>
            <w:tcW w:w="1276" w:type="dxa"/>
            <w:tcBorders>
              <w:top w:val="nil"/>
              <w:left w:val="nil"/>
              <w:bottom w:val="nil"/>
              <w:right w:val="nil"/>
            </w:tcBorders>
            <w:shd w:val="clear" w:color="000000" w:fill="FFFFFF"/>
            <w:noWrap/>
            <w:vAlign w:val="center"/>
            <w:hideMark/>
          </w:tcPr>
          <w:p w:rsidR="002F63CF" w:rsidRPr="00FA3019" w:rsidRDefault="002F63CF" w:rsidP="002F63CF">
            <w:pPr>
              <w:jc w:val="right"/>
              <w:rPr>
                <w:rFonts w:ascii="Calibri" w:hAnsi="Calibri" w:cs="Calibri"/>
                <w:b/>
                <w:bCs/>
                <w:sz w:val="18"/>
                <w:szCs w:val="18"/>
              </w:rPr>
            </w:pPr>
            <w:r w:rsidRPr="00FA3019">
              <w:rPr>
                <w:rFonts w:ascii="Calibri" w:hAnsi="Calibri" w:cs="Calibri"/>
                <w:b/>
                <w:bCs/>
                <w:sz w:val="18"/>
                <w:szCs w:val="18"/>
              </w:rPr>
              <w:t>0,00 </w:t>
            </w:r>
          </w:p>
        </w:tc>
        <w:tc>
          <w:tcPr>
            <w:tcW w:w="1276" w:type="dxa"/>
            <w:tcBorders>
              <w:top w:val="nil"/>
              <w:left w:val="nil"/>
              <w:bottom w:val="nil"/>
              <w:right w:val="nil"/>
            </w:tcBorders>
            <w:shd w:val="clear" w:color="000000" w:fill="FFFFFF"/>
            <w:noWrap/>
            <w:vAlign w:val="center"/>
            <w:hideMark/>
          </w:tcPr>
          <w:p w:rsidR="002F63CF" w:rsidRPr="00FA3019" w:rsidRDefault="002F63CF" w:rsidP="002F63CF">
            <w:pPr>
              <w:jc w:val="right"/>
              <w:rPr>
                <w:rFonts w:ascii="Calibri" w:hAnsi="Calibri" w:cs="Calibri"/>
                <w:b/>
                <w:bCs/>
                <w:sz w:val="18"/>
                <w:szCs w:val="18"/>
              </w:rPr>
            </w:pPr>
            <w:r>
              <w:rPr>
                <w:rFonts w:ascii="Calibri" w:hAnsi="Calibri" w:cs="Calibri"/>
                <w:b/>
                <w:bCs/>
                <w:sz w:val="18"/>
                <w:szCs w:val="18"/>
              </w:rPr>
              <w:t>0,00</w:t>
            </w:r>
            <w:r w:rsidRPr="00FA3019">
              <w:rPr>
                <w:rFonts w:ascii="Calibri" w:hAnsi="Calibri" w:cs="Calibri"/>
                <w:b/>
                <w:bCs/>
                <w:sz w:val="18"/>
                <w:szCs w:val="18"/>
              </w:rPr>
              <w:t> </w:t>
            </w:r>
          </w:p>
        </w:tc>
        <w:tc>
          <w:tcPr>
            <w:tcW w:w="992" w:type="dxa"/>
            <w:tcBorders>
              <w:top w:val="nil"/>
              <w:left w:val="nil"/>
              <w:bottom w:val="nil"/>
              <w:right w:val="nil"/>
            </w:tcBorders>
            <w:shd w:val="clear" w:color="000000" w:fill="FFFFFF"/>
            <w:noWrap/>
            <w:vAlign w:val="center"/>
            <w:hideMark/>
          </w:tcPr>
          <w:p w:rsidR="002F63CF" w:rsidRPr="00FA3019" w:rsidRDefault="002F63CF" w:rsidP="002F63CF">
            <w:pPr>
              <w:jc w:val="right"/>
              <w:rPr>
                <w:rFonts w:ascii="Calibri" w:hAnsi="Calibri" w:cs="Calibri"/>
                <w:b/>
                <w:bCs/>
                <w:sz w:val="18"/>
                <w:szCs w:val="18"/>
              </w:rPr>
            </w:pPr>
            <w:r>
              <w:rPr>
                <w:rFonts w:ascii="Calibri" w:hAnsi="Calibri" w:cs="Calibri"/>
                <w:b/>
                <w:bCs/>
                <w:sz w:val="18"/>
                <w:szCs w:val="18"/>
              </w:rPr>
              <w:t>0,00%</w:t>
            </w:r>
            <w:r w:rsidRPr="00FA3019">
              <w:rPr>
                <w:rFonts w:ascii="Calibri" w:hAnsi="Calibri" w:cs="Calibri"/>
                <w:b/>
                <w:bCs/>
                <w:sz w:val="18"/>
                <w:szCs w:val="18"/>
              </w:rPr>
              <w:t> </w:t>
            </w:r>
          </w:p>
        </w:tc>
        <w:tc>
          <w:tcPr>
            <w:tcW w:w="992" w:type="dxa"/>
            <w:gridSpan w:val="2"/>
            <w:tcBorders>
              <w:top w:val="nil"/>
              <w:left w:val="nil"/>
              <w:bottom w:val="nil"/>
              <w:right w:val="nil"/>
            </w:tcBorders>
            <w:shd w:val="clear" w:color="000000" w:fill="FFFFFF"/>
            <w:noWrap/>
            <w:vAlign w:val="center"/>
            <w:hideMark/>
          </w:tcPr>
          <w:p w:rsidR="002F63CF" w:rsidRPr="00FA3019" w:rsidRDefault="002F63CF" w:rsidP="002F63CF">
            <w:pPr>
              <w:jc w:val="right"/>
              <w:rPr>
                <w:rFonts w:ascii="Calibri" w:hAnsi="Calibri" w:cs="Calibri"/>
                <w:b/>
                <w:bCs/>
                <w:sz w:val="18"/>
                <w:szCs w:val="18"/>
              </w:rPr>
            </w:pPr>
            <w:r>
              <w:rPr>
                <w:rFonts w:ascii="Calibri" w:hAnsi="Calibri" w:cs="Calibri"/>
                <w:b/>
                <w:bCs/>
                <w:sz w:val="18"/>
                <w:szCs w:val="18"/>
              </w:rPr>
              <w:t>0,00%</w:t>
            </w:r>
            <w:r w:rsidRPr="00FA3019">
              <w:rPr>
                <w:rFonts w:ascii="Calibri" w:hAnsi="Calibri" w:cs="Calibri"/>
                <w:b/>
                <w:bCs/>
                <w:sz w:val="18"/>
                <w:szCs w:val="18"/>
              </w:rPr>
              <w:t> </w:t>
            </w:r>
          </w:p>
        </w:tc>
      </w:tr>
      <w:tr w:rsidR="002F63CF" w:rsidRPr="009A215A" w:rsidTr="002F63CF">
        <w:tblPrEx>
          <w:jc w:val="left"/>
        </w:tblPrEx>
        <w:trPr>
          <w:trHeight w:val="288"/>
        </w:trPr>
        <w:tc>
          <w:tcPr>
            <w:tcW w:w="3261" w:type="dxa"/>
            <w:tcBorders>
              <w:top w:val="nil"/>
              <w:left w:val="nil"/>
              <w:bottom w:val="nil"/>
              <w:right w:val="nil"/>
            </w:tcBorders>
            <w:shd w:val="clear" w:color="000000" w:fill="FFFFFF"/>
            <w:noWrap/>
            <w:vAlign w:val="bottom"/>
            <w:hideMark/>
          </w:tcPr>
          <w:p w:rsidR="002F63CF" w:rsidRPr="009A215A" w:rsidRDefault="002F63CF" w:rsidP="002F63CF">
            <w:pPr>
              <w:rPr>
                <w:rFonts w:ascii="Calibri" w:hAnsi="Calibri" w:cs="Calibri"/>
                <w:bCs/>
                <w:sz w:val="18"/>
                <w:szCs w:val="18"/>
              </w:rPr>
            </w:pPr>
            <w:r w:rsidRPr="009A215A">
              <w:rPr>
                <w:rFonts w:ascii="Calibri" w:hAnsi="Calibri" w:cs="Calibri"/>
                <w:bCs/>
                <w:sz w:val="18"/>
                <w:szCs w:val="18"/>
              </w:rPr>
              <w:t>1.1. Opći prihodi i primici</w:t>
            </w:r>
          </w:p>
        </w:tc>
        <w:tc>
          <w:tcPr>
            <w:tcW w:w="1275" w:type="dxa"/>
            <w:tcBorders>
              <w:top w:val="nil"/>
              <w:left w:val="nil"/>
              <w:bottom w:val="nil"/>
              <w:right w:val="nil"/>
            </w:tcBorders>
            <w:shd w:val="clear" w:color="000000" w:fill="FFFFFF"/>
            <w:noWrap/>
            <w:vAlign w:val="center"/>
          </w:tcPr>
          <w:p w:rsidR="002F63CF" w:rsidRPr="009A215A" w:rsidRDefault="002F63CF" w:rsidP="002F63CF">
            <w:pPr>
              <w:jc w:val="right"/>
              <w:rPr>
                <w:rFonts w:ascii="Calibri" w:hAnsi="Calibri" w:cs="Calibri"/>
                <w:bCs/>
                <w:sz w:val="18"/>
                <w:szCs w:val="18"/>
              </w:rPr>
            </w:pPr>
            <w:r>
              <w:rPr>
                <w:rFonts w:ascii="Calibri" w:hAnsi="Calibri" w:cs="Calibri"/>
                <w:bCs/>
                <w:sz w:val="18"/>
                <w:szCs w:val="18"/>
              </w:rPr>
              <w:t>0,00</w:t>
            </w:r>
            <w:r w:rsidRPr="009A215A">
              <w:rPr>
                <w:rFonts w:ascii="Calibri" w:hAnsi="Calibri" w:cs="Calibri"/>
                <w:bCs/>
                <w:sz w:val="18"/>
                <w:szCs w:val="18"/>
              </w:rPr>
              <w:t> </w:t>
            </w:r>
          </w:p>
        </w:tc>
        <w:tc>
          <w:tcPr>
            <w:tcW w:w="1276" w:type="dxa"/>
            <w:tcBorders>
              <w:top w:val="nil"/>
              <w:left w:val="nil"/>
              <w:bottom w:val="nil"/>
              <w:right w:val="nil"/>
            </w:tcBorders>
            <w:shd w:val="clear" w:color="000000" w:fill="FFFFFF"/>
            <w:noWrap/>
            <w:vAlign w:val="center"/>
            <w:hideMark/>
          </w:tcPr>
          <w:p w:rsidR="002F63CF" w:rsidRPr="009A215A" w:rsidRDefault="002F63CF" w:rsidP="002F63CF">
            <w:pPr>
              <w:jc w:val="right"/>
              <w:rPr>
                <w:rFonts w:ascii="Calibri" w:hAnsi="Calibri" w:cs="Calibri"/>
                <w:bCs/>
                <w:sz w:val="18"/>
                <w:szCs w:val="18"/>
              </w:rPr>
            </w:pPr>
            <w:r>
              <w:rPr>
                <w:rFonts w:ascii="Calibri" w:hAnsi="Calibri" w:cs="Calibri"/>
                <w:bCs/>
                <w:sz w:val="18"/>
                <w:szCs w:val="18"/>
              </w:rPr>
              <w:t>0,00</w:t>
            </w:r>
            <w:r w:rsidRPr="009A215A">
              <w:rPr>
                <w:rFonts w:ascii="Calibri" w:hAnsi="Calibri" w:cs="Calibri"/>
                <w:bCs/>
                <w:sz w:val="18"/>
                <w:szCs w:val="18"/>
              </w:rPr>
              <w:t> </w:t>
            </w:r>
          </w:p>
        </w:tc>
        <w:tc>
          <w:tcPr>
            <w:tcW w:w="1276" w:type="dxa"/>
            <w:tcBorders>
              <w:top w:val="nil"/>
              <w:left w:val="nil"/>
              <w:bottom w:val="nil"/>
              <w:right w:val="nil"/>
            </w:tcBorders>
            <w:shd w:val="clear" w:color="000000" w:fill="FFFFFF"/>
            <w:noWrap/>
            <w:vAlign w:val="center"/>
            <w:hideMark/>
          </w:tcPr>
          <w:p w:rsidR="002F63CF" w:rsidRPr="009A215A" w:rsidRDefault="002F63CF" w:rsidP="002F63CF">
            <w:pPr>
              <w:jc w:val="right"/>
              <w:rPr>
                <w:rFonts w:ascii="Calibri" w:hAnsi="Calibri" w:cs="Calibri"/>
                <w:bCs/>
                <w:sz w:val="18"/>
                <w:szCs w:val="18"/>
              </w:rPr>
            </w:pPr>
            <w:r>
              <w:rPr>
                <w:rFonts w:ascii="Calibri" w:hAnsi="Calibri" w:cs="Calibri"/>
                <w:bCs/>
                <w:sz w:val="18"/>
                <w:szCs w:val="18"/>
              </w:rPr>
              <w:t>0,00</w:t>
            </w:r>
            <w:r w:rsidRPr="009A215A">
              <w:rPr>
                <w:rFonts w:ascii="Calibri" w:hAnsi="Calibri" w:cs="Calibri"/>
                <w:bCs/>
                <w:sz w:val="18"/>
                <w:szCs w:val="18"/>
              </w:rPr>
              <w:t> </w:t>
            </w:r>
          </w:p>
        </w:tc>
        <w:tc>
          <w:tcPr>
            <w:tcW w:w="992" w:type="dxa"/>
            <w:tcBorders>
              <w:top w:val="nil"/>
              <w:left w:val="nil"/>
              <w:bottom w:val="nil"/>
              <w:right w:val="nil"/>
            </w:tcBorders>
            <w:shd w:val="clear" w:color="000000" w:fill="FFFFFF"/>
            <w:noWrap/>
            <w:vAlign w:val="center"/>
            <w:hideMark/>
          </w:tcPr>
          <w:p w:rsidR="002F63CF" w:rsidRPr="009A215A" w:rsidRDefault="002F63CF" w:rsidP="002F63CF">
            <w:pPr>
              <w:jc w:val="right"/>
              <w:rPr>
                <w:rFonts w:ascii="Calibri" w:hAnsi="Calibri" w:cs="Calibri"/>
                <w:bCs/>
                <w:sz w:val="18"/>
                <w:szCs w:val="18"/>
              </w:rPr>
            </w:pPr>
            <w:r>
              <w:rPr>
                <w:rFonts w:ascii="Calibri" w:hAnsi="Calibri" w:cs="Calibri"/>
                <w:bCs/>
                <w:sz w:val="18"/>
                <w:szCs w:val="18"/>
              </w:rPr>
              <w:t>0,00%</w:t>
            </w:r>
            <w:r w:rsidRPr="009A215A">
              <w:rPr>
                <w:rFonts w:ascii="Calibri" w:hAnsi="Calibri" w:cs="Calibri"/>
                <w:bCs/>
                <w:sz w:val="18"/>
                <w:szCs w:val="18"/>
              </w:rPr>
              <w:t> </w:t>
            </w:r>
          </w:p>
        </w:tc>
        <w:tc>
          <w:tcPr>
            <w:tcW w:w="992" w:type="dxa"/>
            <w:gridSpan w:val="2"/>
            <w:tcBorders>
              <w:top w:val="nil"/>
              <w:left w:val="nil"/>
              <w:bottom w:val="nil"/>
              <w:right w:val="nil"/>
            </w:tcBorders>
            <w:shd w:val="clear" w:color="000000" w:fill="FFFFFF"/>
            <w:noWrap/>
            <w:vAlign w:val="center"/>
            <w:hideMark/>
          </w:tcPr>
          <w:p w:rsidR="002F63CF" w:rsidRPr="009A215A" w:rsidRDefault="002F63CF" w:rsidP="002F63CF">
            <w:pPr>
              <w:jc w:val="right"/>
              <w:rPr>
                <w:rFonts w:ascii="Calibri" w:hAnsi="Calibri" w:cs="Calibri"/>
                <w:bCs/>
                <w:sz w:val="18"/>
                <w:szCs w:val="18"/>
              </w:rPr>
            </w:pPr>
            <w:r>
              <w:rPr>
                <w:rFonts w:ascii="Calibri" w:hAnsi="Calibri" w:cs="Calibri"/>
                <w:bCs/>
                <w:sz w:val="18"/>
                <w:szCs w:val="18"/>
              </w:rPr>
              <w:t>0,00%</w:t>
            </w:r>
            <w:r w:rsidRPr="009A215A">
              <w:rPr>
                <w:rFonts w:ascii="Calibri" w:hAnsi="Calibri" w:cs="Calibri"/>
                <w:bCs/>
                <w:sz w:val="18"/>
                <w:szCs w:val="18"/>
              </w:rPr>
              <w:t> </w:t>
            </w:r>
          </w:p>
        </w:tc>
      </w:tr>
      <w:tr w:rsidR="002F63CF" w:rsidRPr="009A215A" w:rsidTr="002F63CF">
        <w:tblPrEx>
          <w:jc w:val="left"/>
        </w:tblPrEx>
        <w:trPr>
          <w:trHeight w:val="288"/>
        </w:trPr>
        <w:tc>
          <w:tcPr>
            <w:tcW w:w="3261" w:type="dxa"/>
            <w:tcBorders>
              <w:top w:val="nil"/>
              <w:left w:val="nil"/>
              <w:bottom w:val="nil"/>
              <w:right w:val="nil"/>
            </w:tcBorders>
            <w:shd w:val="clear" w:color="000000" w:fill="808080"/>
            <w:noWrap/>
            <w:vAlign w:val="bottom"/>
            <w:hideMark/>
          </w:tcPr>
          <w:p w:rsidR="002F63CF" w:rsidRPr="009A215A" w:rsidRDefault="002F63CF" w:rsidP="002F63CF">
            <w:pPr>
              <w:rPr>
                <w:rFonts w:ascii="Calibri" w:hAnsi="Calibri" w:cs="Calibri"/>
                <w:b/>
                <w:bCs/>
                <w:color w:val="FFFFFF"/>
                <w:sz w:val="18"/>
                <w:szCs w:val="18"/>
              </w:rPr>
            </w:pPr>
            <w:r w:rsidRPr="009A215A">
              <w:rPr>
                <w:rFonts w:ascii="Calibri" w:hAnsi="Calibri" w:cs="Calibri"/>
                <w:b/>
                <w:bCs/>
                <w:color w:val="FFFFFF"/>
                <w:sz w:val="18"/>
                <w:szCs w:val="18"/>
              </w:rPr>
              <w:t xml:space="preserve"> </w:t>
            </w:r>
            <w:r>
              <w:rPr>
                <w:rFonts w:ascii="Calibri" w:hAnsi="Calibri" w:cs="Calibri"/>
                <w:b/>
                <w:bCs/>
                <w:color w:val="FFFFFF"/>
                <w:sz w:val="18"/>
                <w:szCs w:val="18"/>
              </w:rPr>
              <w:t>SVE</w:t>
            </w:r>
            <w:r w:rsidRPr="009A215A">
              <w:rPr>
                <w:rFonts w:ascii="Calibri" w:hAnsi="Calibri" w:cs="Calibri"/>
                <w:b/>
                <w:bCs/>
                <w:color w:val="FFFFFF"/>
                <w:sz w:val="18"/>
                <w:szCs w:val="18"/>
              </w:rPr>
              <w:t>UKUPNI IZDACI</w:t>
            </w:r>
          </w:p>
        </w:tc>
        <w:tc>
          <w:tcPr>
            <w:tcW w:w="1275" w:type="dxa"/>
            <w:tcBorders>
              <w:top w:val="nil"/>
              <w:left w:val="nil"/>
              <w:bottom w:val="nil"/>
              <w:right w:val="nil"/>
            </w:tcBorders>
            <w:shd w:val="clear" w:color="000000" w:fill="808080"/>
            <w:noWrap/>
            <w:vAlign w:val="center"/>
            <w:hideMark/>
          </w:tcPr>
          <w:p w:rsidR="002F63CF" w:rsidRPr="009A215A" w:rsidRDefault="002F63CF" w:rsidP="002F63CF">
            <w:pPr>
              <w:jc w:val="right"/>
              <w:rPr>
                <w:rFonts w:ascii="Calibri" w:hAnsi="Calibri" w:cs="Calibri"/>
                <w:color w:val="000000"/>
                <w:sz w:val="18"/>
                <w:szCs w:val="18"/>
              </w:rPr>
            </w:pPr>
            <w:r>
              <w:rPr>
                <w:rFonts w:ascii="Calibri" w:hAnsi="Calibri" w:cs="Calibri"/>
                <w:b/>
                <w:bCs/>
                <w:color w:val="FFFFFF"/>
                <w:sz w:val="18"/>
                <w:szCs w:val="18"/>
              </w:rPr>
              <w:t>1.363.583,57</w:t>
            </w:r>
          </w:p>
        </w:tc>
        <w:tc>
          <w:tcPr>
            <w:tcW w:w="1276" w:type="dxa"/>
            <w:tcBorders>
              <w:top w:val="nil"/>
              <w:left w:val="nil"/>
              <w:bottom w:val="nil"/>
              <w:right w:val="nil"/>
            </w:tcBorders>
            <w:shd w:val="clear" w:color="000000" w:fill="808080"/>
            <w:noWrap/>
            <w:vAlign w:val="center"/>
            <w:hideMark/>
          </w:tcPr>
          <w:p w:rsidR="002F63CF" w:rsidRPr="009A215A" w:rsidRDefault="002F63CF" w:rsidP="002F63CF">
            <w:pPr>
              <w:jc w:val="right"/>
              <w:rPr>
                <w:rFonts w:ascii="Calibri" w:hAnsi="Calibri" w:cs="Calibri"/>
                <w:b/>
                <w:bCs/>
                <w:color w:val="FFFFFF"/>
                <w:sz w:val="18"/>
                <w:szCs w:val="18"/>
              </w:rPr>
            </w:pPr>
            <w:r w:rsidRPr="009A215A">
              <w:rPr>
                <w:rFonts w:ascii="Calibri" w:hAnsi="Calibri" w:cs="Calibri"/>
                <w:b/>
                <w:bCs/>
                <w:color w:val="FFFFFF"/>
                <w:sz w:val="18"/>
                <w:szCs w:val="18"/>
              </w:rPr>
              <w:t>1.</w:t>
            </w:r>
            <w:r>
              <w:rPr>
                <w:rFonts w:ascii="Calibri" w:hAnsi="Calibri" w:cs="Calibri"/>
                <w:b/>
                <w:bCs/>
                <w:color w:val="FFFFFF"/>
                <w:sz w:val="18"/>
                <w:szCs w:val="18"/>
              </w:rPr>
              <w:t>330</w:t>
            </w:r>
            <w:r w:rsidRPr="009A215A">
              <w:rPr>
                <w:rFonts w:ascii="Calibri" w:hAnsi="Calibri" w:cs="Calibri"/>
                <w:b/>
                <w:bCs/>
                <w:color w:val="FFFFFF"/>
                <w:sz w:val="18"/>
                <w:szCs w:val="18"/>
              </w:rPr>
              <w:t>.000,00</w:t>
            </w:r>
          </w:p>
        </w:tc>
        <w:tc>
          <w:tcPr>
            <w:tcW w:w="1276" w:type="dxa"/>
            <w:tcBorders>
              <w:top w:val="nil"/>
              <w:left w:val="nil"/>
              <w:bottom w:val="nil"/>
              <w:right w:val="nil"/>
            </w:tcBorders>
            <w:shd w:val="clear" w:color="000000" w:fill="808080"/>
            <w:noWrap/>
            <w:vAlign w:val="center"/>
          </w:tcPr>
          <w:p w:rsidR="002F63CF" w:rsidRPr="009A215A" w:rsidRDefault="002F63CF" w:rsidP="002F63CF">
            <w:pPr>
              <w:jc w:val="right"/>
              <w:rPr>
                <w:rFonts w:ascii="Calibri" w:hAnsi="Calibri" w:cs="Calibri"/>
                <w:b/>
                <w:bCs/>
                <w:color w:val="FFFFFF"/>
                <w:sz w:val="18"/>
                <w:szCs w:val="18"/>
              </w:rPr>
            </w:pPr>
            <w:r>
              <w:rPr>
                <w:rFonts w:ascii="Calibri" w:hAnsi="Calibri" w:cs="Calibri"/>
                <w:b/>
                <w:bCs/>
                <w:color w:val="FFFFFF"/>
                <w:sz w:val="18"/>
                <w:szCs w:val="18"/>
              </w:rPr>
              <w:t>829.576,61</w:t>
            </w:r>
          </w:p>
        </w:tc>
        <w:tc>
          <w:tcPr>
            <w:tcW w:w="992" w:type="dxa"/>
            <w:tcBorders>
              <w:top w:val="nil"/>
              <w:left w:val="nil"/>
              <w:bottom w:val="nil"/>
              <w:right w:val="nil"/>
            </w:tcBorders>
            <w:shd w:val="clear" w:color="000000" w:fill="808080"/>
            <w:noWrap/>
            <w:vAlign w:val="center"/>
            <w:hideMark/>
          </w:tcPr>
          <w:p w:rsidR="002F63CF" w:rsidRPr="009A215A" w:rsidRDefault="002F63CF" w:rsidP="002F63CF">
            <w:pPr>
              <w:jc w:val="right"/>
              <w:rPr>
                <w:rFonts w:ascii="Calibri" w:hAnsi="Calibri" w:cs="Calibri"/>
                <w:b/>
                <w:bCs/>
                <w:color w:val="FFFFFF"/>
                <w:sz w:val="18"/>
                <w:szCs w:val="18"/>
              </w:rPr>
            </w:pPr>
            <w:r>
              <w:rPr>
                <w:rFonts w:ascii="Calibri" w:hAnsi="Calibri" w:cs="Calibri"/>
                <w:b/>
                <w:bCs/>
                <w:color w:val="FFFFFF"/>
                <w:sz w:val="18"/>
                <w:szCs w:val="18"/>
              </w:rPr>
              <w:t>60,84</w:t>
            </w:r>
            <w:r w:rsidRPr="009A215A">
              <w:rPr>
                <w:rFonts w:ascii="Calibri" w:hAnsi="Calibri" w:cs="Calibri"/>
                <w:b/>
                <w:bCs/>
                <w:color w:val="FFFFFF"/>
                <w:sz w:val="18"/>
                <w:szCs w:val="18"/>
              </w:rPr>
              <w:t>%</w:t>
            </w:r>
          </w:p>
        </w:tc>
        <w:tc>
          <w:tcPr>
            <w:tcW w:w="992" w:type="dxa"/>
            <w:gridSpan w:val="2"/>
            <w:tcBorders>
              <w:top w:val="nil"/>
              <w:left w:val="nil"/>
              <w:bottom w:val="nil"/>
              <w:right w:val="nil"/>
            </w:tcBorders>
            <w:shd w:val="clear" w:color="000000" w:fill="808080"/>
            <w:noWrap/>
            <w:vAlign w:val="center"/>
            <w:hideMark/>
          </w:tcPr>
          <w:p w:rsidR="002F63CF" w:rsidRPr="009A215A" w:rsidRDefault="002F63CF" w:rsidP="002F63CF">
            <w:pPr>
              <w:jc w:val="right"/>
              <w:rPr>
                <w:rFonts w:ascii="Calibri" w:hAnsi="Calibri" w:cs="Calibri"/>
                <w:b/>
                <w:bCs/>
                <w:color w:val="FFFFFF"/>
                <w:sz w:val="18"/>
                <w:szCs w:val="18"/>
              </w:rPr>
            </w:pPr>
            <w:r>
              <w:rPr>
                <w:rFonts w:ascii="Calibri" w:hAnsi="Calibri" w:cs="Calibri"/>
                <w:b/>
                <w:bCs/>
                <w:color w:val="FFFFFF"/>
                <w:sz w:val="18"/>
                <w:szCs w:val="18"/>
              </w:rPr>
              <w:t>62,37</w:t>
            </w:r>
            <w:r w:rsidRPr="009A215A">
              <w:rPr>
                <w:rFonts w:ascii="Calibri" w:hAnsi="Calibri" w:cs="Calibri"/>
                <w:b/>
                <w:bCs/>
                <w:color w:val="FFFFFF"/>
                <w:sz w:val="18"/>
                <w:szCs w:val="18"/>
              </w:rPr>
              <w:t>%</w:t>
            </w:r>
          </w:p>
        </w:tc>
      </w:tr>
      <w:tr w:rsidR="002F63CF" w:rsidRPr="009A215A" w:rsidTr="002F63CF">
        <w:tblPrEx>
          <w:jc w:val="left"/>
        </w:tblPrEx>
        <w:trPr>
          <w:trHeight w:val="288"/>
        </w:trPr>
        <w:tc>
          <w:tcPr>
            <w:tcW w:w="3261" w:type="dxa"/>
            <w:tcBorders>
              <w:top w:val="nil"/>
              <w:left w:val="nil"/>
              <w:bottom w:val="nil"/>
              <w:right w:val="nil"/>
            </w:tcBorders>
            <w:shd w:val="clear" w:color="000000" w:fill="FFFFFF"/>
            <w:noWrap/>
            <w:vAlign w:val="bottom"/>
            <w:hideMark/>
          </w:tcPr>
          <w:p w:rsidR="002F63CF" w:rsidRPr="009A215A" w:rsidRDefault="002F63CF" w:rsidP="002F63CF">
            <w:pPr>
              <w:rPr>
                <w:rFonts w:ascii="Calibri" w:hAnsi="Calibri" w:cs="Calibri"/>
                <w:b/>
                <w:bCs/>
                <w:sz w:val="18"/>
                <w:szCs w:val="18"/>
              </w:rPr>
            </w:pPr>
            <w:r w:rsidRPr="009A215A">
              <w:rPr>
                <w:rFonts w:ascii="Calibri" w:hAnsi="Calibri" w:cs="Calibri"/>
                <w:b/>
                <w:bCs/>
                <w:sz w:val="18"/>
                <w:szCs w:val="18"/>
              </w:rPr>
              <w:t>1. Opći prihodi i primici</w:t>
            </w:r>
          </w:p>
        </w:tc>
        <w:tc>
          <w:tcPr>
            <w:tcW w:w="1275" w:type="dxa"/>
            <w:tcBorders>
              <w:top w:val="nil"/>
              <w:left w:val="nil"/>
              <w:bottom w:val="nil"/>
              <w:right w:val="nil"/>
            </w:tcBorders>
            <w:shd w:val="clear" w:color="000000" w:fill="FFFFFF"/>
            <w:noWrap/>
            <w:vAlign w:val="center"/>
          </w:tcPr>
          <w:p w:rsidR="002F63CF" w:rsidRPr="005D555E" w:rsidRDefault="002F63CF" w:rsidP="002F63CF">
            <w:pPr>
              <w:jc w:val="right"/>
              <w:rPr>
                <w:rFonts w:ascii="Calibri" w:hAnsi="Calibri" w:cs="Calibri"/>
                <w:b/>
                <w:bCs/>
                <w:sz w:val="18"/>
                <w:szCs w:val="18"/>
              </w:rPr>
            </w:pPr>
            <w:r w:rsidRPr="005D555E">
              <w:rPr>
                <w:rFonts w:ascii="Calibri" w:hAnsi="Calibri" w:cs="Calibri"/>
                <w:b/>
                <w:bCs/>
                <w:sz w:val="18"/>
                <w:szCs w:val="18"/>
              </w:rPr>
              <w:t>1.363.583,57</w:t>
            </w:r>
          </w:p>
        </w:tc>
        <w:tc>
          <w:tcPr>
            <w:tcW w:w="1276" w:type="dxa"/>
            <w:tcBorders>
              <w:top w:val="nil"/>
              <w:left w:val="nil"/>
              <w:bottom w:val="nil"/>
              <w:right w:val="nil"/>
            </w:tcBorders>
            <w:shd w:val="clear" w:color="000000" w:fill="FFFFFF"/>
            <w:noWrap/>
            <w:vAlign w:val="center"/>
            <w:hideMark/>
          </w:tcPr>
          <w:p w:rsidR="002F63CF" w:rsidRPr="005D555E" w:rsidRDefault="002F63CF" w:rsidP="002F63CF">
            <w:pPr>
              <w:jc w:val="right"/>
              <w:rPr>
                <w:rFonts w:ascii="Calibri" w:hAnsi="Calibri" w:cs="Calibri"/>
                <w:b/>
                <w:bCs/>
                <w:sz w:val="18"/>
                <w:szCs w:val="18"/>
              </w:rPr>
            </w:pPr>
            <w:r w:rsidRPr="005D555E">
              <w:rPr>
                <w:rFonts w:ascii="Calibri" w:hAnsi="Calibri" w:cs="Calibri"/>
                <w:b/>
                <w:bCs/>
                <w:sz w:val="18"/>
                <w:szCs w:val="18"/>
              </w:rPr>
              <w:t>1.</w:t>
            </w:r>
            <w:r>
              <w:rPr>
                <w:rFonts w:ascii="Calibri" w:hAnsi="Calibri" w:cs="Calibri"/>
                <w:b/>
                <w:bCs/>
                <w:sz w:val="18"/>
                <w:szCs w:val="18"/>
              </w:rPr>
              <w:t>330</w:t>
            </w:r>
            <w:r w:rsidRPr="005D555E">
              <w:rPr>
                <w:rFonts w:ascii="Calibri" w:hAnsi="Calibri" w:cs="Calibri"/>
                <w:b/>
                <w:bCs/>
                <w:sz w:val="18"/>
                <w:szCs w:val="18"/>
              </w:rPr>
              <w:t>.000,00</w:t>
            </w:r>
          </w:p>
        </w:tc>
        <w:tc>
          <w:tcPr>
            <w:tcW w:w="1276" w:type="dxa"/>
            <w:tcBorders>
              <w:top w:val="nil"/>
              <w:left w:val="nil"/>
              <w:bottom w:val="nil"/>
              <w:right w:val="nil"/>
            </w:tcBorders>
            <w:shd w:val="clear" w:color="000000" w:fill="FFFFFF"/>
            <w:noWrap/>
            <w:vAlign w:val="center"/>
          </w:tcPr>
          <w:p w:rsidR="002F63CF" w:rsidRPr="005D555E" w:rsidRDefault="002F63CF" w:rsidP="002F63CF">
            <w:pPr>
              <w:jc w:val="right"/>
              <w:rPr>
                <w:rFonts w:ascii="Calibri" w:hAnsi="Calibri" w:cs="Calibri"/>
                <w:b/>
                <w:bCs/>
                <w:sz w:val="18"/>
                <w:szCs w:val="18"/>
              </w:rPr>
            </w:pPr>
            <w:r>
              <w:rPr>
                <w:rFonts w:ascii="Calibri" w:hAnsi="Calibri" w:cs="Calibri"/>
                <w:b/>
                <w:bCs/>
                <w:sz w:val="18"/>
                <w:szCs w:val="18"/>
              </w:rPr>
              <w:t>829.576,61</w:t>
            </w:r>
          </w:p>
        </w:tc>
        <w:tc>
          <w:tcPr>
            <w:tcW w:w="992" w:type="dxa"/>
            <w:tcBorders>
              <w:top w:val="nil"/>
              <w:left w:val="nil"/>
              <w:bottom w:val="nil"/>
              <w:right w:val="nil"/>
            </w:tcBorders>
            <w:shd w:val="clear" w:color="000000" w:fill="FFFFFF"/>
            <w:noWrap/>
            <w:vAlign w:val="center"/>
            <w:hideMark/>
          </w:tcPr>
          <w:p w:rsidR="002F63CF" w:rsidRPr="005D555E" w:rsidRDefault="002F63CF" w:rsidP="002F63CF">
            <w:pPr>
              <w:jc w:val="right"/>
              <w:rPr>
                <w:rFonts w:ascii="Calibri" w:hAnsi="Calibri" w:cs="Calibri"/>
                <w:b/>
                <w:bCs/>
                <w:sz w:val="18"/>
                <w:szCs w:val="18"/>
              </w:rPr>
            </w:pPr>
            <w:r>
              <w:rPr>
                <w:rFonts w:ascii="Calibri" w:hAnsi="Calibri" w:cs="Calibri"/>
                <w:b/>
                <w:bCs/>
                <w:sz w:val="18"/>
                <w:szCs w:val="18"/>
              </w:rPr>
              <w:t>60,84</w:t>
            </w:r>
            <w:r w:rsidRPr="005D555E">
              <w:rPr>
                <w:rFonts w:ascii="Calibri" w:hAnsi="Calibri" w:cs="Calibri"/>
                <w:b/>
                <w:bCs/>
                <w:sz w:val="18"/>
                <w:szCs w:val="18"/>
              </w:rPr>
              <w:t>%</w:t>
            </w:r>
          </w:p>
        </w:tc>
        <w:tc>
          <w:tcPr>
            <w:tcW w:w="992" w:type="dxa"/>
            <w:gridSpan w:val="2"/>
            <w:tcBorders>
              <w:top w:val="nil"/>
              <w:left w:val="nil"/>
              <w:bottom w:val="nil"/>
              <w:right w:val="nil"/>
            </w:tcBorders>
            <w:shd w:val="clear" w:color="000000" w:fill="FFFFFF"/>
            <w:noWrap/>
            <w:vAlign w:val="center"/>
            <w:hideMark/>
          </w:tcPr>
          <w:p w:rsidR="002F63CF" w:rsidRPr="005D555E" w:rsidRDefault="002F63CF" w:rsidP="002F63CF">
            <w:pPr>
              <w:jc w:val="right"/>
              <w:rPr>
                <w:rFonts w:ascii="Calibri" w:hAnsi="Calibri" w:cs="Calibri"/>
                <w:b/>
                <w:bCs/>
                <w:sz w:val="18"/>
                <w:szCs w:val="18"/>
              </w:rPr>
            </w:pPr>
            <w:r>
              <w:rPr>
                <w:rFonts w:ascii="Calibri" w:hAnsi="Calibri" w:cs="Calibri"/>
                <w:b/>
                <w:bCs/>
                <w:sz w:val="18"/>
                <w:szCs w:val="18"/>
              </w:rPr>
              <w:t>62,37</w:t>
            </w:r>
            <w:r w:rsidRPr="005D555E">
              <w:rPr>
                <w:rFonts w:ascii="Calibri" w:hAnsi="Calibri" w:cs="Calibri"/>
                <w:b/>
                <w:bCs/>
                <w:sz w:val="18"/>
                <w:szCs w:val="18"/>
              </w:rPr>
              <w:t>%</w:t>
            </w:r>
          </w:p>
        </w:tc>
      </w:tr>
      <w:tr w:rsidR="002F63CF" w:rsidRPr="005D555E" w:rsidTr="002F63CF">
        <w:tblPrEx>
          <w:jc w:val="left"/>
        </w:tblPrEx>
        <w:trPr>
          <w:trHeight w:val="288"/>
        </w:trPr>
        <w:tc>
          <w:tcPr>
            <w:tcW w:w="3261" w:type="dxa"/>
            <w:tcBorders>
              <w:top w:val="nil"/>
              <w:left w:val="nil"/>
              <w:bottom w:val="nil"/>
              <w:right w:val="nil"/>
            </w:tcBorders>
            <w:shd w:val="clear" w:color="000000" w:fill="FFFFFF"/>
            <w:noWrap/>
            <w:vAlign w:val="bottom"/>
            <w:hideMark/>
          </w:tcPr>
          <w:p w:rsidR="002F63CF" w:rsidRPr="005D555E" w:rsidRDefault="002F63CF" w:rsidP="002F63CF">
            <w:pPr>
              <w:rPr>
                <w:rFonts w:ascii="Calibri" w:hAnsi="Calibri" w:cs="Calibri"/>
                <w:bCs/>
                <w:sz w:val="18"/>
                <w:szCs w:val="18"/>
              </w:rPr>
            </w:pPr>
            <w:r w:rsidRPr="005D555E">
              <w:rPr>
                <w:rFonts w:ascii="Calibri" w:hAnsi="Calibri" w:cs="Calibri"/>
                <w:bCs/>
                <w:sz w:val="18"/>
                <w:szCs w:val="18"/>
              </w:rPr>
              <w:t>1.1. Opći prihodi i primici</w:t>
            </w:r>
          </w:p>
        </w:tc>
        <w:tc>
          <w:tcPr>
            <w:tcW w:w="1275" w:type="dxa"/>
            <w:tcBorders>
              <w:top w:val="nil"/>
              <w:left w:val="nil"/>
              <w:bottom w:val="nil"/>
              <w:right w:val="nil"/>
            </w:tcBorders>
            <w:shd w:val="clear" w:color="000000" w:fill="FFFFFF"/>
            <w:noWrap/>
            <w:vAlign w:val="center"/>
          </w:tcPr>
          <w:p w:rsidR="002F63CF" w:rsidRPr="005D555E" w:rsidRDefault="002F63CF" w:rsidP="002F63CF">
            <w:pPr>
              <w:jc w:val="right"/>
              <w:rPr>
                <w:rFonts w:ascii="Calibri" w:hAnsi="Calibri" w:cs="Calibri"/>
                <w:bCs/>
                <w:sz w:val="18"/>
                <w:szCs w:val="18"/>
              </w:rPr>
            </w:pPr>
            <w:r w:rsidRPr="005D555E">
              <w:rPr>
                <w:rFonts w:ascii="Calibri" w:hAnsi="Calibri" w:cs="Calibri"/>
                <w:bCs/>
                <w:sz w:val="18"/>
                <w:szCs w:val="18"/>
              </w:rPr>
              <w:t>1.363.583,57</w:t>
            </w:r>
          </w:p>
        </w:tc>
        <w:tc>
          <w:tcPr>
            <w:tcW w:w="1276" w:type="dxa"/>
            <w:tcBorders>
              <w:top w:val="nil"/>
              <w:left w:val="nil"/>
              <w:bottom w:val="nil"/>
              <w:right w:val="nil"/>
            </w:tcBorders>
            <w:shd w:val="clear" w:color="000000" w:fill="FFFFFF"/>
            <w:noWrap/>
            <w:vAlign w:val="center"/>
            <w:hideMark/>
          </w:tcPr>
          <w:p w:rsidR="002F63CF" w:rsidRPr="005D555E" w:rsidRDefault="002F63CF" w:rsidP="002F63CF">
            <w:pPr>
              <w:jc w:val="right"/>
              <w:rPr>
                <w:rFonts w:ascii="Calibri" w:hAnsi="Calibri" w:cs="Calibri"/>
                <w:bCs/>
                <w:sz w:val="18"/>
                <w:szCs w:val="18"/>
              </w:rPr>
            </w:pPr>
            <w:r w:rsidRPr="005D555E">
              <w:rPr>
                <w:rFonts w:ascii="Calibri" w:hAnsi="Calibri" w:cs="Calibri"/>
                <w:bCs/>
                <w:sz w:val="18"/>
                <w:szCs w:val="18"/>
              </w:rPr>
              <w:t>1.</w:t>
            </w:r>
            <w:r>
              <w:rPr>
                <w:rFonts w:ascii="Calibri" w:hAnsi="Calibri" w:cs="Calibri"/>
                <w:bCs/>
                <w:sz w:val="18"/>
                <w:szCs w:val="18"/>
              </w:rPr>
              <w:t>330</w:t>
            </w:r>
            <w:r w:rsidRPr="005D555E">
              <w:rPr>
                <w:rFonts w:ascii="Calibri" w:hAnsi="Calibri" w:cs="Calibri"/>
                <w:bCs/>
                <w:sz w:val="18"/>
                <w:szCs w:val="18"/>
              </w:rPr>
              <w:t>.000,00</w:t>
            </w:r>
          </w:p>
        </w:tc>
        <w:tc>
          <w:tcPr>
            <w:tcW w:w="1276" w:type="dxa"/>
            <w:tcBorders>
              <w:top w:val="nil"/>
              <w:left w:val="nil"/>
              <w:bottom w:val="nil"/>
              <w:right w:val="nil"/>
            </w:tcBorders>
            <w:shd w:val="clear" w:color="000000" w:fill="FFFFFF"/>
            <w:noWrap/>
            <w:vAlign w:val="center"/>
          </w:tcPr>
          <w:p w:rsidR="002F63CF" w:rsidRPr="005D555E" w:rsidRDefault="002F63CF" w:rsidP="002F63CF">
            <w:pPr>
              <w:jc w:val="right"/>
              <w:rPr>
                <w:rFonts w:ascii="Calibri" w:hAnsi="Calibri" w:cs="Calibri"/>
                <w:bCs/>
                <w:sz w:val="18"/>
                <w:szCs w:val="18"/>
              </w:rPr>
            </w:pPr>
            <w:r>
              <w:rPr>
                <w:rFonts w:ascii="Calibri" w:hAnsi="Calibri" w:cs="Calibri"/>
                <w:bCs/>
                <w:sz w:val="18"/>
                <w:szCs w:val="18"/>
              </w:rPr>
              <w:t>829.576,61</w:t>
            </w:r>
          </w:p>
        </w:tc>
        <w:tc>
          <w:tcPr>
            <w:tcW w:w="992" w:type="dxa"/>
            <w:tcBorders>
              <w:top w:val="nil"/>
              <w:left w:val="nil"/>
              <w:bottom w:val="nil"/>
              <w:right w:val="nil"/>
            </w:tcBorders>
            <w:shd w:val="clear" w:color="000000" w:fill="FFFFFF"/>
            <w:noWrap/>
            <w:vAlign w:val="center"/>
            <w:hideMark/>
          </w:tcPr>
          <w:p w:rsidR="002F63CF" w:rsidRPr="005D555E" w:rsidRDefault="002F63CF" w:rsidP="002F63CF">
            <w:pPr>
              <w:jc w:val="right"/>
              <w:rPr>
                <w:rFonts w:ascii="Calibri" w:hAnsi="Calibri" w:cs="Calibri"/>
                <w:bCs/>
                <w:sz w:val="18"/>
                <w:szCs w:val="18"/>
              </w:rPr>
            </w:pPr>
            <w:r>
              <w:rPr>
                <w:rFonts w:ascii="Calibri" w:hAnsi="Calibri" w:cs="Calibri"/>
                <w:bCs/>
                <w:sz w:val="18"/>
                <w:szCs w:val="18"/>
              </w:rPr>
              <w:t>60,84</w:t>
            </w:r>
            <w:r w:rsidRPr="005D555E">
              <w:rPr>
                <w:rFonts w:ascii="Calibri" w:hAnsi="Calibri" w:cs="Calibri"/>
                <w:bCs/>
                <w:sz w:val="18"/>
                <w:szCs w:val="18"/>
              </w:rPr>
              <w:t>%</w:t>
            </w:r>
          </w:p>
        </w:tc>
        <w:tc>
          <w:tcPr>
            <w:tcW w:w="992" w:type="dxa"/>
            <w:gridSpan w:val="2"/>
            <w:tcBorders>
              <w:top w:val="nil"/>
              <w:left w:val="nil"/>
              <w:bottom w:val="nil"/>
              <w:right w:val="nil"/>
            </w:tcBorders>
            <w:shd w:val="clear" w:color="000000" w:fill="FFFFFF"/>
            <w:noWrap/>
            <w:vAlign w:val="center"/>
            <w:hideMark/>
          </w:tcPr>
          <w:p w:rsidR="002F63CF" w:rsidRPr="005D555E" w:rsidRDefault="002F63CF" w:rsidP="002F63CF">
            <w:pPr>
              <w:jc w:val="right"/>
              <w:rPr>
                <w:rFonts w:ascii="Calibri" w:hAnsi="Calibri" w:cs="Calibri"/>
                <w:bCs/>
                <w:sz w:val="18"/>
                <w:szCs w:val="18"/>
              </w:rPr>
            </w:pPr>
            <w:r>
              <w:rPr>
                <w:rFonts w:ascii="Calibri" w:hAnsi="Calibri" w:cs="Calibri"/>
                <w:bCs/>
                <w:sz w:val="18"/>
                <w:szCs w:val="18"/>
              </w:rPr>
              <w:t>62,37</w:t>
            </w:r>
            <w:r w:rsidRPr="005D555E">
              <w:rPr>
                <w:rFonts w:ascii="Calibri" w:hAnsi="Calibri" w:cs="Calibri"/>
                <w:bCs/>
                <w:sz w:val="18"/>
                <w:szCs w:val="18"/>
              </w:rPr>
              <w:t>%</w:t>
            </w:r>
          </w:p>
        </w:tc>
      </w:tr>
    </w:tbl>
    <w:p w:rsidR="00597877" w:rsidRDefault="00597877">
      <w:pPr>
        <w:rPr>
          <w:b/>
        </w:rPr>
      </w:pPr>
    </w:p>
    <w:p w:rsidR="00781F9D" w:rsidRDefault="00781F9D">
      <w:pPr>
        <w:rPr>
          <w:b/>
        </w:rPr>
      </w:pPr>
    </w:p>
    <w:p w:rsidR="00597877" w:rsidRDefault="00597877">
      <w:pPr>
        <w:rPr>
          <w:b/>
        </w:rPr>
      </w:pPr>
    </w:p>
    <w:p w:rsidR="00195007" w:rsidRDefault="0023065E">
      <w:pPr>
        <w:rPr>
          <w:b/>
        </w:rPr>
      </w:pPr>
      <w:r>
        <w:rPr>
          <w:b/>
        </w:rPr>
        <w:t>2</w:t>
      </w:r>
      <w:r w:rsidRPr="00CE4200">
        <w:rPr>
          <w:b/>
        </w:rPr>
        <w:t xml:space="preserve">. </w:t>
      </w:r>
      <w:r>
        <w:rPr>
          <w:b/>
        </w:rPr>
        <w:t>POSEBNI</w:t>
      </w:r>
      <w:r w:rsidRPr="00CE4200">
        <w:rPr>
          <w:b/>
        </w:rPr>
        <w:t xml:space="preserve"> DIO</w:t>
      </w:r>
    </w:p>
    <w:p w:rsidR="0023065E" w:rsidRDefault="0023065E">
      <w:pPr>
        <w:rPr>
          <w:b/>
        </w:rPr>
      </w:pPr>
    </w:p>
    <w:p w:rsidR="0023065E" w:rsidRDefault="00C371CA">
      <w:r>
        <w:t xml:space="preserve">     </w:t>
      </w:r>
      <w:r w:rsidR="0023065E">
        <w:t>Izvršenje po organizacijskoj klasifikaciji</w:t>
      </w:r>
    </w:p>
    <w:p w:rsidR="008E3C35" w:rsidRDefault="008E3C35"/>
    <w:tbl>
      <w:tblPr>
        <w:tblW w:w="9072" w:type="dxa"/>
        <w:tblLook w:val="04A0" w:firstRow="1" w:lastRow="0" w:firstColumn="1" w:lastColumn="0" w:noHBand="0" w:noVBand="1"/>
      </w:tblPr>
      <w:tblGrid>
        <w:gridCol w:w="1134"/>
        <w:gridCol w:w="737"/>
        <w:gridCol w:w="3513"/>
        <w:gridCol w:w="1500"/>
        <w:gridCol w:w="1366"/>
        <w:gridCol w:w="822"/>
      </w:tblGrid>
      <w:tr w:rsidR="00D60031" w:rsidRPr="007F4FC2" w:rsidTr="00D60031">
        <w:trPr>
          <w:trHeight w:val="288"/>
        </w:trPr>
        <w:tc>
          <w:tcPr>
            <w:tcW w:w="1871" w:type="dxa"/>
            <w:gridSpan w:val="2"/>
            <w:shd w:val="clear" w:color="000000" w:fill="C0C0C0"/>
            <w:noWrap/>
            <w:vAlign w:val="center"/>
          </w:tcPr>
          <w:p w:rsidR="00815813" w:rsidRPr="00510321" w:rsidRDefault="00815813" w:rsidP="00815813">
            <w:pPr>
              <w:jc w:val="center"/>
              <w:rPr>
                <w:rFonts w:ascii="Calibri" w:hAnsi="Calibri"/>
                <w:b/>
                <w:bCs/>
                <w:sz w:val="18"/>
                <w:szCs w:val="18"/>
              </w:rPr>
            </w:pPr>
          </w:p>
        </w:tc>
        <w:tc>
          <w:tcPr>
            <w:tcW w:w="3513" w:type="dxa"/>
            <w:shd w:val="clear" w:color="000000" w:fill="C0C0C0"/>
            <w:noWrap/>
            <w:vAlign w:val="center"/>
            <w:hideMark/>
          </w:tcPr>
          <w:p w:rsidR="00815813" w:rsidRPr="00510321" w:rsidRDefault="00815813" w:rsidP="00815813">
            <w:pPr>
              <w:rPr>
                <w:rFonts w:ascii="Calibri" w:hAnsi="Calibri"/>
                <w:b/>
                <w:bCs/>
                <w:sz w:val="18"/>
                <w:szCs w:val="18"/>
              </w:rPr>
            </w:pPr>
            <w:r w:rsidRPr="00510321">
              <w:rPr>
                <w:rFonts w:ascii="Calibri" w:hAnsi="Calibri"/>
                <w:b/>
                <w:bCs/>
                <w:sz w:val="18"/>
                <w:szCs w:val="18"/>
              </w:rPr>
              <w:t xml:space="preserve">Brojčana oznaka i naziv </w:t>
            </w:r>
            <w:r>
              <w:rPr>
                <w:rFonts w:ascii="Calibri" w:hAnsi="Calibri"/>
                <w:b/>
                <w:bCs/>
                <w:sz w:val="18"/>
                <w:szCs w:val="18"/>
              </w:rPr>
              <w:t>razdjela i glave</w:t>
            </w:r>
          </w:p>
        </w:tc>
        <w:tc>
          <w:tcPr>
            <w:tcW w:w="1500" w:type="dxa"/>
            <w:shd w:val="clear" w:color="000000" w:fill="C0C0C0"/>
            <w:noWrap/>
            <w:vAlign w:val="center"/>
            <w:hideMark/>
          </w:tcPr>
          <w:p w:rsidR="00815813" w:rsidRDefault="00564BB6" w:rsidP="00815813">
            <w:pPr>
              <w:jc w:val="center"/>
              <w:rPr>
                <w:rFonts w:ascii="Calibri" w:hAnsi="Calibri"/>
                <w:b/>
                <w:bCs/>
                <w:sz w:val="18"/>
                <w:szCs w:val="18"/>
              </w:rPr>
            </w:pPr>
            <w:r>
              <w:rPr>
                <w:rFonts w:ascii="Calibri" w:hAnsi="Calibri"/>
                <w:b/>
                <w:bCs/>
                <w:sz w:val="18"/>
                <w:szCs w:val="18"/>
              </w:rPr>
              <w:t xml:space="preserve">Izvorni </w:t>
            </w:r>
            <w:r w:rsidR="007040D6">
              <w:rPr>
                <w:rFonts w:ascii="Calibri" w:hAnsi="Calibri"/>
                <w:b/>
                <w:bCs/>
                <w:sz w:val="18"/>
                <w:szCs w:val="18"/>
              </w:rPr>
              <w:t>p</w:t>
            </w:r>
            <w:r>
              <w:rPr>
                <w:rFonts w:ascii="Calibri" w:hAnsi="Calibri"/>
                <w:b/>
                <w:bCs/>
                <w:sz w:val="18"/>
                <w:szCs w:val="18"/>
              </w:rPr>
              <w:t>lan</w:t>
            </w:r>
          </w:p>
          <w:p w:rsidR="00815813" w:rsidRPr="00510321" w:rsidRDefault="00815813" w:rsidP="00D82904">
            <w:pPr>
              <w:jc w:val="center"/>
              <w:rPr>
                <w:rFonts w:ascii="Calibri" w:hAnsi="Calibri"/>
                <w:b/>
                <w:bCs/>
                <w:sz w:val="18"/>
                <w:szCs w:val="18"/>
              </w:rPr>
            </w:pPr>
            <w:r w:rsidRPr="00510321">
              <w:rPr>
                <w:rFonts w:ascii="Calibri" w:hAnsi="Calibri"/>
                <w:b/>
                <w:bCs/>
                <w:sz w:val="18"/>
                <w:szCs w:val="18"/>
              </w:rPr>
              <w:t xml:space="preserve"> 202</w:t>
            </w:r>
            <w:r w:rsidR="00D82904">
              <w:rPr>
                <w:rFonts w:ascii="Calibri" w:hAnsi="Calibri"/>
                <w:b/>
                <w:bCs/>
                <w:sz w:val="18"/>
                <w:szCs w:val="18"/>
              </w:rPr>
              <w:t>2</w:t>
            </w:r>
            <w:r w:rsidRPr="00510321">
              <w:rPr>
                <w:rFonts w:ascii="Calibri" w:hAnsi="Calibri"/>
                <w:b/>
                <w:bCs/>
                <w:sz w:val="18"/>
                <w:szCs w:val="18"/>
              </w:rPr>
              <w:t>.</w:t>
            </w:r>
          </w:p>
        </w:tc>
        <w:tc>
          <w:tcPr>
            <w:tcW w:w="1366" w:type="dxa"/>
            <w:shd w:val="clear" w:color="000000" w:fill="C0C0C0"/>
            <w:noWrap/>
            <w:vAlign w:val="center"/>
            <w:hideMark/>
          </w:tcPr>
          <w:p w:rsidR="00815813" w:rsidRDefault="00815813" w:rsidP="00815813">
            <w:pPr>
              <w:jc w:val="center"/>
              <w:rPr>
                <w:rFonts w:ascii="Calibri" w:hAnsi="Calibri"/>
                <w:b/>
                <w:bCs/>
                <w:sz w:val="18"/>
                <w:szCs w:val="18"/>
              </w:rPr>
            </w:pPr>
            <w:r w:rsidRPr="00510321">
              <w:rPr>
                <w:rFonts w:ascii="Calibri" w:hAnsi="Calibri"/>
                <w:b/>
                <w:bCs/>
                <w:sz w:val="18"/>
                <w:szCs w:val="18"/>
              </w:rPr>
              <w:t>Izvršenje</w:t>
            </w:r>
          </w:p>
          <w:p w:rsidR="00815813" w:rsidRPr="00510321" w:rsidRDefault="00815813" w:rsidP="00D82904">
            <w:pPr>
              <w:jc w:val="center"/>
              <w:rPr>
                <w:rFonts w:ascii="Calibri" w:hAnsi="Calibri"/>
                <w:b/>
                <w:bCs/>
                <w:sz w:val="18"/>
                <w:szCs w:val="18"/>
              </w:rPr>
            </w:pPr>
            <w:r w:rsidRPr="00510321">
              <w:rPr>
                <w:rFonts w:ascii="Calibri" w:hAnsi="Calibri"/>
                <w:b/>
                <w:bCs/>
                <w:sz w:val="18"/>
                <w:szCs w:val="18"/>
              </w:rPr>
              <w:t xml:space="preserve"> 202</w:t>
            </w:r>
            <w:r w:rsidR="00D82904">
              <w:rPr>
                <w:rFonts w:ascii="Calibri" w:hAnsi="Calibri"/>
                <w:b/>
                <w:bCs/>
                <w:sz w:val="18"/>
                <w:szCs w:val="18"/>
              </w:rPr>
              <w:t>2</w:t>
            </w:r>
            <w:r w:rsidRPr="00510321">
              <w:rPr>
                <w:rFonts w:ascii="Calibri" w:hAnsi="Calibri"/>
                <w:b/>
                <w:bCs/>
                <w:sz w:val="18"/>
                <w:szCs w:val="18"/>
              </w:rPr>
              <w:t>.</w:t>
            </w:r>
          </w:p>
        </w:tc>
        <w:tc>
          <w:tcPr>
            <w:tcW w:w="822" w:type="dxa"/>
            <w:shd w:val="clear" w:color="000000" w:fill="C0C0C0"/>
            <w:noWrap/>
            <w:vAlign w:val="center"/>
            <w:hideMark/>
          </w:tcPr>
          <w:p w:rsidR="00815813" w:rsidRPr="00510321" w:rsidRDefault="00815813" w:rsidP="00564BB6">
            <w:pPr>
              <w:jc w:val="center"/>
              <w:rPr>
                <w:rFonts w:ascii="Calibri" w:hAnsi="Calibri"/>
                <w:b/>
                <w:bCs/>
                <w:sz w:val="18"/>
                <w:szCs w:val="18"/>
              </w:rPr>
            </w:pPr>
            <w:r w:rsidRPr="00815813">
              <w:rPr>
                <w:rFonts w:ascii="Calibri" w:hAnsi="Calibri"/>
                <w:b/>
                <w:bCs/>
                <w:sz w:val="18"/>
                <w:szCs w:val="18"/>
              </w:rPr>
              <w:t xml:space="preserve">Indeks  </w:t>
            </w:r>
            <w:r w:rsidR="00564BB6">
              <w:rPr>
                <w:rFonts w:ascii="Calibri" w:hAnsi="Calibri"/>
                <w:b/>
                <w:bCs/>
                <w:sz w:val="18"/>
                <w:szCs w:val="18"/>
              </w:rPr>
              <w:t>2</w:t>
            </w:r>
            <w:r w:rsidRPr="00815813">
              <w:rPr>
                <w:rFonts w:ascii="Calibri" w:hAnsi="Calibri"/>
                <w:b/>
                <w:bCs/>
                <w:sz w:val="18"/>
                <w:szCs w:val="18"/>
              </w:rPr>
              <w:t>/</w:t>
            </w:r>
            <w:r w:rsidR="00564BB6">
              <w:rPr>
                <w:rFonts w:ascii="Calibri" w:hAnsi="Calibri"/>
                <w:b/>
                <w:bCs/>
                <w:sz w:val="18"/>
                <w:szCs w:val="18"/>
              </w:rPr>
              <w:t>1</w:t>
            </w:r>
          </w:p>
        </w:tc>
      </w:tr>
      <w:tr w:rsidR="00D60031" w:rsidRPr="007F4FC2" w:rsidTr="00D60031">
        <w:trPr>
          <w:trHeight w:val="288"/>
        </w:trPr>
        <w:tc>
          <w:tcPr>
            <w:tcW w:w="1871" w:type="dxa"/>
            <w:gridSpan w:val="2"/>
            <w:shd w:val="clear" w:color="000000" w:fill="C0C0C0"/>
            <w:noWrap/>
            <w:vAlign w:val="center"/>
          </w:tcPr>
          <w:p w:rsidR="00815813" w:rsidRPr="00510321" w:rsidRDefault="00815813" w:rsidP="00815813">
            <w:pPr>
              <w:jc w:val="center"/>
              <w:rPr>
                <w:rFonts w:ascii="Calibri" w:hAnsi="Calibri"/>
                <w:b/>
                <w:bCs/>
                <w:sz w:val="18"/>
                <w:szCs w:val="18"/>
              </w:rPr>
            </w:pPr>
          </w:p>
        </w:tc>
        <w:tc>
          <w:tcPr>
            <w:tcW w:w="3513" w:type="dxa"/>
            <w:shd w:val="clear" w:color="000000" w:fill="C0C0C0"/>
            <w:noWrap/>
            <w:vAlign w:val="center"/>
            <w:hideMark/>
          </w:tcPr>
          <w:p w:rsidR="00815813" w:rsidRPr="00510321" w:rsidRDefault="00815813" w:rsidP="00815813">
            <w:pPr>
              <w:jc w:val="center"/>
              <w:rPr>
                <w:rFonts w:ascii="Calibri" w:hAnsi="Calibri"/>
                <w:b/>
                <w:bCs/>
                <w:sz w:val="18"/>
                <w:szCs w:val="18"/>
              </w:rPr>
            </w:pPr>
          </w:p>
        </w:tc>
        <w:tc>
          <w:tcPr>
            <w:tcW w:w="1500" w:type="dxa"/>
            <w:shd w:val="clear" w:color="000000" w:fill="C0C0C0"/>
            <w:noWrap/>
            <w:vAlign w:val="center"/>
            <w:hideMark/>
          </w:tcPr>
          <w:p w:rsidR="00815813" w:rsidRPr="00510321" w:rsidRDefault="00815813" w:rsidP="00815813">
            <w:pPr>
              <w:jc w:val="center"/>
              <w:rPr>
                <w:rFonts w:ascii="Calibri" w:hAnsi="Calibri"/>
                <w:b/>
                <w:bCs/>
                <w:sz w:val="18"/>
                <w:szCs w:val="18"/>
              </w:rPr>
            </w:pPr>
            <w:r>
              <w:rPr>
                <w:rFonts w:ascii="Calibri" w:hAnsi="Calibri"/>
                <w:b/>
                <w:bCs/>
                <w:sz w:val="18"/>
                <w:szCs w:val="18"/>
              </w:rPr>
              <w:t>1</w:t>
            </w:r>
          </w:p>
        </w:tc>
        <w:tc>
          <w:tcPr>
            <w:tcW w:w="1366" w:type="dxa"/>
            <w:shd w:val="clear" w:color="000000" w:fill="C0C0C0"/>
            <w:noWrap/>
            <w:vAlign w:val="center"/>
            <w:hideMark/>
          </w:tcPr>
          <w:p w:rsidR="00815813" w:rsidRPr="00510321" w:rsidRDefault="00815813" w:rsidP="00815813">
            <w:pPr>
              <w:jc w:val="center"/>
              <w:rPr>
                <w:rFonts w:ascii="Calibri" w:hAnsi="Calibri"/>
                <w:b/>
                <w:bCs/>
                <w:sz w:val="18"/>
                <w:szCs w:val="18"/>
              </w:rPr>
            </w:pPr>
            <w:r>
              <w:rPr>
                <w:rFonts w:ascii="Calibri" w:hAnsi="Calibri"/>
                <w:b/>
                <w:bCs/>
                <w:sz w:val="18"/>
                <w:szCs w:val="18"/>
              </w:rPr>
              <w:t>2</w:t>
            </w:r>
          </w:p>
        </w:tc>
        <w:tc>
          <w:tcPr>
            <w:tcW w:w="822" w:type="dxa"/>
            <w:shd w:val="clear" w:color="000000" w:fill="C0C0C0"/>
            <w:noWrap/>
            <w:vAlign w:val="center"/>
            <w:hideMark/>
          </w:tcPr>
          <w:p w:rsidR="00815813" w:rsidRPr="00510321" w:rsidRDefault="00815813" w:rsidP="00815813">
            <w:pPr>
              <w:jc w:val="center"/>
              <w:rPr>
                <w:rFonts w:ascii="Calibri" w:hAnsi="Calibri"/>
                <w:b/>
                <w:bCs/>
                <w:sz w:val="18"/>
                <w:szCs w:val="18"/>
              </w:rPr>
            </w:pPr>
            <w:r>
              <w:rPr>
                <w:rFonts w:ascii="Calibri" w:hAnsi="Calibri"/>
                <w:b/>
                <w:bCs/>
                <w:sz w:val="18"/>
                <w:szCs w:val="18"/>
              </w:rPr>
              <w:t>3</w:t>
            </w:r>
          </w:p>
        </w:tc>
      </w:tr>
      <w:tr w:rsidR="00815813" w:rsidRPr="007F4FC2" w:rsidTr="00D60031">
        <w:trPr>
          <w:trHeight w:val="288"/>
        </w:trPr>
        <w:tc>
          <w:tcPr>
            <w:tcW w:w="1871" w:type="dxa"/>
            <w:gridSpan w:val="2"/>
            <w:tcBorders>
              <w:top w:val="nil"/>
              <w:left w:val="nil"/>
              <w:bottom w:val="nil"/>
              <w:right w:val="nil"/>
            </w:tcBorders>
            <w:shd w:val="clear" w:color="000000" w:fill="808080"/>
            <w:noWrap/>
            <w:vAlign w:val="center"/>
          </w:tcPr>
          <w:p w:rsidR="00815813" w:rsidRPr="0051196A" w:rsidRDefault="00815813" w:rsidP="00815813">
            <w:pPr>
              <w:rPr>
                <w:rFonts w:ascii="Calibri" w:hAnsi="Calibri" w:cs="Calibri"/>
                <w:b/>
                <w:bCs/>
                <w:color w:val="FFFFFF"/>
                <w:sz w:val="18"/>
                <w:szCs w:val="18"/>
              </w:rPr>
            </w:pPr>
          </w:p>
        </w:tc>
        <w:tc>
          <w:tcPr>
            <w:tcW w:w="3513" w:type="dxa"/>
            <w:tcBorders>
              <w:top w:val="nil"/>
              <w:left w:val="nil"/>
              <w:bottom w:val="nil"/>
              <w:right w:val="nil"/>
            </w:tcBorders>
            <w:shd w:val="clear" w:color="000000" w:fill="808080"/>
            <w:noWrap/>
            <w:vAlign w:val="center"/>
            <w:hideMark/>
          </w:tcPr>
          <w:p w:rsidR="00815813" w:rsidRPr="0051196A" w:rsidRDefault="00815813" w:rsidP="00815813">
            <w:pPr>
              <w:rPr>
                <w:rFonts w:ascii="Calibri" w:hAnsi="Calibri" w:cs="Calibri"/>
                <w:b/>
                <w:bCs/>
                <w:color w:val="FFFFFF"/>
                <w:sz w:val="18"/>
                <w:szCs w:val="18"/>
              </w:rPr>
            </w:pPr>
            <w:r>
              <w:rPr>
                <w:rFonts w:ascii="Calibri" w:hAnsi="Calibri" w:cs="Calibri"/>
                <w:b/>
                <w:bCs/>
                <w:color w:val="FFFFFF"/>
                <w:sz w:val="18"/>
                <w:szCs w:val="18"/>
              </w:rPr>
              <w:t xml:space="preserve">SVEUKUPNI RASHODI I IZDACI     </w:t>
            </w:r>
          </w:p>
        </w:tc>
        <w:tc>
          <w:tcPr>
            <w:tcW w:w="1500" w:type="dxa"/>
            <w:tcBorders>
              <w:top w:val="nil"/>
              <w:left w:val="nil"/>
              <w:bottom w:val="nil"/>
              <w:right w:val="nil"/>
            </w:tcBorders>
            <w:shd w:val="clear" w:color="000000" w:fill="808080"/>
            <w:noWrap/>
            <w:vAlign w:val="center"/>
            <w:hideMark/>
          </w:tcPr>
          <w:p w:rsidR="00815813" w:rsidRPr="0051196A" w:rsidRDefault="00815813" w:rsidP="00D82904">
            <w:pPr>
              <w:jc w:val="right"/>
              <w:rPr>
                <w:rFonts w:ascii="Calibri" w:hAnsi="Calibri" w:cs="Calibri"/>
                <w:b/>
                <w:bCs/>
                <w:color w:val="FFFFFF"/>
                <w:sz w:val="18"/>
                <w:szCs w:val="18"/>
              </w:rPr>
            </w:pPr>
            <w:r w:rsidRPr="0051196A">
              <w:rPr>
                <w:rFonts w:ascii="Calibri" w:hAnsi="Calibri" w:cs="Calibri"/>
                <w:b/>
                <w:bCs/>
                <w:color w:val="FFFFFF"/>
                <w:sz w:val="18"/>
                <w:szCs w:val="18"/>
              </w:rPr>
              <w:t xml:space="preserve"> </w:t>
            </w:r>
            <w:r>
              <w:rPr>
                <w:rFonts w:ascii="Calibri" w:hAnsi="Calibri" w:cs="Calibri"/>
                <w:b/>
                <w:bCs/>
                <w:color w:val="FFFFFF"/>
                <w:sz w:val="18"/>
                <w:szCs w:val="18"/>
              </w:rPr>
              <w:t>4</w:t>
            </w:r>
            <w:r w:rsidR="00D82904">
              <w:rPr>
                <w:rFonts w:ascii="Calibri" w:hAnsi="Calibri" w:cs="Calibri"/>
                <w:b/>
                <w:bCs/>
                <w:color w:val="FFFFFF"/>
                <w:sz w:val="18"/>
                <w:szCs w:val="18"/>
              </w:rPr>
              <w:t>7.890.390,</w:t>
            </w:r>
            <w:r>
              <w:rPr>
                <w:rFonts w:ascii="Calibri" w:hAnsi="Calibri" w:cs="Calibri"/>
                <w:b/>
                <w:bCs/>
                <w:color w:val="FFFFFF"/>
                <w:sz w:val="18"/>
                <w:szCs w:val="18"/>
              </w:rPr>
              <w:t>00</w:t>
            </w:r>
            <w:r w:rsidRPr="0051196A">
              <w:rPr>
                <w:rFonts w:ascii="Calibri" w:hAnsi="Calibri" w:cs="Calibri"/>
                <w:b/>
                <w:bCs/>
                <w:color w:val="FFFFFF"/>
                <w:sz w:val="18"/>
                <w:szCs w:val="18"/>
              </w:rPr>
              <w:t xml:space="preserve"> </w:t>
            </w:r>
          </w:p>
        </w:tc>
        <w:tc>
          <w:tcPr>
            <w:tcW w:w="1366" w:type="dxa"/>
            <w:tcBorders>
              <w:top w:val="nil"/>
              <w:left w:val="nil"/>
              <w:bottom w:val="nil"/>
              <w:right w:val="nil"/>
            </w:tcBorders>
            <w:shd w:val="clear" w:color="000000" w:fill="808080"/>
            <w:noWrap/>
            <w:vAlign w:val="center"/>
            <w:hideMark/>
          </w:tcPr>
          <w:p w:rsidR="00815813" w:rsidRPr="0051196A" w:rsidRDefault="00815813" w:rsidP="001C0A21">
            <w:pPr>
              <w:jc w:val="right"/>
              <w:rPr>
                <w:rFonts w:ascii="Calibri" w:hAnsi="Calibri" w:cs="Calibri"/>
                <w:b/>
                <w:bCs/>
                <w:color w:val="FFFFFF"/>
                <w:sz w:val="18"/>
                <w:szCs w:val="18"/>
              </w:rPr>
            </w:pPr>
            <w:r w:rsidRPr="0051196A">
              <w:rPr>
                <w:rFonts w:ascii="Calibri" w:hAnsi="Calibri" w:cs="Calibri"/>
                <w:b/>
                <w:bCs/>
                <w:color w:val="FFFFFF"/>
                <w:sz w:val="18"/>
                <w:szCs w:val="18"/>
              </w:rPr>
              <w:t xml:space="preserve"> </w:t>
            </w:r>
            <w:r w:rsidR="001C0A21">
              <w:rPr>
                <w:rFonts w:ascii="Calibri" w:hAnsi="Calibri" w:cs="Calibri"/>
                <w:b/>
                <w:bCs/>
                <w:color w:val="FFFFFF"/>
                <w:sz w:val="18"/>
                <w:szCs w:val="18"/>
              </w:rPr>
              <w:t>36.262.819,49</w:t>
            </w:r>
            <w:r w:rsidRPr="0051196A">
              <w:rPr>
                <w:rFonts w:ascii="Calibri" w:hAnsi="Calibri" w:cs="Calibri"/>
                <w:b/>
                <w:bCs/>
                <w:color w:val="FFFFFF"/>
                <w:sz w:val="18"/>
                <w:szCs w:val="18"/>
              </w:rPr>
              <w:t xml:space="preserve"> </w:t>
            </w:r>
          </w:p>
        </w:tc>
        <w:tc>
          <w:tcPr>
            <w:tcW w:w="822" w:type="dxa"/>
            <w:tcBorders>
              <w:top w:val="nil"/>
              <w:left w:val="nil"/>
              <w:bottom w:val="nil"/>
              <w:right w:val="nil"/>
            </w:tcBorders>
            <w:shd w:val="clear" w:color="000000" w:fill="808080"/>
            <w:noWrap/>
            <w:vAlign w:val="center"/>
            <w:hideMark/>
          </w:tcPr>
          <w:p w:rsidR="00815813" w:rsidRPr="0051196A" w:rsidRDefault="00815813" w:rsidP="001C0A21">
            <w:pPr>
              <w:jc w:val="right"/>
              <w:rPr>
                <w:rFonts w:ascii="Calibri" w:hAnsi="Calibri" w:cs="Calibri"/>
                <w:b/>
                <w:bCs/>
                <w:color w:val="FFFFFF"/>
                <w:sz w:val="18"/>
                <w:szCs w:val="18"/>
              </w:rPr>
            </w:pPr>
            <w:r w:rsidRPr="0051196A">
              <w:rPr>
                <w:rFonts w:ascii="Calibri" w:hAnsi="Calibri" w:cs="Calibri"/>
                <w:b/>
                <w:bCs/>
                <w:color w:val="FFFFFF"/>
                <w:sz w:val="18"/>
                <w:szCs w:val="18"/>
              </w:rPr>
              <w:t xml:space="preserve"> </w:t>
            </w:r>
            <w:r w:rsidR="001C0A21">
              <w:rPr>
                <w:rFonts w:ascii="Calibri" w:hAnsi="Calibri" w:cs="Calibri"/>
                <w:b/>
                <w:bCs/>
                <w:color w:val="FFFFFF"/>
                <w:sz w:val="18"/>
                <w:szCs w:val="18"/>
              </w:rPr>
              <w:t>75,72</w:t>
            </w:r>
            <w:r w:rsidR="007730F3">
              <w:rPr>
                <w:rFonts w:ascii="Calibri" w:hAnsi="Calibri" w:cs="Calibri"/>
                <w:b/>
                <w:bCs/>
                <w:color w:val="FFFFFF"/>
                <w:sz w:val="18"/>
                <w:szCs w:val="18"/>
              </w:rPr>
              <w:t>%</w:t>
            </w:r>
            <w:r w:rsidRPr="0051196A">
              <w:rPr>
                <w:rFonts w:ascii="Calibri" w:hAnsi="Calibri" w:cs="Calibri"/>
                <w:b/>
                <w:bCs/>
                <w:color w:val="FFFFFF"/>
                <w:sz w:val="18"/>
                <w:szCs w:val="18"/>
              </w:rPr>
              <w:t xml:space="preserve"> </w:t>
            </w:r>
          </w:p>
        </w:tc>
      </w:tr>
      <w:tr w:rsidR="008F0F3F" w:rsidRPr="007F4FC2" w:rsidTr="00D60031">
        <w:trPr>
          <w:trHeight w:val="288"/>
        </w:trPr>
        <w:tc>
          <w:tcPr>
            <w:tcW w:w="1134"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001</w:t>
            </w:r>
          </w:p>
        </w:tc>
        <w:tc>
          <w:tcPr>
            <w:tcW w:w="3513" w:type="dxa"/>
            <w:shd w:val="clear" w:color="000000" w:fill="C0C0C0"/>
            <w:noWrap/>
            <w:vAlign w:val="center"/>
            <w:hideMark/>
          </w:tcPr>
          <w:p w:rsidR="008F0F3F" w:rsidRPr="00510321" w:rsidRDefault="008F0F3F" w:rsidP="008F0F3F">
            <w:pPr>
              <w:rPr>
                <w:rFonts w:ascii="Calibri" w:hAnsi="Calibri"/>
                <w:b/>
                <w:bCs/>
                <w:sz w:val="18"/>
                <w:szCs w:val="18"/>
              </w:rPr>
            </w:pPr>
            <w:r w:rsidRPr="008F0F3F">
              <w:rPr>
                <w:rFonts w:ascii="Calibri" w:hAnsi="Calibri"/>
                <w:b/>
                <w:bCs/>
                <w:sz w:val="18"/>
                <w:szCs w:val="18"/>
              </w:rPr>
              <w:t>PREDSTAVNIČKA I IZVRŠNA TIJELA</w:t>
            </w:r>
          </w:p>
        </w:tc>
        <w:tc>
          <w:tcPr>
            <w:tcW w:w="1500" w:type="dxa"/>
            <w:shd w:val="clear" w:color="000000" w:fill="C0C0C0"/>
            <w:noWrap/>
            <w:vAlign w:val="center"/>
            <w:hideMark/>
          </w:tcPr>
          <w:p w:rsidR="008F0F3F" w:rsidRPr="00510321" w:rsidRDefault="00D82904" w:rsidP="008F0F3F">
            <w:pPr>
              <w:jc w:val="right"/>
              <w:rPr>
                <w:rFonts w:ascii="Calibri" w:hAnsi="Calibri"/>
                <w:b/>
                <w:bCs/>
                <w:sz w:val="18"/>
                <w:szCs w:val="18"/>
              </w:rPr>
            </w:pPr>
            <w:r>
              <w:rPr>
                <w:rFonts w:ascii="Calibri" w:hAnsi="Calibri"/>
                <w:b/>
                <w:bCs/>
                <w:sz w:val="18"/>
                <w:szCs w:val="18"/>
              </w:rPr>
              <w:t>2.822.500</w:t>
            </w:r>
            <w:r w:rsidR="008F0F3F" w:rsidRPr="008F0F3F">
              <w:rPr>
                <w:rFonts w:ascii="Calibri" w:hAnsi="Calibri"/>
                <w:b/>
                <w:bCs/>
                <w:sz w:val="18"/>
                <w:szCs w:val="18"/>
              </w:rPr>
              <w:t>,00</w:t>
            </w:r>
          </w:p>
        </w:tc>
        <w:tc>
          <w:tcPr>
            <w:tcW w:w="1366" w:type="dxa"/>
            <w:shd w:val="clear" w:color="000000" w:fill="C0C0C0"/>
            <w:noWrap/>
            <w:vAlign w:val="center"/>
            <w:hideMark/>
          </w:tcPr>
          <w:p w:rsidR="008F0F3F" w:rsidRPr="00510321" w:rsidRDefault="001C75B4" w:rsidP="008F0F3F">
            <w:pPr>
              <w:jc w:val="right"/>
              <w:rPr>
                <w:rFonts w:ascii="Calibri" w:hAnsi="Calibri"/>
                <w:b/>
                <w:bCs/>
                <w:sz w:val="18"/>
                <w:szCs w:val="18"/>
              </w:rPr>
            </w:pPr>
            <w:r>
              <w:rPr>
                <w:rFonts w:ascii="Calibri" w:hAnsi="Calibri"/>
                <w:b/>
                <w:bCs/>
                <w:sz w:val="18"/>
                <w:szCs w:val="18"/>
              </w:rPr>
              <w:t>2.517.575,19</w:t>
            </w:r>
          </w:p>
        </w:tc>
        <w:tc>
          <w:tcPr>
            <w:tcW w:w="822" w:type="dxa"/>
            <w:shd w:val="clear" w:color="000000" w:fill="C0C0C0"/>
            <w:noWrap/>
            <w:vAlign w:val="center"/>
            <w:hideMark/>
          </w:tcPr>
          <w:p w:rsidR="008F0F3F" w:rsidRPr="00510321" w:rsidRDefault="001C75B4" w:rsidP="008F0F3F">
            <w:pPr>
              <w:jc w:val="right"/>
              <w:rPr>
                <w:rFonts w:ascii="Calibri" w:hAnsi="Calibri"/>
                <w:b/>
                <w:bCs/>
                <w:sz w:val="18"/>
                <w:szCs w:val="18"/>
              </w:rPr>
            </w:pPr>
            <w:r>
              <w:rPr>
                <w:rFonts w:ascii="Calibri" w:hAnsi="Calibri"/>
                <w:b/>
                <w:bCs/>
                <w:sz w:val="18"/>
                <w:szCs w:val="18"/>
              </w:rPr>
              <w:t>89,20</w:t>
            </w:r>
            <w:r w:rsidR="008F0F3F">
              <w:rPr>
                <w:rFonts w:ascii="Calibri" w:hAnsi="Calibri"/>
                <w:b/>
                <w:bCs/>
                <w:sz w:val="18"/>
                <w:szCs w:val="18"/>
              </w:rPr>
              <w:t>%</w:t>
            </w:r>
          </w:p>
        </w:tc>
      </w:tr>
      <w:tr w:rsidR="00D60031" w:rsidRPr="007F4FC2" w:rsidTr="00D60031">
        <w:trPr>
          <w:trHeight w:val="288"/>
        </w:trPr>
        <w:tc>
          <w:tcPr>
            <w:tcW w:w="1134" w:type="dxa"/>
            <w:tcBorders>
              <w:top w:val="nil"/>
              <w:left w:val="nil"/>
              <w:bottom w:val="nil"/>
              <w:right w:val="nil"/>
            </w:tcBorders>
            <w:shd w:val="clear" w:color="000000" w:fill="FFFFFF"/>
            <w:noWrap/>
            <w:vAlign w:val="center"/>
            <w:hideMark/>
          </w:tcPr>
          <w:p w:rsidR="00815813" w:rsidRPr="007F4FC2" w:rsidRDefault="00815813" w:rsidP="00815813">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815813" w:rsidRPr="007F4FC2" w:rsidRDefault="00815813" w:rsidP="00815813">
            <w:pPr>
              <w:rPr>
                <w:rFonts w:ascii="Calibri" w:hAnsi="Calibri" w:cs="Calibri"/>
                <w:b/>
                <w:bCs/>
                <w:color w:val="000000"/>
                <w:sz w:val="18"/>
                <w:szCs w:val="18"/>
              </w:rPr>
            </w:pPr>
            <w:r w:rsidRPr="007F4FC2">
              <w:rPr>
                <w:rFonts w:ascii="Calibri" w:hAnsi="Calibri" w:cs="Calibri"/>
                <w:b/>
                <w:bCs/>
                <w:color w:val="000000"/>
                <w:sz w:val="18"/>
                <w:szCs w:val="18"/>
              </w:rPr>
              <w:t>00101</w:t>
            </w:r>
          </w:p>
        </w:tc>
        <w:tc>
          <w:tcPr>
            <w:tcW w:w="3513" w:type="dxa"/>
            <w:tcBorders>
              <w:top w:val="nil"/>
              <w:left w:val="nil"/>
              <w:bottom w:val="nil"/>
              <w:right w:val="nil"/>
            </w:tcBorders>
            <w:shd w:val="clear" w:color="000000" w:fill="FFFFFF"/>
            <w:noWrap/>
            <w:vAlign w:val="center"/>
          </w:tcPr>
          <w:p w:rsidR="00815813" w:rsidRPr="007F4FC2" w:rsidRDefault="00D60031" w:rsidP="00815813">
            <w:pPr>
              <w:rPr>
                <w:rFonts w:ascii="Calibri" w:hAnsi="Calibri" w:cs="Calibri"/>
                <w:b/>
                <w:bCs/>
                <w:color w:val="000000"/>
                <w:sz w:val="18"/>
                <w:szCs w:val="18"/>
              </w:rPr>
            </w:pPr>
            <w:r w:rsidRPr="001F0361">
              <w:rPr>
                <w:rFonts w:ascii="Calibri" w:hAnsi="Calibri" w:cs="Calibri"/>
                <w:b/>
                <w:bCs/>
                <w:color w:val="000000"/>
                <w:sz w:val="18"/>
                <w:szCs w:val="18"/>
              </w:rPr>
              <w:t>Predstavnička i izvršna tijela</w:t>
            </w:r>
          </w:p>
        </w:tc>
        <w:tc>
          <w:tcPr>
            <w:tcW w:w="1500" w:type="dxa"/>
            <w:tcBorders>
              <w:top w:val="nil"/>
              <w:left w:val="nil"/>
              <w:bottom w:val="nil"/>
              <w:right w:val="nil"/>
            </w:tcBorders>
            <w:shd w:val="clear" w:color="000000" w:fill="FFFFFF"/>
            <w:noWrap/>
            <w:vAlign w:val="center"/>
            <w:hideMark/>
          </w:tcPr>
          <w:p w:rsidR="00815813" w:rsidRPr="007F4FC2" w:rsidRDefault="00D82904" w:rsidP="00D82904">
            <w:pPr>
              <w:jc w:val="right"/>
              <w:rPr>
                <w:rFonts w:ascii="Calibri" w:hAnsi="Calibri" w:cs="Calibri"/>
                <w:b/>
                <w:bCs/>
                <w:color w:val="000000"/>
                <w:sz w:val="18"/>
                <w:szCs w:val="18"/>
              </w:rPr>
            </w:pPr>
            <w:r>
              <w:rPr>
                <w:rFonts w:ascii="Calibri" w:hAnsi="Calibri" w:cs="Calibri"/>
                <w:b/>
                <w:bCs/>
                <w:color w:val="000000"/>
                <w:sz w:val="18"/>
                <w:szCs w:val="18"/>
              </w:rPr>
              <w:t>2.822.500</w:t>
            </w:r>
            <w:r w:rsidR="00815813" w:rsidRPr="007F4FC2">
              <w:rPr>
                <w:rFonts w:ascii="Calibri" w:hAnsi="Calibri" w:cs="Calibri"/>
                <w:b/>
                <w:bCs/>
                <w:color w:val="000000"/>
                <w:sz w:val="18"/>
                <w:szCs w:val="18"/>
              </w:rPr>
              <w:t>,00</w:t>
            </w:r>
          </w:p>
        </w:tc>
        <w:tc>
          <w:tcPr>
            <w:tcW w:w="1366" w:type="dxa"/>
            <w:tcBorders>
              <w:top w:val="nil"/>
              <w:left w:val="nil"/>
              <w:bottom w:val="nil"/>
              <w:right w:val="nil"/>
            </w:tcBorders>
            <w:shd w:val="clear" w:color="000000" w:fill="FFFFFF"/>
            <w:noWrap/>
            <w:vAlign w:val="center"/>
            <w:hideMark/>
          </w:tcPr>
          <w:p w:rsidR="00815813" w:rsidRPr="007F4FC2" w:rsidRDefault="001C75B4" w:rsidP="00815813">
            <w:pPr>
              <w:jc w:val="right"/>
              <w:rPr>
                <w:rFonts w:ascii="Calibri" w:hAnsi="Calibri" w:cs="Calibri"/>
                <w:b/>
                <w:bCs/>
                <w:color w:val="000000"/>
                <w:sz w:val="18"/>
                <w:szCs w:val="18"/>
              </w:rPr>
            </w:pPr>
            <w:r>
              <w:rPr>
                <w:rFonts w:ascii="Calibri" w:hAnsi="Calibri" w:cs="Calibri"/>
                <w:b/>
                <w:bCs/>
                <w:color w:val="000000"/>
                <w:sz w:val="18"/>
                <w:szCs w:val="18"/>
              </w:rPr>
              <w:t>2.517.575,19</w:t>
            </w:r>
          </w:p>
        </w:tc>
        <w:tc>
          <w:tcPr>
            <w:tcW w:w="822" w:type="dxa"/>
            <w:tcBorders>
              <w:top w:val="nil"/>
              <w:left w:val="nil"/>
              <w:bottom w:val="nil"/>
              <w:right w:val="nil"/>
            </w:tcBorders>
            <w:shd w:val="clear" w:color="000000" w:fill="FFFFFF"/>
            <w:noWrap/>
            <w:vAlign w:val="center"/>
            <w:hideMark/>
          </w:tcPr>
          <w:p w:rsidR="00815813" w:rsidRPr="007F4FC2" w:rsidRDefault="001C75B4" w:rsidP="00815813">
            <w:pPr>
              <w:jc w:val="right"/>
              <w:rPr>
                <w:rFonts w:ascii="Calibri" w:hAnsi="Calibri" w:cs="Calibri"/>
                <w:b/>
                <w:bCs/>
                <w:color w:val="000000"/>
                <w:sz w:val="18"/>
                <w:szCs w:val="18"/>
              </w:rPr>
            </w:pPr>
            <w:r>
              <w:rPr>
                <w:rFonts w:ascii="Calibri" w:hAnsi="Calibri" w:cs="Calibri"/>
                <w:b/>
                <w:bCs/>
                <w:color w:val="000000"/>
                <w:sz w:val="18"/>
                <w:szCs w:val="18"/>
              </w:rPr>
              <w:t>89,20</w:t>
            </w:r>
            <w:r w:rsidR="00815813" w:rsidRPr="007F4FC2">
              <w:rPr>
                <w:rFonts w:ascii="Calibri" w:hAnsi="Calibri" w:cs="Calibri"/>
                <w:b/>
                <w:bCs/>
                <w:color w:val="000000"/>
                <w:sz w:val="18"/>
                <w:szCs w:val="18"/>
              </w:rPr>
              <w:t>%</w:t>
            </w:r>
          </w:p>
        </w:tc>
      </w:tr>
      <w:tr w:rsidR="008F0F3F" w:rsidRPr="007F4FC2" w:rsidTr="00B47B2E">
        <w:trPr>
          <w:trHeight w:val="288"/>
        </w:trPr>
        <w:tc>
          <w:tcPr>
            <w:tcW w:w="1134"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002</w:t>
            </w:r>
          </w:p>
        </w:tc>
        <w:tc>
          <w:tcPr>
            <w:tcW w:w="3513" w:type="dxa"/>
            <w:shd w:val="clear" w:color="000000" w:fill="C0C0C0"/>
            <w:noWrap/>
            <w:vAlign w:val="center"/>
          </w:tcPr>
          <w:p w:rsidR="008F0F3F" w:rsidRPr="00510321" w:rsidRDefault="008F0F3F" w:rsidP="008F0F3F">
            <w:pPr>
              <w:rPr>
                <w:rFonts w:ascii="Calibri" w:hAnsi="Calibri"/>
                <w:b/>
                <w:bCs/>
                <w:sz w:val="18"/>
                <w:szCs w:val="18"/>
              </w:rPr>
            </w:pPr>
            <w:r>
              <w:rPr>
                <w:rFonts w:ascii="Calibri" w:hAnsi="Calibri"/>
                <w:b/>
                <w:bCs/>
                <w:sz w:val="18"/>
                <w:szCs w:val="18"/>
              </w:rPr>
              <w:t>URED GRADA</w:t>
            </w:r>
          </w:p>
        </w:tc>
        <w:tc>
          <w:tcPr>
            <w:tcW w:w="1500" w:type="dxa"/>
            <w:shd w:val="clear" w:color="000000" w:fill="C0C0C0"/>
            <w:noWrap/>
            <w:vAlign w:val="center"/>
          </w:tcPr>
          <w:p w:rsidR="008F0F3F" w:rsidRPr="00510321" w:rsidRDefault="007730F3" w:rsidP="00D82904">
            <w:pPr>
              <w:jc w:val="right"/>
              <w:rPr>
                <w:rFonts w:ascii="Calibri" w:hAnsi="Calibri"/>
                <w:b/>
                <w:bCs/>
                <w:sz w:val="18"/>
                <w:szCs w:val="18"/>
              </w:rPr>
            </w:pPr>
            <w:r>
              <w:rPr>
                <w:rFonts w:ascii="Calibri" w:hAnsi="Calibri"/>
                <w:b/>
                <w:bCs/>
                <w:sz w:val="18"/>
                <w:szCs w:val="18"/>
              </w:rPr>
              <w:t>13.</w:t>
            </w:r>
            <w:r w:rsidR="00D82904">
              <w:rPr>
                <w:rFonts w:ascii="Calibri" w:hAnsi="Calibri"/>
                <w:b/>
                <w:bCs/>
                <w:sz w:val="18"/>
                <w:szCs w:val="18"/>
              </w:rPr>
              <w:t>958.200</w:t>
            </w:r>
            <w:r w:rsidR="00B47B2E">
              <w:rPr>
                <w:rFonts w:ascii="Calibri" w:hAnsi="Calibri"/>
                <w:b/>
                <w:bCs/>
                <w:sz w:val="18"/>
                <w:szCs w:val="18"/>
              </w:rPr>
              <w:t>,00</w:t>
            </w:r>
          </w:p>
        </w:tc>
        <w:tc>
          <w:tcPr>
            <w:tcW w:w="1366" w:type="dxa"/>
            <w:shd w:val="clear" w:color="000000" w:fill="C0C0C0"/>
            <w:noWrap/>
            <w:vAlign w:val="center"/>
          </w:tcPr>
          <w:p w:rsidR="008F0F3F" w:rsidRPr="00510321" w:rsidRDefault="001C0A21" w:rsidP="003B5DDF">
            <w:pPr>
              <w:jc w:val="right"/>
              <w:rPr>
                <w:rFonts w:ascii="Calibri" w:hAnsi="Calibri"/>
                <w:b/>
                <w:bCs/>
                <w:sz w:val="18"/>
                <w:szCs w:val="18"/>
              </w:rPr>
            </w:pPr>
            <w:r>
              <w:rPr>
                <w:rFonts w:ascii="Calibri" w:hAnsi="Calibri"/>
                <w:b/>
                <w:bCs/>
                <w:sz w:val="18"/>
                <w:szCs w:val="18"/>
              </w:rPr>
              <w:t>12.169.700,</w:t>
            </w:r>
            <w:r w:rsidR="003B5DDF">
              <w:rPr>
                <w:rFonts w:ascii="Calibri" w:hAnsi="Calibri"/>
                <w:b/>
                <w:bCs/>
                <w:sz w:val="18"/>
                <w:szCs w:val="18"/>
              </w:rPr>
              <w:t>5</w:t>
            </w:r>
            <w:r>
              <w:rPr>
                <w:rFonts w:ascii="Calibri" w:hAnsi="Calibri"/>
                <w:b/>
                <w:bCs/>
                <w:sz w:val="18"/>
                <w:szCs w:val="18"/>
              </w:rPr>
              <w:t>0</w:t>
            </w:r>
          </w:p>
        </w:tc>
        <w:tc>
          <w:tcPr>
            <w:tcW w:w="822" w:type="dxa"/>
            <w:shd w:val="clear" w:color="000000" w:fill="C0C0C0"/>
            <w:noWrap/>
            <w:vAlign w:val="center"/>
          </w:tcPr>
          <w:p w:rsidR="008F0F3F" w:rsidRPr="00510321" w:rsidRDefault="001C0A21" w:rsidP="00B47B2E">
            <w:pPr>
              <w:jc w:val="right"/>
              <w:rPr>
                <w:rFonts w:ascii="Calibri" w:hAnsi="Calibri"/>
                <w:b/>
                <w:bCs/>
                <w:sz w:val="18"/>
                <w:szCs w:val="18"/>
              </w:rPr>
            </w:pPr>
            <w:r>
              <w:rPr>
                <w:rFonts w:ascii="Calibri" w:hAnsi="Calibri"/>
                <w:b/>
                <w:bCs/>
                <w:sz w:val="18"/>
                <w:szCs w:val="18"/>
              </w:rPr>
              <w:t>87,19</w:t>
            </w:r>
            <w:r w:rsidR="00B47B2E">
              <w:rPr>
                <w:rFonts w:ascii="Calibri" w:hAnsi="Calibri"/>
                <w:b/>
                <w:bCs/>
                <w:sz w:val="18"/>
                <w:szCs w:val="18"/>
              </w:rPr>
              <w:t>%</w:t>
            </w:r>
          </w:p>
        </w:tc>
      </w:tr>
      <w:tr w:rsidR="00D60031" w:rsidRPr="007F4FC2" w:rsidTr="001C75B4">
        <w:trPr>
          <w:trHeight w:val="288"/>
        </w:trPr>
        <w:tc>
          <w:tcPr>
            <w:tcW w:w="1134"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00201</w:t>
            </w:r>
          </w:p>
        </w:tc>
        <w:tc>
          <w:tcPr>
            <w:tcW w:w="3513" w:type="dxa"/>
            <w:tcBorders>
              <w:top w:val="nil"/>
              <w:left w:val="nil"/>
              <w:bottom w:val="nil"/>
              <w:right w:val="nil"/>
            </w:tcBorders>
            <w:shd w:val="clear" w:color="000000" w:fill="FFFFFF"/>
            <w:noWrap/>
            <w:vAlign w:val="center"/>
            <w:hideMark/>
          </w:tcPr>
          <w:p w:rsidR="008F0F3F" w:rsidRPr="007F4FC2" w:rsidRDefault="008F0F3F" w:rsidP="00D60031">
            <w:pPr>
              <w:rPr>
                <w:rFonts w:ascii="Calibri" w:hAnsi="Calibri" w:cs="Calibri"/>
                <w:b/>
                <w:bCs/>
                <w:color w:val="000000"/>
                <w:sz w:val="18"/>
                <w:szCs w:val="18"/>
              </w:rPr>
            </w:pPr>
            <w:r w:rsidRPr="007F4FC2">
              <w:rPr>
                <w:rFonts w:ascii="Calibri" w:hAnsi="Calibri" w:cs="Calibri"/>
                <w:b/>
                <w:bCs/>
                <w:color w:val="000000"/>
                <w:sz w:val="18"/>
                <w:szCs w:val="18"/>
              </w:rPr>
              <w:t>U</w:t>
            </w:r>
            <w:r w:rsidR="00D60031" w:rsidRPr="001F0361">
              <w:rPr>
                <w:rFonts w:ascii="Calibri" w:hAnsi="Calibri" w:cs="Calibri"/>
                <w:b/>
                <w:bCs/>
                <w:color w:val="000000"/>
                <w:sz w:val="18"/>
                <w:szCs w:val="18"/>
              </w:rPr>
              <w:t>red Grada</w:t>
            </w:r>
          </w:p>
        </w:tc>
        <w:tc>
          <w:tcPr>
            <w:tcW w:w="1500" w:type="dxa"/>
            <w:tcBorders>
              <w:top w:val="nil"/>
              <w:left w:val="nil"/>
              <w:bottom w:val="nil"/>
              <w:right w:val="nil"/>
            </w:tcBorders>
            <w:shd w:val="clear" w:color="000000" w:fill="FFFFFF"/>
            <w:noWrap/>
            <w:vAlign w:val="center"/>
            <w:hideMark/>
          </w:tcPr>
          <w:p w:rsidR="008F0F3F" w:rsidRPr="007F4FC2" w:rsidRDefault="00D82904" w:rsidP="00D82904">
            <w:pPr>
              <w:jc w:val="right"/>
              <w:rPr>
                <w:rFonts w:ascii="Calibri" w:hAnsi="Calibri" w:cs="Calibri"/>
                <w:b/>
                <w:bCs/>
                <w:color w:val="000000"/>
                <w:sz w:val="18"/>
                <w:szCs w:val="18"/>
              </w:rPr>
            </w:pPr>
            <w:r>
              <w:rPr>
                <w:rFonts w:ascii="Calibri" w:hAnsi="Calibri" w:cs="Calibri"/>
                <w:b/>
                <w:bCs/>
                <w:color w:val="000000"/>
                <w:sz w:val="18"/>
                <w:szCs w:val="18"/>
              </w:rPr>
              <w:t>4.186.500</w:t>
            </w:r>
            <w:r w:rsidR="008F0F3F" w:rsidRPr="007F4FC2">
              <w:rPr>
                <w:rFonts w:ascii="Calibri" w:hAnsi="Calibri" w:cs="Calibri"/>
                <w:b/>
                <w:bCs/>
                <w:color w:val="000000"/>
                <w:sz w:val="18"/>
                <w:szCs w:val="18"/>
              </w:rPr>
              <w:t>,00</w:t>
            </w:r>
          </w:p>
        </w:tc>
        <w:tc>
          <w:tcPr>
            <w:tcW w:w="1366" w:type="dxa"/>
            <w:tcBorders>
              <w:top w:val="nil"/>
              <w:left w:val="nil"/>
              <w:bottom w:val="nil"/>
              <w:right w:val="nil"/>
            </w:tcBorders>
            <w:shd w:val="clear" w:color="000000" w:fill="FFFFFF"/>
            <w:noWrap/>
            <w:vAlign w:val="center"/>
          </w:tcPr>
          <w:p w:rsidR="008F0F3F" w:rsidRPr="007F4FC2" w:rsidRDefault="001C75B4" w:rsidP="008F0F3F">
            <w:pPr>
              <w:jc w:val="right"/>
              <w:rPr>
                <w:rFonts w:ascii="Calibri" w:hAnsi="Calibri" w:cs="Calibri"/>
                <w:b/>
                <w:bCs/>
                <w:color w:val="000000"/>
                <w:sz w:val="18"/>
                <w:szCs w:val="18"/>
              </w:rPr>
            </w:pPr>
            <w:r>
              <w:rPr>
                <w:rFonts w:ascii="Calibri" w:hAnsi="Calibri" w:cs="Calibri"/>
                <w:b/>
                <w:bCs/>
                <w:color w:val="000000"/>
                <w:sz w:val="18"/>
                <w:szCs w:val="18"/>
              </w:rPr>
              <w:t>3.396.838,23</w:t>
            </w:r>
          </w:p>
        </w:tc>
        <w:tc>
          <w:tcPr>
            <w:tcW w:w="822" w:type="dxa"/>
            <w:tcBorders>
              <w:top w:val="nil"/>
              <w:left w:val="nil"/>
              <w:bottom w:val="nil"/>
              <w:right w:val="nil"/>
            </w:tcBorders>
            <w:shd w:val="clear" w:color="000000" w:fill="FFFFFF"/>
            <w:noWrap/>
            <w:vAlign w:val="center"/>
            <w:hideMark/>
          </w:tcPr>
          <w:p w:rsidR="008F0F3F" w:rsidRPr="007F4FC2" w:rsidRDefault="001C75B4" w:rsidP="008F0F3F">
            <w:pPr>
              <w:jc w:val="right"/>
              <w:rPr>
                <w:rFonts w:ascii="Calibri" w:hAnsi="Calibri" w:cs="Calibri"/>
                <w:b/>
                <w:bCs/>
                <w:color w:val="000000"/>
                <w:sz w:val="18"/>
                <w:szCs w:val="18"/>
              </w:rPr>
            </w:pPr>
            <w:r>
              <w:rPr>
                <w:rFonts w:ascii="Calibri" w:hAnsi="Calibri" w:cs="Calibri"/>
                <w:b/>
                <w:bCs/>
                <w:color w:val="000000"/>
                <w:sz w:val="18"/>
                <w:szCs w:val="18"/>
              </w:rPr>
              <w:t>81,14</w:t>
            </w:r>
            <w:r w:rsidR="008F0F3F" w:rsidRPr="007F4FC2">
              <w:rPr>
                <w:rFonts w:ascii="Calibri" w:hAnsi="Calibri" w:cs="Calibri"/>
                <w:b/>
                <w:bCs/>
                <w:color w:val="000000"/>
                <w:sz w:val="18"/>
                <w:szCs w:val="18"/>
              </w:rPr>
              <w:t>%</w:t>
            </w:r>
          </w:p>
        </w:tc>
      </w:tr>
      <w:tr w:rsidR="00D60031" w:rsidRPr="007F4FC2" w:rsidTr="001C75B4">
        <w:trPr>
          <w:trHeight w:val="288"/>
        </w:trPr>
        <w:tc>
          <w:tcPr>
            <w:tcW w:w="1134"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00202</w:t>
            </w:r>
          </w:p>
        </w:tc>
        <w:tc>
          <w:tcPr>
            <w:tcW w:w="3513" w:type="dxa"/>
            <w:tcBorders>
              <w:top w:val="nil"/>
              <w:left w:val="nil"/>
              <w:bottom w:val="nil"/>
              <w:right w:val="nil"/>
            </w:tcBorders>
            <w:shd w:val="clear" w:color="000000" w:fill="FFFFFF"/>
            <w:noWrap/>
            <w:vAlign w:val="center"/>
            <w:hideMark/>
          </w:tcPr>
          <w:p w:rsidR="008F0F3F" w:rsidRPr="007F4FC2" w:rsidRDefault="00D60031" w:rsidP="00D60031">
            <w:pPr>
              <w:rPr>
                <w:rFonts w:ascii="Calibri" w:hAnsi="Calibri" w:cs="Calibri"/>
                <w:b/>
                <w:bCs/>
                <w:color w:val="000000"/>
                <w:sz w:val="18"/>
                <w:szCs w:val="18"/>
              </w:rPr>
            </w:pPr>
            <w:r w:rsidRPr="001F0361">
              <w:rPr>
                <w:rFonts w:ascii="Calibri" w:hAnsi="Calibri" w:cs="Calibri"/>
                <w:b/>
                <w:bCs/>
                <w:color w:val="000000"/>
                <w:sz w:val="18"/>
                <w:szCs w:val="18"/>
              </w:rPr>
              <w:t xml:space="preserve">Dječji vrtić </w:t>
            </w:r>
            <w:r w:rsidR="008F0F3F" w:rsidRPr="007F4FC2">
              <w:rPr>
                <w:rFonts w:ascii="Calibri" w:hAnsi="Calibri" w:cs="Calibri"/>
                <w:b/>
                <w:bCs/>
                <w:color w:val="000000"/>
                <w:sz w:val="18"/>
                <w:szCs w:val="18"/>
              </w:rPr>
              <w:t xml:space="preserve"> "P</w:t>
            </w:r>
            <w:r w:rsidRPr="001F0361">
              <w:rPr>
                <w:rFonts w:ascii="Calibri" w:hAnsi="Calibri" w:cs="Calibri"/>
                <w:b/>
                <w:bCs/>
                <w:color w:val="000000"/>
                <w:sz w:val="18"/>
                <w:szCs w:val="18"/>
              </w:rPr>
              <w:t>aški mališani</w:t>
            </w:r>
            <w:r w:rsidR="008F0F3F" w:rsidRPr="007F4FC2">
              <w:rPr>
                <w:rFonts w:ascii="Calibri" w:hAnsi="Calibri" w:cs="Calibri"/>
                <w:b/>
                <w:bCs/>
                <w:color w:val="000000"/>
                <w:sz w:val="18"/>
                <w:szCs w:val="18"/>
              </w:rPr>
              <w:t>" P</w:t>
            </w:r>
            <w:r w:rsidRPr="001F0361">
              <w:rPr>
                <w:rFonts w:ascii="Calibri" w:hAnsi="Calibri" w:cs="Calibri"/>
                <w:b/>
                <w:bCs/>
                <w:color w:val="000000"/>
                <w:sz w:val="18"/>
                <w:szCs w:val="18"/>
              </w:rPr>
              <w:t>ag</w:t>
            </w:r>
          </w:p>
        </w:tc>
        <w:tc>
          <w:tcPr>
            <w:tcW w:w="1500" w:type="dxa"/>
            <w:tcBorders>
              <w:top w:val="nil"/>
              <w:left w:val="nil"/>
              <w:bottom w:val="nil"/>
              <w:right w:val="nil"/>
            </w:tcBorders>
            <w:shd w:val="clear" w:color="000000" w:fill="FFFFFF"/>
            <w:noWrap/>
            <w:vAlign w:val="center"/>
            <w:hideMark/>
          </w:tcPr>
          <w:p w:rsidR="008F0F3F" w:rsidRPr="007F4FC2" w:rsidRDefault="00D82904" w:rsidP="008F0F3F">
            <w:pPr>
              <w:jc w:val="right"/>
              <w:rPr>
                <w:rFonts w:ascii="Calibri" w:hAnsi="Calibri" w:cs="Calibri"/>
                <w:b/>
                <w:bCs/>
                <w:color w:val="000000"/>
                <w:sz w:val="18"/>
                <w:szCs w:val="18"/>
              </w:rPr>
            </w:pPr>
            <w:r>
              <w:rPr>
                <w:rFonts w:ascii="Calibri" w:hAnsi="Calibri" w:cs="Calibri"/>
                <w:b/>
                <w:bCs/>
                <w:color w:val="000000"/>
                <w:sz w:val="18"/>
                <w:szCs w:val="18"/>
              </w:rPr>
              <w:t>5.556.700</w:t>
            </w:r>
            <w:r w:rsidR="008F0F3F" w:rsidRPr="007F4FC2">
              <w:rPr>
                <w:rFonts w:ascii="Calibri" w:hAnsi="Calibri" w:cs="Calibri"/>
                <w:b/>
                <w:bCs/>
                <w:color w:val="000000"/>
                <w:sz w:val="18"/>
                <w:szCs w:val="18"/>
              </w:rPr>
              <w:t>,00</w:t>
            </w:r>
          </w:p>
        </w:tc>
        <w:tc>
          <w:tcPr>
            <w:tcW w:w="1366" w:type="dxa"/>
            <w:tcBorders>
              <w:top w:val="nil"/>
              <w:left w:val="nil"/>
              <w:bottom w:val="nil"/>
              <w:right w:val="nil"/>
            </w:tcBorders>
            <w:shd w:val="clear" w:color="000000" w:fill="FFFFFF"/>
            <w:noWrap/>
            <w:vAlign w:val="center"/>
          </w:tcPr>
          <w:p w:rsidR="008F0F3F" w:rsidRPr="007F4FC2" w:rsidRDefault="001C0A21" w:rsidP="001C0A21">
            <w:pPr>
              <w:jc w:val="right"/>
              <w:rPr>
                <w:rFonts w:ascii="Calibri" w:hAnsi="Calibri" w:cs="Calibri"/>
                <w:b/>
                <w:bCs/>
                <w:color w:val="000000"/>
                <w:sz w:val="18"/>
                <w:szCs w:val="18"/>
              </w:rPr>
            </w:pPr>
            <w:r>
              <w:rPr>
                <w:rFonts w:ascii="Calibri" w:hAnsi="Calibri" w:cs="Calibri"/>
                <w:b/>
                <w:bCs/>
                <w:color w:val="000000"/>
                <w:sz w:val="18"/>
                <w:szCs w:val="18"/>
              </w:rPr>
              <w:t>5.018.628,88</w:t>
            </w:r>
          </w:p>
        </w:tc>
        <w:tc>
          <w:tcPr>
            <w:tcW w:w="822" w:type="dxa"/>
            <w:tcBorders>
              <w:top w:val="nil"/>
              <w:left w:val="nil"/>
              <w:bottom w:val="nil"/>
              <w:right w:val="nil"/>
            </w:tcBorders>
            <w:shd w:val="clear" w:color="000000" w:fill="FFFFFF"/>
            <w:noWrap/>
            <w:vAlign w:val="center"/>
            <w:hideMark/>
          </w:tcPr>
          <w:p w:rsidR="008F0F3F" w:rsidRPr="007F4FC2" w:rsidRDefault="001C0A21" w:rsidP="001C75B4">
            <w:pPr>
              <w:jc w:val="right"/>
              <w:rPr>
                <w:rFonts w:ascii="Calibri" w:hAnsi="Calibri" w:cs="Calibri"/>
                <w:b/>
                <w:bCs/>
                <w:color w:val="000000"/>
                <w:sz w:val="18"/>
                <w:szCs w:val="18"/>
              </w:rPr>
            </w:pPr>
            <w:r>
              <w:rPr>
                <w:rFonts w:ascii="Calibri" w:hAnsi="Calibri" w:cs="Calibri"/>
                <w:b/>
                <w:bCs/>
                <w:color w:val="000000"/>
                <w:sz w:val="18"/>
                <w:szCs w:val="18"/>
              </w:rPr>
              <w:t>90,32</w:t>
            </w:r>
            <w:r w:rsidR="008F0F3F" w:rsidRPr="007F4FC2">
              <w:rPr>
                <w:rFonts w:ascii="Calibri" w:hAnsi="Calibri" w:cs="Calibri"/>
                <w:b/>
                <w:bCs/>
                <w:color w:val="000000"/>
                <w:sz w:val="18"/>
                <w:szCs w:val="18"/>
              </w:rPr>
              <w:t>%</w:t>
            </w:r>
          </w:p>
        </w:tc>
      </w:tr>
      <w:tr w:rsidR="00D60031" w:rsidRPr="007F4FC2" w:rsidTr="00D60031">
        <w:trPr>
          <w:trHeight w:val="288"/>
        </w:trPr>
        <w:tc>
          <w:tcPr>
            <w:tcW w:w="1134" w:type="dxa"/>
            <w:tcBorders>
              <w:top w:val="nil"/>
              <w:left w:val="nil"/>
              <w:bottom w:val="nil"/>
              <w:right w:val="nil"/>
            </w:tcBorders>
            <w:shd w:val="clear" w:color="000000" w:fill="FFFFFF"/>
            <w:noWrap/>
            <w:vAlign w:val="center"/>
          </w:tcPr>
          <w:p w:rsidR="00D60031" w:rsidRDefault="00D60031" w:rsidP="00D60031">
            <w:pPr>
              <w:rPr>
                <w:rFonts w:ascii="Calibri" w:hAnsi="Calibri" w:cs="Calibri"/>
                <w:bCs/>
                <w:color w:val="000000"/>
                <w:sz w:val="18"/>
                <w:szCs w:val="18"/>
              </w:rPr>
            </w:pPr>
            <w:r>
              <w:rPr>
                <w:rFonts w:ascii="Calibri" w:hAnsi="Calibri" w:cs="Calibri"/>
                <w:bCs/>
                <w:color w:val="000000"/>
                <w:sz w:val="18"/>
                <w:szCs w:val="18"/>
              </w:rPr>
              <w:t xml:space="preserve">Proračunski </w:t>
            </w:r>
          </w:p>
          <w:p w:rsidR="00D60031" w:rsidRPr="007F4FC2" w:rsidRDefault="00D60031" w:rsidP="00D60031">
            <w:pPr>
              <w:rPr>
                <w:rFonts w:ascii="Calibri" w:hAnsi="Calibri" w:cs="Calibri"/>
                <w:bCs/>
                <w:color w:val="000000"/>
                <w:sz w:val="18"/>
                <w:szCs w:val="18"/>
              </w:rPr>
            </w:pPr>
            <w:r>
              <w:rPr>
                <w:rFonts w:ascii="Calibri" w:hAnsi="Calibri" w:cs="Calibri"/>
                <w:bCs/>
                <w:color w:val="000000"/>
                <w:sz w:val="18"/>
                <w:szCs w:val="18"/>
              </w:rPr>
              <w:t>korisnik</w:t>
            </w:r>
          </w:p>
        </w:tc>
        <w:tc>
          <w:tcPr>
            <w:tcW w:w="737" w:type="dxa"/>
            <w:tcBorders>
              <w:top w:val="nil"/>
              <w:left w:val="nil"/>
              <w:bottom w:val="nil"/>
              <w:right w:val="nil"/>
            </w:tcBorders>
            <w:shd w:val="clear" w:color="000000" w:fill="FFFFFF"/>
            <w:noWrap/>
            <w:vAlign w:val="center"/>
          </w:tcPr>
          <w:p w:rsidR="00D60031" w:rsidRPr="007F4FC2" w:rsidRDefault="00514D9E" w:rsidP="00D60031">
            <w:pPr>
              <w:rPr>
                <w:rFonts w:ascii="Calibri" w:hAnsi="Calibri" w:cs="Calibri"/>
                <w:bCs/>
                <w:color w:val="000000"/>
                <w:sz w:val="18"/>
                <w:szCs w:val="18"/>
              </w:rPr>
            </w:pPr>
            <w:r>
              <w:rPr>
                <w:rFonts w:ascii="Calibri" w:hAnsi="Calibri" w:cs="Calibri"/>
                <w:bCs/>
                <w:color w:val="000000"/>
                <w:sz w:val="18"/>
                <w:szCs w:val="18"/>
              </w:rPr>
              <w:t>34821</w:t>
            </w:r>
          </w:p>
        </w:tc>
        <w:tc>
          <w:tcPr>
            <w:tcW w:w="3513" w:type="dxa"/>
            <w:tcBorders>
              <w:top w:val="nil"/>
              <w:left w:val="nil"/>
              <w:bottom w:val="nil"/>
              <w:right w:val="nil"/>
            </w:tcBorders>
            <w:shd w:val="clear" w:color="000000" w:fill="FFFFFF"/>
            <w:noWrap/>
            <w:vAlign w:val="center"/>
          </w:tcPr>
          <w:p w:rsidR="00D60031" w:rsidRPr="007F4FC2" w:rsidRDefault="00D60031" w:rsidP="00D60031">
            <w:pPr>
              <w:rPr>
                <w:rFonts w:ascii="Calibri" w:hAnsi="Calibri" w:cs="Calibri"/>
                <w:bCs/>
                <w:color w:val="000000"/>
                <w:sz w:val="18"/>
                <w:szCs w:val="18"/>
              </w:rPr>
            </w:pPr>
            <w:r w:rsidRPr="00D60031">
              <w:rPr>
                <w:rFonts w:ascii="Calibri" w:hAnsi="Calibri" w:cs="Calibri"/>
                <w:bCs/>
                <w:color w:val="000000"/>
                <w:sz w:val="18"/>
                <w:szCs w:val="18"/>
              </w:rPr>
              <w:t>DJEČJI VRTIĆ "PAŠKI MALIŠANI" PAG</w:t>
            </w:r>
          </w:p>
        </w:tc>
        <w:tc>
          <w:tcPr>
            <w:tcW w:w="1500" w:type="dxa"/>
            <w:tcBorders>
              <w:top w:val="nil"/>
              <w:left w:val="nil"/>
              <w:bottom w:val="nil"/>
              <w:right w:val="nil"/>
            </w:tcBorders>
            <w:shd w:val="clear" w:color="000000" w:fill="FFFFFF"/>
            <w:noWrap/>
            <w:vAlign w:val="center"/>
          </w:tcPr>
          <w:p w:rsidR="00D60031" w:rsidRPr="007F4FC2" w:rsidRDefault="00D82904" w:rsidP="00D60031">
            <w:pPr>
              <w:jc w:val="right"/>
              <w:rPr>
                <w:rFonts w:ascii="Calibri" w:hAnsi="Calibri" w:cs="Calibri"/>
                <w:bCs/>
                <w:color w:val="000000"/>
                <w:sz w:val="18"/>
                <w:szCs w:val="18"/>
              </w:rPr>
            </w:pPr>
            <w:r>
              <w:rPr>
                <w:rFonts w:ascii="Calibri" w:hAnsi="Calibri" w:cs="Calibri"/>
                <w:bCs/>
                <w:color w:val="000000"/>
                <w:sz w:val="18"/>
                <w:szCs w:val="18"/>
              </w:rPr>
              <w:t>5.556.700</w:t>
            </w:r>
            <w:r w:rsidR="00D60031" w:rsidRPr="007F4FC2">
              <w:rPr>
                <w:rFonts w:ascii="Calibri" w:hAnsi="Calibri" w:cs="Calibri"/>
                <w:bCs/>
                <w:color w:val="000000"/>
                <w:sz w:val="18"/>
                <w:szCs w:val="18"/>
              </w:rPr>
              <w:t>,00</w:t>
            </w:r>
          </w:p>
        </w:tc>
        <w:tc>
          <w:tcPr>
            <w:tcW w:w="1366" w:type="dxa"/>
            <w:tcBorders>
              <w:top w:val="nil"/>
              <w:left w:val="nil"/>
              <w:bottom w:val="nil"/>
              <w:right w:val="nil"/>
            </w:tcBorders>
            <w:shd w:val="clear" w:color="000000" w:fill="FFFFFF"/>
            <w:noWrap/>
            <w:vAlign w:val="center"/>
          </w:tcPr>
          <w:p w:rsidR="00D60031" w:rsidRPr="007F4FC2" w:rsidRDefault="001C0A21" w:rsidP="001C0A21">
            <w:pPr>
              <w:jc w:val="right"/>
              <w:rPr>
                <w:rFonts w:ascii="Calibri" w:hAnsi="Calibri" w:cs="Calibri"/>
                <w:bCs/>
                <w:color w:val="000000"/>
                <w:sz w:val="18"/>
                <w:szCs w:val="18"/>
              </w:rPr>
            </w:pPr>
            <w:r>
              <w:rPr>
                <w:rFonts w:ascii="Calibri" w:hAnsi="Calibri" w:cs="Calibri"/>
                <w:bCs/>
                <w:color w:val="000000"/>
                <w:sz w:val="18"/>
                <w:szCs w:val="18"/>
              </w:rPr>
              <w:t>5.018.628,88</w:t>
            </w:r>
          </w:p>
        </w:tc>
        <w:tc>
          <w:tcPr>
            <w:tcW w:w="822" w:type="dxa"/>
            <w:tcBorders>
              <w:top w:val="nil"/>
              <w:left w:val="nil"/>
              <w:bottom w:val="nil"/>
              <w:right w:val="nil"/>
            </w:tcBorders>
            <w:shd w:val="clear" w:color="000000" w:fill="FFFFFF"/>
            <w:noWrap/>
            <w:vAlign w:val="center"/>
          </w:tcPr>
          <w:p w:rsidR="00D60031" w:rsidRPr="007F4FC2" w:rsidRDefault="001C0A21" w:rsidP="00D60031">
            <w:pPr>
              <w:jc w:val="right"/>
              <w:rPr>
                <w:rFonts w:ascii="Calibri" w:hAnsi="Calibri" w:cs="Calibri"/>
                <w:bCs/>
                <w:color w:val="000000"/>
                <w:sz w:val="18"/>
                <w:szCs w:val="18"/>
              </w:rPr>
            </w:pPr>
            <w:r>
              <w:rPr>
                <w:rFonts w:ascii="Calibri" w:hAnsi="Calibri" w:cs="Calibri"/>
                <w:bCs/>
                <w:color w:val="000000"/>
                <w:sz w:val="18"/>
                <w:szCs w:val="18"/>
              </w:rPr>
              <w:t>90,32</w:t>
            </w:r>
            <w:r w:rsidR="00D60031" w:rsidRPr="007F4FC2">
              <w:rPr>
                <w:rFonts w:ascii="Calibri" w:hAnsi="Calibri" w:cs="Calibri"/>
                <w:bCs/>
                <w:color w:val="000000"/>
                <w:sz w:val="18"/>
                <w:szCs w:val="18"/>
              </w:rPr>
              <w:t>%</w:t>
            </w:r>
          </w:p>
        </w:tc>
      </w:tr>
      <w:tr w:rsidR="00D60031" w:rsidRPr="007F4FC2" w:rsidTr="001C75B4">
        <w:trPr>
          <w:trHeight w:val="288"/>
        </w:trPr>
        <w:tc>
          <w:tcPr>
            <w:tcW w:w="1134" w:type="dxa"/>
            <w:tcBorders>
              <w:top w:val="nil"/>
              <w:left w:val="nil"/>
              <w:bottom w:val="nil"/>
              <w:right w:val="nil"/>
            </w:tcBorders>
            <w:shd w:val="clear" w:color="000000" w:fill="FFFFFF"/>
            <w:noWrap/>
            <w:vAlign w:val="center"/>
            <w:hideMark/>
          </w:tcPr>
          <w:p w:rsidR="00D60031" w:rsidRPr="007F4FC2" w:rsidRDefault="00D60031" w:rsidP="00D60031">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D60031" w:rsidRPr="007F4FC2" w:rsidRDefault="00D60031" w:rsidP="00D60031">
            <w:pPr>
              <w:rPr>
                <w:rFonts w:ascii="Calibri" w:hAnsi="Calibri" w:cs="Calibri"/>
                <w:b/>
                <w:bCs/>
                <w:color w:val="000000"/>
                <w:sz w:val="18"/>
                <w:szCs w:val="18"/>
              </w:rPr>
            </w:pPr>
            <w:r w:rsidRPr="007F4FC2">
              <w:rPr>
                <w:rFonts w:ascii="Calibri" w:hAnsi="Calibri" w:cs="Calibri"/>
                <w:b/>
                <w:bCs/>
                <w:color w:val="000000"/>
                <w:sz w:val="18"/>
                <w:szCs w:val="18"/>
              </w:rPr>
              <w:t>00204</w:t>
            </w:r>
          </w:p>
        </w:tc>
        <w:tc>
          <w:tcPr>
            <w:tcW w:w="3513" w:type="dxa"/>
            <w:tcBorders>
              <w:top w:val="nil"/>
              <w:left w:val="nil"/>
              <w:bottom w:val="nil"/>
              <w:right w:val="nil"/>
            </w:tcBorders>
            <w:shd w:val="clear" w:color="000000" w:fill="FFFFFF"/>
            <w:noWrap/>
            <w:vAlign w:val="center"/>
            <w:hideMark/>
          </w:tcPr>
          <w:p w:rsidR="00D60031" w:rsidRPr="007F4FC2" w:rsidRDefault="00D60031" w:rsidP="00D60031">
            <w:pPr>
              <w:rPr>
                <w:rFonts w:ascii="Calibri" w:hAnsi="Calibri" w:cs="Calibri"/>
                <w:b/>
                <w:bCs/>
                <w:color w:val="000000"/>
                <w:sz w:val="18"/>
                <w:szCs w:val="18"/>
              </w:rPr>
            </w:pPr>
            <w:r w:rsidRPr="001F0361">
              <w:rPr>
                <w:rFonts w:ascii="Calibri" w:hAnsi="Calibri" w:cs="Calibri"/>
                <w:b/>
                <w:bCs/>
                <w:color w:val="000000"/>
                <w:sz w:val="18"/>
                <w:szCs w:val="18"/>
              </w:rPr>
              <w:t>Gradska knjižnica Pag</w:t>
            </w:r>
          </w:p>
        </w:tc>
        <w:tc>
          <w:tcPr>
            <w:tcW w:w="1500" w:type="dxa"/>
            <w:tcBorders>
              <w:top w:val="nil"/>
              <w:left w:val="nil"/>
              <w:bottom w:val="nil"/>
              <w:right w:val="nil"/>
            </w:tcBorders>
            <w:shd w:val="clear" w:color="000000" w:fill="FFFFFF"/>
            <w:noWrap/>
            <w:vAlign w:val="center"/>
            <w:hideMark/>
          </w:tcPr>
          <w:p w:rsidR="00D60031" w:rsidRPr="007F4FC2" w:rsidRDefault="00D60031" w:rsidP="00D82904">
            <w:pPr>
              <w:jc w:val="right"/>
              <w:rPr>
                <w:rFonts w:ascii="Calibri" w:hAnsi="Calibri" w:cs="Calibri"/>
                <w:b/>
                <w:bCs/>
                <w:color w:val="000000"/>
                <w:sz w:val="18"/>
                <w:szCs w:val="18"/>
              </w:rPr>
            </w:pPr>
            <w:r w:rsidRPr="007F4FC2">
              <w:rPr>
                <w:rFonts w:ascii="Calibri" w:hAnsi="Calibri" w:cs="Calibri"/>
                <w:b/>
                <w:bCs/>
                <w:color w:val="000000"/>
                <w:sz w:val="18"/>
                <w:szCs w:val="18"/>
              </w:rPr>
              <w:t>50</w:t>
            </w:r>
            <w:r w:rsidR="00D82904">
              <w:rPr>
                <w:rFonts w:ascii="Calibri" w:hAnsi="Calibri" w:cs="Calibri"/>
                <w:b/>
                <w:bCs/>
                <w:color w:val="000000"/>
                <w:sz w:val="18"/>
                <w:szCs w:val="18"/>
              </w:rPr>
              <w:t>4.920</w:t>
            </w:r>
            <w:r w:rsidRPr="007F4FC2">
              <w:rPr>
                <w:rFonts w:ascii="Calibri" w:hAnsi="Calibri" w:cs="Calibri"/>
                <w:b/>
                <w:bCs/>
                <w:color w:val="000000"/>
                <w:sz w:val="18"/>
                <w:szCs w:val="18"/>
              </w:rPr>
              <w:t>,00</w:t>
            </w:r>
          </w:p>
        </w:tc>
        <w:tc>
          <w:tcPr>
            <w:tcW w:w="1366" w:type="dxa"/>
            <w:tcBorders>
              <w:top w:val="nil"/>
              <w:left w:val="nil"/>
              <w:bottom w:val="nil"/>
              <w:right w:val="nil"/>
            </w:tcBorders>
            <w:shd w:val="clear" w:color="000000" w:fill="FFFFFF"/>
            <w:noWrap/>
            <w:vAlign w:val="center"/>
          </w:tcPr>
          <w:p w:rsidR="00D60031" w:rsidRPr="007F4FC2" w:rsidRDefault="001C0A21" w:rsidP="00D60031">
            <w:pPr>
              <w:jc w:val="right"/>
              <w:rPr>
                <w:rFonts w:ascii="Calibri" w:hAnsi="Calibri" w:cs="Calibri"/>
                <w:b/>
                <w:bCs/>
                <w:color w:val="000000"/>
                <w:sz w:val="18"/>
                <w:szCs w:val="18"/>
              </w:rPr>
            </w:pPr>
            <w:r>
              <w:rPr>
                <w:rFonts w:ascii="Calibri" w:hAnsi="Calibri" w:cs="Calibri"/>
                <w:b/>
                <w:bCs/>
                <w:color w:val="000000"/>
                <w:sz w:val="18"/>
                <w:szCs w:val="18"/>
              </w:rPr>
              <w:t>478.400,39</w:t>
            </w:r>
          </w:p>
        </w:tc>
        <w:tc>
          <w:tcPr>
            <w:tcW w:w="822" w:type="dxa"/>
            <w:tcBorders>
              <w:top w:val="nil"/>
              <w:left w:val="nil"/>
              <w:bottom w:val="nil"/>
              <w:right w:val="nil"/>
            </w:tcBorders>
            <w:shd w:val="clear" w:color="000000" w:fill="FFFFFF"/>
            <w:noWrap/>
            <w:vAlign w:val="center"/>
            <w:hideMark/>
          </w:tcPr>
          <w:p w:rsidR="00D60031" w:rsidRPr="007F4FC2" w:rsidRDefault="001C0A21" w:rsidP="00D60031">
            <w:pPr>
              <w:jc w:val="right"/>
              <w:rPr>
                <w:rFonts w:ascii="Calibri" w:hAnsi="Calibri" w:cs="Calibri"/>
                <w:b/>
                <w:bCs/>
                <w:color w:val="000000"/>
                <w:sz w:val="18"/>
                <w:szCs w:val="18"/>
              </w:rPr>
            </w:pPr>
            <w:r>
              <w:rPr>
                <w:rFonts w:ascii="Calibri" w:hAnsi="Calibri" w:cs="Calibri"/>
                <w:b/>
                <w:bCs/>
                <w:color w:val="000000"/>
                <w:sz w:val="18"/>
                <w:szCs w:val="18"/>
              </w:rPr>
              <w:t>94,75</w:t>
            </w:r>
            <w:r w:rsidR="00D60031" w:rsidRPr="007F4FC2">
              <w:rPr>
                <w:rFonts w:ascii="Calibri" w:hAnsi="Calibri" w:cs="Calibri"/>
                <w:b/>
                <w:bCs/>
                <w:color w:val="000000"/>
                <w:sz w:val="18"/>
                <w:szCs w:val="18"/>
              </w:rPr>
              <w:t>%</w:t>
            </w:r>
          </w:p>
        </w:tc>
      </w:tr>
      <w:tr w:rsidR="001A1374" w:rsidRPr="007F4FC2" w:rsidTr="00D60031">
        <w:trPr>
          <w:trHeight w:val="288"/>
        </w:trPr>
        <w:tc>
          <w:tcPr>
            <w:tcW w:w="1134"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Pr>
                <w:rFonts w:ascii="Calibri" w:hAnsi="Calibri" w:cs="Calibri"/>
                <w:bCs/>
                <w:color w:val="000000"/>
                <w:sz w:val="18"/>
                <w:szCs w:val="18"/>
              </w:rPr>
              <w:t>Proračunski korisnik</w:t>
            </w:r>
          </w:p>
        </w:tc>
        <w:tc>
          <w:tcPr>
            <w:tcW w:w="737" w:type="dxa"/>
            <w:tcBorders>
              <w:top w:val="nil"/>
              <w:left w:val="nil"/>
              <w:bottom w:val="nil"/>
              <w:right w:val="nil"/>
            </w:tcBorders>
            <w:shd w:val="clear" w:color="000000" w:fill="FFFFFF"/>
            <w:noWrap/>
            <w:vAlign w:val="center"/>
          </w:tcPr>
          <w:p w:rsidR="001A1374" w:rsidRPr="007F4FC2" w:rsidRDefault="00514D9E" w:rsidP="001A1374">
            <w:pPr>
              <w:rPr>
                <w:rFonts w:ascii="Calibri" w:hAnsi="Calibri" w:cs="Calibri"/>
                <w:bCs/>
                <w:color w:val="000000"/>
                <w:sz w:val="18"/>
                <w:szCs w:val="18"/>
              </w:rPr>
            </w:pPr>
            <w:r>
              <w:rPr>
                <w:rFonts w:ascii="Calibri" w:hAnsi="Calibri" w:cs="Calibri"/>
                <w:bCs/>
                <w:color w:val="000000"/>
                <w:sz w:val="18"/>
                <w:szCs w:val="18"/>
              </w:rPr>
              <w:t>42196</w:t>
            </w:r>
          </w:p>
        </w:tc>
        <w:tc>
          <w:tcPr>
            <w:tcW w:w="3513"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Pr>
                <w:rFonts w:ascii="Calibri" w:hAnsi="Calibri" w:cs="Calibri"/>
                <w:bCs/>
                <w:color w:val="000000"/>
                <w:sz w:val="18"/>
                <w:szCs w:val="18"/>
              </w:rPr>
              <w:t>GRADSKA KNJIŽNICA PAG</w:t>
            </w:r>
          </w:p>
        </w:tc>
        <w:tc>
          <w:tcPr>
            <w:tcW w:w="1500" w:type="dxa"/>
            <w:tcBorders>
              <w:top w:val="nil"/>
              <w:left w:val="nil"/>
              <w:bottom w:val="nil"/>
              <w:right w:val="nil"/>
            </w:tcBorders>
            <w:shd w:val="clear" w:color="000000" w:fill="FFFFFF"/>
            <w:noWrap/>
            <w:vAlign w:val="center"/>
          </w:tcPr>
          <w:p w:rsidR="001A1374" w:rsidRPr="007F4FC2" w:rsidRDefault="001A1374" w:rsidP="00D82904">
            <w:pPr>
              <w:jc w:val="right"/>
              <w:rPr>
                <w:rFonts w:ascii="Calibri" w:hAnsi="Calibri" w:cs="Calibri"/>
                <w:bCs/>
                <w:color w:val="000000"/>
                <w:sz w:val="18"/>
                <w:szCs w:val="18"/>
              </w:rPr>
            </w:pPr>
            <w:r w:rsidRPr="007F4FC2">
              <w:rPr>
                <w:rFonts w:ascii="Calibri" w:hAnsi="Calibri" w:cs="Calibri"/>
                <w:bCs/>
                <w:color w:val="000000"/>
                <w:sz w:val="18"/>
                <w:szCs w:val="18"/>
              </w:rPr>
              <w:t>50</w:t>
            </w:r>
            <w:r w:rsidR="00D82904">
              <w:rPr>
                <w:rFonts w:ascii="Calibri" w:hAnsi="Calibri" w:cs="Calibri"/>
                <w:bCs/>
                <w:color w:val="000000"/>
                <w:sz w:val="18"/>
                <w:szCs w:val="18"/>
              </w:rPr>
              <w:t>4</w:t>
            </w:r>
            <w:r w:rsidRPr="007F4FC2">
              <w:rPr>
                <w:rFonts w:ascii="Calibri" w:hAnsi="Calibri" w:cs="Calibri"/>
                <w:bCs/>
                <w:color w:val="000000"/>
                <w:sz w:val="18"/>
                <w:szCs w:val="18"/>
              </w:rPr>
              <w:t>.</w:t>
            </w:r>
            <w:r w:rsidR="00D82904">
              <w:rPr>
                <w:rFonts w:ascii="Calibri" w:hAnsi="Calibri" w:cs="Calibri"/>
                <w:bCs/>
                <w:color w:val="000000"/>
                <w:sz w:val="18"/>
                <w:szCs w:val="18"/>
              </w:rPr>
              <w:t>92</w:t>
            </w:r>
            <w:r w:rsidRPr="007F4FC2">
              <w:rPr>
                <w:rFonts w:ascii="Calibri" w:hAnsi="Calibri" w:cs="Calibri"/>
                <w:bCs/>
                <w:color w:val="000000"/>
                <w:sz w:val="18"/>
                <w:szCs w:val="18"/>
              </w:rPr>
              <w:t>0,00</w:t>
            </w:r>
          </w:p>
        </w:tc>
        <w:tc>
          <w:tcPr>
            <w:tcW w:w="1366" w:type="dxa"/>
            <w:tcBorders>
              <w:top w:val="nil"/>
              <w:left w:val="nil"/>
              <w:bottom w:val="nil"/>
              <w:right w:val="nil"/>
            </w:tcBorders>
            <w:shd w:val="clear" w:color="000000" w:fill="FFFFFF"/>
            <w:noWrap/>
            <w:vAlign w:val="center"/>
          </w:tcPr>
          <w:p w:rsidR="001A1374" w:rsidRPr="007F4FC2" w:rsidRDefault="001C0A21" w:rsidP="001A1374">
            <w:pPr>
              <w:jc w:val="right"/>
              <w:rPr>
                <w:rFonts w:ascii="Calibri" w:hAnsi="Calibri" w:cs="Calibri"/>
                <w:bCs/>
                <w:color w:val="000000"/>
                <w:sz w:val="18"/>
                <w:szCs w:val="18"/>
              </w:rPr>
            </w:pPr>
            <w:r>
              <w:rPr>
                <w:rFonts w:ascii="Calibri" w:hAnsi="Calibri" w:cs="Calibri"/>
                <w:bCs/>
                <w:color w:val="000000"/>
                <w:sz w:val="18"/>
                <w:szCs w:val="18"/>
              </w:rPr>
              <w:t>478.400,39</w:t>
            </w:r>
          </w:p>
        </w:tc>
        <w:tc>
          <w:tcPr>
            <w:tcW w:w="822" w:type="dxa"/>
            <w:tcBorders>
              <w:top w:val="nil"/>
              <w:left w:val="nil"/>
              <w:bottom w:val="nil"/>
              <w:right w:val="nil"/>
            </w:tcBorders>
            <w:shd w:val="clear" w:color="000000" w:fill="FFFFFF"/>
            <w:noWrap/>
            <w:vAlign w:val="center"/>
          </w:tcPr>
          <w:p w:rsidR="001A1374" w:rsidRPr="007F4FC2" w:rsidRDefault="001C0A21" w:rsidP="001A1374">
            <w:pPr>
              <w:jc w:val="right"/>
              <w:rPr>
                <w:rFonts w:ascii="Calibri" w:hAnsi="Calibri" w:cs="Calibri"/>
                <w:bCs/>
                <w:color w:val="000000"/>
                <w:sz w:val="18"/>
                <w:szCs w:val="18"/>
              </w:rPr>
            </w:pPr>
            <w:r>
              <w:rPr>
                <w:rFonts w:ascii="Calibri" w:hAnsi="Calibri" w:cs="Calibri"/>
                <w:bCs/>
                <w:color w:val="000000"/>
                <w:sz w:val="18"/>
                <w:szCs w:val="18"/>
              </w:rPr>
              <w:t>94,75</w:t>
            </w:r>
            <w:r w:rsidR="001A1374" w:rsidRPr="007F4FC2">
              <w:rPr>
                <w:rFonts w:ascii="Calibri" w:hAnsi="Calibri" w:cs="Calibri"/>
                <w:bCs/>
                <w:color w:val="000000"/>
                <w:sz w:val="18"/>
                <w:szCs w:val="18"/>
              </w:rPr>
              <w:t>%</w:t>
            </w:r>
          </w:p>
        </w:tc>
      </w:tr>
      <w:tr w:rsidR="001A1374" w:rsidRPr="007F4FC2" w:rsidTr="001C75B4">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00205</w:t>
            </w:r>
          </w:p>
        </w:tc>
        <w:tc>
          <w:tcPr>
            <w:tcW w:w="3513"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
                <w:bCs/>
                <w:color w:val="000000"/>
                <w:sz w:val="18"/>
                <w:szCs w:val="18"/>
              </w:rPr>
            </w:pPr>
            <w:r w:rsidRPr="001F0361">
              <w:rPr>
                <w:rFonts w:ascii="Calibri" w:hAnsi="Calibri" w:cs="Calibri"/>
                <w:b/>
                <w:bCs/>
                <w:color w:val="000000"/>
                <w:sz w:val="18"/>
                <w:szCs w:val="18"/>
              </w:rPr>
              <w:t>Javna vatrogasna postrojba Pag</w:t>
            </w:r>
          </w:p>
        </w:tc>
        <w:tc>
          <w:tcPr>
            <w:tcW w:w="1500" w:type="dxa"/>
            <w:tcBorders>
              <w:top w:val="nil"/>
              <w:left w:val="nil"/>
              <w:bottom w:val="nil"/>
              <w:right w:val="nil"/>
            </w:tcBorders>
            <w:shd w:val="clear" w:color="000000" w:fill="FFFFFF"/>
            <w:noWrap/>
            <w:vAlign w:val="center"/>
            <w:hideMark/>
          </w:tcPr>
          <w:p w:rsidR="001A1374" w:rsidRPr="007F4FC2" w:rsidRDefault="001A1374" w:rsidP="00D82904">
            <w:pPr>
              <w:jc w:val="right"/>
              <w:rPr>
                <w:rFonts w:ascii="Calibri" w:hAnsi="Calibri" w:cs="Calibri"/>
                <w:b/>
                <w:bCs/>
                <w:color w:val="000000"/>
                <w:sz w:val="18"/>
                <w:szCs w:val="18"/>
              </w:rPr>
            </w:pPr>
            <w:r w:rsidRPr="007F4FC2">
              <w:rPr>
                <w:rFonts w:ascii="Calibri" w:hAnsi="Calibri" w:cs="Calibri"/>
                <w:b/>
                <w:bCs/>
                <w:color w:val="000000"/>
                <w:sz w:val="18"/>
                <w:szCs w:val="18"/>
              </w:rPr>
              <w:t>3.</w:t>
            </w:r>
            <w:r w:rsidR="00D82904">
              <w:rPr>
                <w:rFonts w:ascii="Calibri" w:hAnsi="Calibri" w:cs="Calibri"/>
                <w:b/>
                <w:bCs/>
                <w:color w:val="000000"/>
                <w:sz w:val="18"/>
                <w:szCs w:val="18"/>
              </w:rPr>
              <w:t>71</w:t>
            </w:r>
            <w:r w:rsidRPr="007F4FC2">
              <w:rPr>
                <w:rFonts w:ascii="Calibri" w:hAnsi="Calibri" w:cs="Calibri"/>
                <w:b/>
                <w:bCs/>
                <w:color w:val="000000"/>
                <w:sz w:val="18"/>
                <w:szCs w:val="18"/>
              </w:rPr>
              <w:t>0.0</w:t>
            </w:r>
            <w:r w:rsidR="00D82904">
              <w:rPr>
                <w:rFonts w:ascii="Calibri" w:hAnsi="Calibri" w:cs="Calibri"/>
                <w:b/>
                <w:bCs/>
                <w:color w:val="000000"/>
                <w:sz w:val="18"/>
                <w:szCs w:val="18"/>
              </w:rPr>
              <w:t>8</w:t>
            </w:r>
            <w:r w:rsidRPr="007F4FC2">
              <w:rPr>
                <w:rFonts w:ascii="Calibri" w:hAnsi="Calibri" w:cs="Calibri"/>
                <w:b/>
                <w:bCs/>
                <w:color w:val="000000"/>
                <w:sz w:val="18"/>
                <w:szCs w:val="18"/>
              </w:rPr>
              <w:t>0,00</w:t>
            </w:r>
          </w:p>
        </w:tc>
        <w:tc>
          <w:tcPr>
            <w:tcW w:w="1366" w:type="dxa"/>
            <w:tcBorders>
              <w:top w:val="nil"/>
              <w:left w:val="nil"/>
              <w:bottom w:val="nil"/>
              <w:right w:val="nil"/>
            </w:tcBorders>
            <w:shd w:val="clear" w:color="000000" w:fill="FFFFFF"/>
            <w:noWrap/>
            <w:vAlign w:val="center"/>
          </w:tcPr>
          <w:p w:rsidR="001A1374" w:rsidRPr="007F4FC2" w:rsidRDefault="001C0A21" w:rsidP="007730F3">
            <w:pPr>
              <w:jc w:val="right"/>
              <w:rPr>
                <w:rFonts w:ascii="Calibri" w:hAnsi="Calibri" w:cs="Calibri"/>
                <w:b/>
                <w:bCs/>
                <w:color w:val="000000"/>
                <w:sz w:val="18"/>
                <w:szCs w:val="18"/>
              </w:rPr>
            </w:pPr>
            <w:r>
              <w:rPr>
                <w:rFonts w:ascii="Calibri" w:hAnsi="Calibri" w:cs="Calibri"/>
                <w:b/>
                <w:bCs/>
                <w:color w:val="000000"/>
                <w:sz w:val="18"/>
                <w:szCs w:val="18"/>
              </w:rPr>
              <w:t>3.275.833,00</w:t>
            </w:r>
          </w:p>
        </w:tc>
        <w:tc>
          <w:tcPr>
            <w:tcW w:w="822" w:type="dxa"/>
            <w:tcBorders>
              <w:top w:val="nil"/>
              <w:left w:val="nil"/>
              <w:bottom w:val="nil"/>
              <w:right w:val="nil"/>
            </w:tcBorders>
            <w:shd w:val="clear" w:color="000000" w:fill="FFFFFF"/>
            <w:noWrap/>
            <w:vAlign w:val="center"/>
            <w:hideMark/>
          </w:tcPr>
          <w:p w:rsidR="001A1374" w:rsidRPr="007F4FC2" w:rsidRDefault="001C0A21" w:rsidP="001A1374">
            <w:pPr>
              <w:jc w:val="right"/>
              <w:rPr>
                <w:rFonts w:ascii="Calibri" w:hAnsi="Calibri" w:cs="Calibri"/>
                <w:b/>
                <w:bCs/>
                <w:color w:val="000000"/>
                <w:sz w:val="18"/>
                <w:szCs w:val="18"/>
              </w:rPr>
            </w:pPr>
            <w:r>
              <w:rPr>
                <w:rFonts w:ascii="Calibri" w:hAnsi="Calibri" w:cs="Calibri"/>
                <w:b/>
                <w:bCs/>
                <w:color w:val="000000"/>
                <w:sz w:val="18"/>
                <w:szCs w:val="18"/>
              </w:rPr>
              <w:t>88,30</w:t>
            </w:r>
            <w:r w:rsidR="001A1374" w:rsidRPr="007F4FC2">
              <w:rPr>
                <w:rFonts w:ascii="Calibri" w:hAnsi="Calibri" w:cs="Calibri"/>
                <w:b/>
                <w:bCs/>
                <w:color w:val="000000"/>
                <w:sz w:val="18"/>
                <w:szCs w:val="18"/>
              </w:rPr>
              <w:t>%</w:t>
            </w:r>
          </w:p>
        </w:tc>
      </w:tr>
      <w:tr w:rsidR="001A1374" w:rsidRPr="007F4FC2" w:rsidTr="00D60031">
        <w:trPr>
          <w:trHeight w:val="288"/>
        </w:trPr>
        <w:tc>
          <w:tcPr>
            <w:tcW w:w="1134"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Pr>
                <w:rFonts w:ascii="Calibri" w:hAnsi="Calibri" w:cs="Calibri"/>
                <w:bCs/>
                <w:color w:val="000000"/>
                <w:sz w:val="18"/>
                <w:szCs w:val="18"/>
              </w:rPr>
              <w:t>Proračunski korisnik</w:t>
            </w:r>
          </w:p>
        </w:tc>
        <w:tc>
          <w:tcPr>
            <w:tcW w:w="737" w:type="dxa"/>
            <w:tcBorders>
              <w:top w:val="nil"/>
              <w:left w:val="nil"/>
              <w:bottom w:val="nil"/>
              <w:right w:val="nil"/>
            </w:tcBorders>
            <w:shd w:val="clear" w:color="000000" w:fill="FFFFFF"/>
            <w:noWrap/>
            <w:vAlign w:val="center"/>
          </w:tcPr>
          <w:p w:rsidR="001A1374" w:rsidRPr="007F4FC2" w:rsidRDefault="00514D9E" w:rsidP="001A1374">
            <w:pPr>
              <w:rPr>
                <w:rFonts w:ascii="Calibri" w:hAnsi="Calibri" w:cs="Calibri"/>
                <w:bCs/>
                <w:color w:val="000000"/>
                <w:sz w:val="18"/>
                <w:szCs w:val="18"/>
              </w:rPr>
            </w:pPr>
            <w:r>
              <w:rPr>
                <w:rFonts w:ascii="Calibri" w:hAnsi="Calibri" w:cs="Calibri"/>
                <w:bCs/>
                <w:color w:val="000000"/>
                <w:sz w:val="18"/>
                <w:szCs w:val="18"/>
              </w:rPr>
              <w:t>00000</w:t>
            </w:r>
          </w:p>
        </w:tc>
        <w:tc>
          <w:tcPr>
            <w:tcW w:w="3513"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sidRPr="00A54A34">
              <w:rPr>
                <w:rFonts w:ascii="Calibri" w:hAnsi="Calibri" w:cs="Calibri"/>
                <w:bCs/>
                <w:color w:val="000000"/>
                <w:sz w:val="18"/>
                <w:szCs w:val="18"/>
              </w:rPr>
              <w:t>JAVNA VATROGASNA POSTROJBA PAG</w:t>
            </w:r>
          </w:p>
        </w:tc>
        <w:tc>
          <w:tcPr>
            <w:tcW w:w="1500" w:type="dxa"/>
            <w:tcBorders>
              <w:top w:val="nil"/>
              <w:left w:val="nil"/>
              <w:bottom w:val="nil"/>
              <w:right w:val="nil"/>
            </w:tcBorders>
            <w:shd w:val="clear" w:color="000000" w:fill="FFFFFF"/>
            <w:noWrap/>
            <w:vAlign w:val="center"/>
          </w:tcPr>
          <w:p w:rsidR="001A1374" w:rsidRPr="007F4FC2" w:rsidRDefault="001A1374" w:rsidP="005B43B3">
            <w:pPr>
              <w:jc w:val="right"/>
              <w:rPr>
                <w:rFonts w:ascii="Calibri" w:hAnsi="Calibri" w:cs="Calibri"/>
                <w:bCs/>
                <w:color w:val="000000"/>
                <w:sz w:val="18"/>
                <w:szCs w:val="18"/>
              </w:rPr>
            </w:pPr>
            <w:r w:rsidRPr="007F4FC2">
              <w:rPr>
                <w:rFonts w:ascii="Calibri" w:hAnsi="Calibri" w:cs="Calibri"/>
                <w:bCs/>
                <w:color w:val="000000"/>
                <w:sz w:val="18"/>
                <w:szCs w:val="18"/>
              </w:rPr>
              <w:t>3.</w:t>
            </w:r>
            <w:r w:rsidR="005B43B3">
              <w:rPr>
                <w:rFonts w:ascii="Calibri" w:hAnsi="Calibri" w:cs="Calibri"/>
                <w:bCs/>
                <w:color w:val="000000"/>
                <w:sz w:val="18"/>
                <w:szCs w:val="18"/>
              </w:rPr>
              <w:t>7</w:t>
            </w:r>
            <w:r w:rsidRPr="007F4FC2">
              <w:rPr>
                <w:rFonts w:ascii="Calibri" w:hAnsi="Calibri" w:cs="Calibri"/>
                <w:bCs/>
                <w:color w:val="000000"/>
                <w:sz w:val="18"/>
                <w:szCs w:val="18"/>
              </w:rPr>
              <w:t>10.0</w:t>
            </w:r>
            <w:r w:rsidR="005B43B3">
              <w:rPr>
                <w:rFonts w:ascii="Calibri" w:hAnsi="Calibri" w:cs="Calibri"/>
                <w:bCs/>
                <w:color w:val="000000"/>
                <w:sz w:val="18"/>
                <w:szCs w:val="18"/>
              </w:rPr>
              <w:t>8</w:t>
            </w:r>
            <w:r w:rsidRPr="007F4FC2">
              <w:rPr>
                <w:rFonts w:ascii="Calibri" w:hAnsi="Calibri" w:cs="Calibri"/>
                <w:bCs/>
                <w:color w:val="000000"/>
                <w:sz w:val="18"/>
                <w:szCs w:val="18"/>
              </w:rPr>
              <w:t>0,00</w:t>
            </w:r>
          </w:p>
        </w:tc>
        <w:tc>
          <w:tcPr>
            <w:tcW w:w="1366" w:type="dxa"/>
            <w:tcBorders>
              <w:top w:val="nil"/>
              <w:left w:val="nil"/>
              <w:bottom w:val="nil"/>
              <w:right w:val="nil"/>
            </w:tcBorders>
            <w:shd w:val="clear" w:color="000000" w:fill="FFFFFF"/>
            <w:noWrap/>
            <w:vAlign w:val="center"/>
          </w:tcPr>
          <w:p w:rsidR="001A1374" w:rsidRPr="007F4FC2" w:rsidRDefault="001C0A21" w:rsidP="001C0A21">
            <w:pPr>
              <w:jc w:val="right"/>
              <w:rPr>
                <w:rFonts w:ascii="Calibri" w:hAnsi="Calibri" w:cs="Calibri"/>
                <w:bCs/>
                <w:color w:val="000000"/>
                <w:sz w:val="18"/>
                <w:szCs w:val="18"/>
              </w:rPr>
            </w:pPr>
            <w:r>
              <w:rPr>
                <w:rFonts w:ascii="Calibri" w:hAnsi="Calibri" w:cs="Calibri"/>
                <w:bCs/>
                <w:color w:val="000000"/>
                <w:sz w:val="18"/>
                <w:szCs w:val="18"/>
              </w:rPr>
              <w:t>3.275.833,00</w:t>
            </w:r>
          </w:p>
        </w:tc>
        <w:tc>
          <w:tcPr>
            <w:tcW w:w="822" w:type="dxa"/>
            <w:tcBorders>
              <w:top w:val="nil"/>
              <w:left w:val="nil"/>
              <w:bottom w:val="nil"/>
              <w:right w:val="nil"/>
            </w:tcBorders>
            <w:shd w:val="clear" w:color="000000" w:fill="FFFFFF"/>
            <w:noWrap/>
            <w:vAlign w:val="center"/>
          </w:tcPr>
          <w:p w:rsidR="001A1374" w:rsidRPr="007F4FC2" w:rsidRDefault="001C0A21" w:rsidP="001A1374">
            <w:pPr>
              <w:jc w:val="right"/>
              <w:rPr>
                <w:rFonts w:ascii="Calibri" w:hAnsi="Calibri" w:cs="Calibri"/>
                <w:bCs/>
                <w:color w:val="000000"/>
                <w:sz w:val="18"/>
                <w:szCs w:val="18"/>
              </w:rPr>
            </w:pPr>
            <w:r>
              <w:rPr>
                <w:rFonts w:ascii="Calibri" w:hAnsi="Calibri" w:cs="Calibri"/>
                <w:bCs/>
                <w:color w:val="000000"/>
                <w:sz w:val="18"/>
                <w:szCs w:val="18"/>
              </w:rPr>
              <w:t>88,30</w:t>
            </w:r>
            <w:r w:rsidR="001A1374" w:rsidRPr="007F4FC2">
              <w:rPr>
                <w:rFonts w:ascii="Calibri" w:hAnsi="Calibri" w:cs="Calibri"/>
                <w:bCs/>
                <w:color w:val="000000"/>
                <w:sz w:val="18"/>
                <w:szCs w:val="18"/>
              </w:rPr>
              <w:t>%</w:t>
            </w:r>
          </w:p>
        </w:tc>
      </w:tr>
      <w:tr w:rsidR="001A1374" w:rsidRPr="007F4FC2" w:rsidTr="00D60031">
        <w:trPr>
          <w:trHeight w:val="288"/>
        </w:trPr>
        <w:tc>
          <w:tcPr>
            <w:tcW w:w="1134"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003</w:t>
            </w:r>
          </w:p>
        </w:tc>
        <w:tc>
          <w:tcPr>
            <w:tcW w:w="3513"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UPRAVNI ODJEL ZA PRORAČUN I FINANCIJE</w:t>
            </w:r>
          </w:p>
        </w:tc>
        <w:tc>
          <w:tcPr>
            <w:tcW w:w="1500" w:type="dxa"/>
            <w:shd w:val="clear" w:color="000000" w:fill="C0C0C0"/>
            <w:noWrap/>
            <w:vAlign w:val="center"/>
            <w:hideMark/>
          </w:tcPr>
          <w:p w:rsidR="001A1374" w:rsidRPr="00510321" w:rsidRDefault="005B43B3" w:rsidP="005B43B3">
            <w:pPr>
              <w:jc w:val="right"/>
              <w:rPr>
                <w:rFonts w:ascii="Calibri" w:hAnsi="Calibri"/>
                <w:b/>
                <w:bCs/>
                <w:sz w:val="18"/>
                <w:szCs w:val="18"/>
              </w:rPr>
            </w:pPr>
            <w:r>
              <w:rPr>
                <w:rFonts w:ascii="Calibri" w:hAnsi="Calibri"/>
                <w:b/>
                <w:bCs/>
                <w:sz w:val="18"/>
                <w:szCs w:val="18"/>
              </w:rPr>
              <w:t>2.975.500</w:t>
            </w:r>
            <w:r w:rsidR="001A1374">
              <w:rPr>
                <w:rFonts w:ascii="Calibri" w:hAnsi="Calibri"/>
                <w:b/>
                <w:bCs/>
                <w:sz w:val="18"/>
                <w:szCs w:val="18"/>
              </w:rPr>
              <w:t>,00</w:t>
            </w:r>
          </w:p>
        </w:tc>
        <w:tc>
          <w:tcPr>
            <w:tcW w:w="1366" w:type="dxa"/>
            <w:shd w:val="clear" w:color="000000" w:fill="C0C0C0"/>
            <w:noWrap/>
            <w:vAlign w:val="center"/>
            <w:hideMark/>
          </w:tcPr>
          <w:p w:rsidR="001A1374" w:rsidRPr="00510321" w:rsidRDefault="001C75B4" w:rsidP="001C75B4">
            <w:pPr>
              <w:jc w:val="right"/>
              <w:rPr>
                <w:rFonts w:ascii="Calibri" w:hAnsi="Calibri"/>
                <w:b/>
                <w:bCs/>
                <w:sz w:val="18"/>
                <w:szCs w:val="18"/>
              </w:rPr>
            </w:pPr>
            <w:r>
              <w:rPr>
                <w:rFonts w:ascii="Calibri" w:hAnsi="Calibri"/>
                <w:b/>
                <w:bCs/>
                <w:sz w:val="18"/>
                <w:szCs w:val="18"/>
              </w:rPr>
              <w:t>2.228.271,07</w:t>
            </w:r>
          </w:p>
        </w:tc>
        <w:tc>
          <w:tcPr>
            <w:tcW w:w="822" w:type="dxa"/>
            <w:shd w:val="clear" w:color="000000" w:fill="C0C0C0"/>
            <w:noWrap/>
            <w:vAlign w:val="center"/>
            <w:hideMark/>
          </w:tcPr>
          <w:p w:rsidR="001A1374" w:rsidRPr="00510321" w:rsidRDefault="001C75B4" w:rsidP="001A1374">
            <w:pPr>
              <w:jc w:val="right"/>
              <w:rPr>
                <w:rFonts w:ascii="Calibri" w:hAnsi="Calibri"/>
                <w:b/>
                <w:bCs/>
                <w:sz w:val="18"/>
                <w:szCs w:val="18"/>
              </w:rPr>
            </w:pPr>
            <w:r>
              <w:rPr>
                <w:rFonts w:ascii="Calibri" w:hAnsi="Calibri"/>
                <w:b/>
                <w:bCs/>
                <w:sz w:val="18"/>
                <w:szCs w:val="18"/>
              </w:rPr>
              <w:t>74,89</w:t>
            </w:r>
            <w:r w:rsidR="001A1374">
              <w:rPr>
                <w:rFonts w:ascii="Calibri" w:hAnsi="Calibri"/>
                <w:b/>
                <w:bCs/>
                <w:sz w:val="18"/>
                <w:szCs w:val="18"/>
              </w:rPr>
              <w:t>%</w:t>
            </w:r>
          </w:p>
        </w:tc>
      </w:tr>
      <w:tr w:rsidR="001A1374" w:rsidRPr="007F4FC2" w:rsidTr="00D60031">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00301</w:t>
            </w:r>
          </w:p>
        </w:tc>
        <w:tc>
          <w:tcPr>
            <w:tcW w:w="3513" w:type="dxa"/>
            <w:tcBorders>
              <w:top w:val="nil"/>
              <w:left w:val="nil"/>
              <w:bottom w:val="nil"/>
              <w:right w:val="nil"/>
            </w:tcBorders>
            <w:shd w:val="clear" w:color="000000" w:fill="FFFFFF"/>
            <w:noWrap/>
            <w:vAlign w:val="center"/>
            <w:hideMark/>
          </w:tcPr>
          <w:p w:rsidR="001A1374" w:rsidRPr="007F4FC2" w:rsidRDefault="00386A3A" w:rsidP="001A1374">
            <w:pPr>
              <w:rPr>
                <w:rFonts w:ascii="Calibri" w:hAnsi="Calibri" w:cs="Calibri"/>
                <w:b/>
                <w:bCs/>
                <w:color w:val="000000"/>
                <w:sz w:val="18"/>
                <w:szCs w:val="18"/>
              </w:rPr>
            </w:pPr>
            <w:r w:rsidRPr="001F0361">
              <w:rPr>
                <w:rFonts w:ascii="Calibri" w:hAnsi="Calibri" w:cs="Calibri"/>
                <w:b/>
                <w:bCs/>
                <w:color w:val="000000"/>
                <w:sz w:val="18"/>
                <w:szCs w:val="18"/>
              </w:rPr>
              <w:t>Upravni odjel za proračun i financije</w:t>
            </w:r>
          </w:p>
        </w:tc>
        <w:tc>
          <w:tcPr>
            <w:tcW w:w="1500" w:type="dxa"/>
            <w:tcBorders>
              <w:top w:val="nil"/>
              <w:left w:val="nil"/>
              <w:bottom w:val="nil"/>
              <w:right w:val="nil"/>
            </w:tcBorders>
            <w:shd w:val="clear" w:color="000000" w:fill="FFFFFF"/>
            <w:noWrap/>
            <w:vAlign w:val="center"/>
            <w:hideMark/>
          </w:tcPr>
          <w:p w:rsidR="001A1374" w:rsidRPr="007F4FC2" w:rsidRDefault="005B43B3" w:rsidP="001A1374">
            <w:pPr>
              <w:jc w:val="right"/>
              <w:rPr>
                <w:rFonts w:ascii="Calibri" w:hAnsi="Calibri" w:cs="Calibri"/>
                <w:b/>
                <w:bCs/>
                <w:color w:val="000000"/>
                <w:sz w:val="18"/>
                <w:szCs w:val="18"/>
              </w:rPr>
            </w:pPr>
            <w:r>
              <w:rPr>
                <w:rFonts w:ascii="Calibri" w:hAnsi="Calibri" w:cs="Calibri"/>
                <w:b/>
                <w:bCs/>
                <w:color w:val="000000"/>
                <w:sz w:val="18"/>
                <w:szCs w:val="18"/>
              </w:rPr>
              <w:t>2.975.50</w:t>
            </w:r>
            <w:r w:rsidR="001A1374" w:rsidRPr="007F4FC2">
              <w:rPr>
                <w:rFonts w:ascii="Calibri" w:hAnsi="Calibri" w:cs="Calibri"/>
                <w:b/>
                <w:bCs/>
                <w:color w:val="000000"/>
                <w:sz w:val="18"/>
                <w:szCs w:val="18"/>
              </w:rPr>
              <w:t>0,00</w:t>
            </w:r>
          </w:p>
        </w:tc>
        <w:tc>
          <w:tcPr>
            <w:tcW w:w="1366" w:type="dxa"/>
            <w:tcBorders>
              <w:top w:val="nil"/>
              <w:left w:val="nil"/>
              <w:bottom w:val="nil"/>
              <w:right w:val="nil"/>
            </w:tcBorders>
            <w:shd w:val="clear" w:color="000000" w:fill="FFFFFF"/>
            <w:noWrap/>
            <w:vAlign w:val="center"/>
            <w:hideMark/>
          </w:tcPr>
          <w:p w:rsidR="001A1374" w:rsidRPr="007F4FC2" w:rsidRDefault="001C75B4" w:rsidP="001A1374">
            <w:pPr>
              <w:jc w:val="right"/>
              <w:rPr>
                <w:rFonts w:ascii="Calibri" w:hAnsi="Calibri" w:cs="Calibri"/>
                <w:b/>
                <w:bCs/>
                <w:color w:val="000000"/>
                <w:sz w:val="18"/>
                <w:szCs w:val="18"/>
              </w:rPr>
            </w:pPr>
            <w:r>
              <w:rPr>
                <w:rFonts w:ascii="Calibri" w:hAnsi="Calibri" w:cs="Calibri"/>
                <w:b/>
                <w:bCs/>
                <w:color w:val="000000"/>
                <w:sz w:val="18"/>
                <w:szCs w:val="18"/>
              </w:rPr>
              <w:t>2.228.271,07</w:t>
            </w:r>
          </w:p>
        </w:tc>
        <w:tc>
          <w:tcPr>
            <w:tcW w:w="822" w:type="dxa"/>
            <w:tcBorders>
              <w:top w:val="nil"/>
              <w:left w:val="nil"/>
              <w:bottom w:val="nil"/>
              <w:right w:val="nil"/>
            </w:tcBorders>
            <w:shd w:val="clear" w:color="000000" w:fill="FFFFFF"/>
            <w:noWrap/>
            <w:vAlign w:val="center"/>
            <w:hideMark/>
          </w:tcPr>
          <w:p w:rsidR="001A1374" w:rsidRPr="007F4FC2" w:rsidRDefault="001C75B4" w:rsidP="001A1374">
            <w:pPr>
              <w:jc w:val="right"/>
              <w:rPr>
                <w:rFonts w:ascii="Calibri" w:hAnsi="Calibri" w:cs="Calibri"/>
                <w:b/>
                <w:bCs/>
                <w:color w:val="000000"/>
                <w:sz w:val="18"/>
                <w:szCs w:val="18"/>
              </w:rPr>
            </w:pPr>
            <w:r>
              <w:rPr>
                <w:rFonts w:ascii="Calibri" w:hAnsi="Calibri" w:cs="Calibri"/>
                <w:b/>
                <w:bCs/>
                <w:color w:val="000000"/>
                <w:sz w:val="18"/>
                <w:szCs w:val="18"/>
              </w:rPr>
              <w:t>74,89</w:t>
            </w:r>
            <w:r w:rsidR="001A1374" w:rsidRPr="007F4FC2">
              <w:rPr>
                <w:rFonts w:ascii="Calibri" w:hAnsi="Calibri" w:cs="Calibri"/>
                <w:b/>
                <w:bCs/>
                <w:color w:val="000000"/>
                <w:sz w:val="18"/>
                <w:szCs w:val="18"/>
              </w:rPr>
              <w:t>%</w:t>
            </w:r>
          </w:p>
        </w:tc>
      </w:tr>
      <w:tr w:rsidR="001A1374" w:rsidRPr="007F4FC2" w:rsidTr="00D60031">
        <w:trPr>
          <w:trHeight w:val="288"/>
        </w:trPr>
        <w:tc>
          <w:tcPr>
            <w:tcW w:w="1134"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004</w:t>
            </w:r>
          </w:p>
        </w:tc>
        <w:tc>
          <w:tcPr>
            <w:tcW w:w="3513" w:type="dxa"/>
            <w:shd w:val="clear" w:color="000000" w:fill="C0C0C0"/>
            <w:noWrap/>
            <w:vAlign w:val="center"/>
            <w:hideMark/>
          </w:tcPr>
          <w:p w:rsidR="001A1374" w:rsidRPr="00510321" w:rsidRDefault="001A1374" w:rsidP="001A1374">
            <w:pPr>
              <w:rPr>
                <w:rFonts w:ascii="Calibri" w:hAnsi="Calibri"/>
                <w:b/>
                <w:bCs/>
                <w:sz w:val="18"/>
                <w:szCs w:val="18"/>
              </w:rPr>
            </w:pPr>
            <w:r w:rsidRPr="008F0F3F">
              <w:rPr>
                <w:rFonts w:ascii="Calibri" w:hAnsi="Calibri"/>
                <w:b/>
                <w:bCs/>
                <w:sz w:val="18"/>
                <w:szCs w:val="18"/>
              </w:rPr>
              <w:t xml:space="preserve">UPRAVNI ODJEL ZA KOMUNALNI SUSTAV I IMOVINSKO PREAVNE POSLOVE </w:t>
            </w:r>
          </w:p>
        </w:tc>
        <w:tc>
          <w:tcPr>
            <w:tcW w:w="1500" w:type="dxa"/>
            <w:shd w:val="clear" w:color="000000" w:fill="C0C0C0"/>
            <w:noWrap/>
            <w:vAlign w:val="center"/>
            <w:hideMark/>
          </w:tcPr>
          <w:p w:rsidR="001A1374" w:rsidRPr="00510321" w:rsidRDefault="005B43B3" w:rsidP="001A1374">
            <w:pPr>
              <w:jc w:val="right"/>
              <w:rPr>
                <w:rFonts w:ascii="Calibri" w:hAnsi="Calibri"/>
                <w:b/>
                <w:bCs/>
                <w:sz w:val="18"/>
                <w:szCs w:val="18"/>
              </w:rPr>
            </w:pPr>
            <w:r>
              <w:rPr>
                <w:rFonts w:ascii="Calibri" w:hAnsi="Calibri"/>
                <w:b/>
                <w:bCs/>
                <w:sz w:val="18"/>
                <w:szCs w:val="18"/>
              </w:rPr>
              <w:t>17.520.990</w:t>
            </w:r>
            <w:r w:rsidR="001A1374" w:rsidRPr="008F0F3F">
              <w:rPr>
                <w:rFonts w:ascii="Calibri" w:hAnsi="Calibri"/>
                <w:b/>
                <w:bCs/>
                <w:sz w:val="18"/>
                <w:szCs w:val="18"/>
              </w:rPr>
              <w:t>,00</w:t>
            </w:r>
          </w:p>
        </w:tc>
        <w:tc>
          <w:tcPr>
            <w:tcW w:w="1366" w:type="dxa"/>
            <w:shd w:val="clear" w:color="000000" w:fill="C0C0C0"/>
            <w:noWrap/>
            <w:vAlign w:val="center"/>
            <w:hideMark/>
          </w:tcPr>
          <w:p w:rsidR="001A1374" w:rsidRPr="00510321" w:rsidRDefault="001C75B4" w:rsidP="001C75B4">
            <w:pPr>
              <w:jc w:val="right"/>
              <w:rPr>
                <w:rFonts w:ascii="Calibri" w:hAnsi="Calibri"/>
                <w:b/>
                <w:bCs/>
                <w:sz w:val="18"/>
                <w:szCs w:val="18"/>
              </w:rPr>
            </w:pPr>
            <w:r>
              <w:rPr>
                <w:rFonts w:ascii="Calibri" w:hAnsi="Calibri"/>
                <w:b/>
                <w:bCs/>
                <w:sz w:val="18"/>
                <w:szCs w:val="18"/>
              </w:rPr>
              <w:t>13.938.886,72</w:t>
            </w:r>
          </w:p>
        </w:tc>
        <w:tc>
          <w:tcPr>
            <w:tcW w:w="822" w:type="dxa"/>
            <w:shd w:val="clear" w:color="000000" w:fill="C0C0C0"/>
            <w:noWrap/>
            <w:vAlign w:val="center"/>
            <w:hideMark/>
          </w:tcPr>
          <w:p w:rsidR="001A1374" w:rsidRPr="00510321" w:rsidRDefault="001C75B4" w:rsidP="001A1374">
            <w:pPr>
              <w:jc w:val="right"/>
              <w:rPr>
                <w:rFonts w:ascii="Calibri" w:hAnsi="Calibri"/>
                <w:b/>
                <w:bCs/>
                <w:sz w:val="18"/>
                <w:szCs w:val="18"/>
              </w:rPr>
            </w:pPr>
            <w:r>
              <w:rPr>
                <w:rFonts w:ascii="Calibri" w:hAnsi="Calibri"/>
                <w:b/>
                <w:bCs/>
                <w:sz w:val="18"/>
                <w:szCs w:val="18"/>
              </w:rPr>
              <w:t>79,56</w:t>
            </w:r>
            <w:r w:rsidR="001A1374" w:rsidRPr="008F0F3F">
              <w:rPr>
                <w:rFonts w:ascii="Calibri" w:hAnsi="Calibri"/>
                <w:b/>
                <w:bCs/>
                <w:sz w:val="18"/>
                <w:szCs w:val="18"/>
              </w:rPr>
              <w:t>%</w:t>
            </w:r>
          </w:p>
        </w:tc>
      </w:tr>
      <w:tr w:rsidR="001A1374" w:rsidRPr="007F4FC2" w:rsidTr="00D60031">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00401</w:t>
            </w:r>
          </w:p>
        </w:tc>
        <w:tc>
          <w:tcPr>
            <w:tcW w:w="3513" w:type="dxa"/>
            <w:tcBorders>
              <w:top w:val="nil"/>
              <w:left w:val="nil"/>
              <w:bottom w:val="nil"/>
              <w:right w:val="nil"/>
            </w:tcBorders>
            <w:shd w:val="clear" w:color="000000" w:fill="FFFFFF"/>
            <w:noWrap/>
            <w:vAlign w:val="center"/>
            <w:hideMark/>
          </w:tcPr>
          <w:p w:rsidR="001A1374" w:rsidRPr="007F4FC2" w:rsidRDefault="00386A3A" w:rsidP="001A1374">
            <w:pPr>
              <w:rPr>
                <w:rFonts w:ascii="Calibri" w:hAnsi="Calibri" w:cs="Calibri"/>
                <w:b/>
                <w:bCs/>
                <w:color w:val="000000"/>
                <w:sz w:val="18"/>
                <w:szCs w:val="18"/>
              </w:rPr>
            </w:pPr>
            <w:r w:rsidRPr="001F0361">
              <w:rPr>
                <w:rFonts w:ascii="Calibri" w:hAnsi="Calibri" w:cs="Calibri"/>
                <w:b/>
                <w:bCs/>
                <w:color w:val="000000"/>
                <w:sz w:val="18"/>
                <w:szCs w:val="18"/>
              </w:rPr>
              <w:t xml:space="preserve">Upravni odjel za komunalni sustav </w:t>
            </w:r>
          </w:p>
        </w:tc>
        <w:tc>
          <w:tcPr>
            <w:tcW w:w="1500" w:type="dxa"/>
            <w:tcBorders>
              <w:top w:val="nil"/>
              <w:left w:val="nil"/>
              <w:bottom w:val="nil"/>
              <w:right w:val="nil"/>
            </w:tcBorders>
            <w:shd w:val="clear" w:color="000000" w:fill="FFFFFF"/>
            <w:noWrap/>
            <w:vAlign w:val="center"/>
            <w:hideMark/>
          </w:tcPr>
          <w:p w:rsidR="001A1374" w:rsidRPr="007F4FC2" w:rsidRDefault="001A1374" w:rsidP="005B43B3">
            <w:pPr>
              <w:jc w:val="right"/>
              <w:rPr>
                <w:rFonts w:ascii="Calibri" w:hAnsi="Calibri" w:cs="Calibri"/>
                <w:b/>
                <w:bCs/>
                <w:color w:val="000000"/>
                <w:sz w:val="18"/>
                <w:szCs w:val="18"/>
              </w:rPr>
            </w:pPr>
            <w:r w:rsidRPr="007F4FC2">
              <w:rPr>
                <w:rFonts w:ascii="Calibri" w:hAnsi="Calibri" w:cs="Calibri"/>
                <w:b/>
                <w:bCs/>
                <w:color w:val="000000"/>
                <w:sz w:val="18"/>
                <w:szCs w:val="18"/>
              </w:rPr>
              <w:t>1</w:t>
            </w:r>
            <w:r w:rsidR="005B43B3">
              <w:rPr>
                <w:rFonts w:ascii="Calibri" w:hAnsi="Calibri" w:cs="Calibri"/>
                <w:b/>
                <w:bCs/>
                <w:color w:val="000000"/>
                <w:sz w:val="18"/>
                <w:szCs w:val="18"/>
              </w:rPr>
              <w:t>7.520.990,</w:t>
            </w:r>
            <w:r w:rsidRPr="007F4FC2">
              <w:rPr>
                <w:rFonts w:ascii="Calibri" w:hAnsi="Calibri" w:cs="Calibri"/>
                <w:b/>
                <w:bCs/>
                <w:color w:val="000000"/>
                <w:sz w:val="18"/>
                <w:szCs w:val="18"/>
              </w:rPr>
              <w:t>00</w:t>
            </w:r>
          </w:p>
        </w:tc>
        <w:tc>
          <w:tcPr>
            <w:tcW w:w="1366" w:type="dxa"/>
            <w:tcBorders>
              <w:top w:val="nil"/>
              <w:left w:val="nil"/>
              <w:bottom w:val="nil"/>
              <w:right w:val="nil"/>
            </w:tcBorders>
            <w:shd w:val="clear" w:color="000000" w:fill="FFFFFF"/>
            <w:noWrap/>
            <w:vAlign w:val="center"/>
            <w:hideMark/>
          </w:tcPr>
          <w:p w:rsidR="001A1374" w:rsidRPr="007F4FC2" w:rsidRDefault="001C75B4" w:rsidP="001C75B4">
            <w:pPr>
              <w:jc w:val="right"/>
              <w:rPr>
                <w:rFonts w:ascii="Calibri" w:hAnsi="Calibri" w:cs="Calibri"/>
                <w:b/>
                <w:bCs/>
                <w:color w:val="000000"/>
                <w:sz w:val="18"/>
                <w:szCs w:val="18"/>
              </w:rPr>
            </w:pPr>
            <w:r>
              <w:rPr>
                <w:rFonts w:ascii="Calibri" w:hAnsi="Calibri" w:cs="Calibri"/>
                <w:b/>
                <w:bCs/>
                <w:color w:val="000000"/>
                <w:sz w:val="18"/>
                <w:szCs w:val="18"/>
              </w:rPr>
              <w:t>13.938.886,72</w:t>
            </w:r>
          </w:p>
        </w:tc>
        <w:tc>
          <w:tcPr>
            <w:tcW w:w="822" w:type="dxa"/>
            <w:tcBorders>
              <w:top w:val="nil"/>
              <w:left w:val="nil"/>
              <w:bottom w:val="nil"/>
              <w:right w:val="nil"/>
            </w:tcBorders>
            <w:shd w:val="clear" w:color="000000" w:fill="FFFFFF"/>
            <w:noWrap/>
            <w:vAlign w:val="center"/>
            <w:hideMark/>
          </w:tcPr>
          <w:p w:rsidR="001A1374" w:rsidRPr="007F4FC2" w:rsidRDefault="001C75B4" w:rsidP="001A1374">
            <w:pPr>
              <w:jc w:val="right"/>
              <w:rPr>
                <w:rFonts w:ascii="Calibri" w:hAnsi="Calibri" w:cs="Calibri"/>
                <w:b/>
                <w:bCs/>
                <w:color w:val="000000"/>
                <w:sz w:val="18"/>
                <w:szCs w:val="18"/>
              </w:rPr>
            </w:pPr>
            <w:r>
              <w:rPr>
                <w:rFonts w:ascii="Calibri" w:hAnsi="Calibri" w:cs="Calibri"/>
                <w:b/>
                <w:bCs/>
                <w:color w:val="000000"/>
                <w:sz w:val="18"/>
                <w:szCs w:val="18"/>
              </w:rPr>
              <w:t>79,56</w:t>
            </w:r>
            <w:r w:rsidR="001A1374" w:rsidRPr="007F4FC2">
              <w:rPr>
                <w:rFonts w:ascii="Calibri" w:hAnsi="Calibri" w:cs="Calibri"/>
                <w:b/>
                <w:bCs/>
                <w:color w:val="000000"/>
                <w:sz w:val="18"/>
                <w:szCs w:val="18"/>
              </w:rPr>
              <w:t>%</w:t>
            </w:r>
          </w:p>
        </w:tc>
      </w:tr>
      <w:tr w:rsidR="001A1374" w:rsidRPr="007F4FC2" w:rsidTr="00D60031">
        <w:trPr>
          <w:trHeight w:val="288"/>
        </w:trPr>
        <w:tc>
          <w:tcPr>
            <w:tcW w:w="1134"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005</w:t>
            </w:r>
          </w:p>
        </w:tc>
        <w:tc>
          <w:tcPr>
            <w:tcW w:w="3513" w:type="dxa"/>
            <w:shd w:val="clear" w:color="000000" w:fill="C0C0C0"/>
            <w:noWrap/>
            <w:vAlign w:val="center"/>
            <w:hideMark/>
          </w:tcPr>
          <w:p w:rsidR="001A1374" w:rsidRPr="00510321" w:rsidRDefault="001A1374" w:rsidP="001A1374">
            <w:pPr>
              <w:rPr>
                <w:rFonts w:ascii="Calibri" w:hAnsi="Calibri"/>
                <w:b/>
                <w:bCs/>
                <w:sz w:val="18"/>
                <w:szCs w:val="18"/>
              </w:rPr>
            </w:pPr>
            <w:r w:rsidRPr="008F0F3F">
              <w:rPr>
                <w:rFonts w:ascii="Calibri" w:hAnsi="Calibri"/>
                <w:b/>
                <w:bCs/>
                <w:sz w:val="18"/>
                <w:szCs w:val="18"/>
              </w:rPr>
              <w:t xml:space="preserve">UPRAVNI ODJEL ZA PROSTORNO UREĐENJE I GOSPODARSTVO </w:t>
            </w:r>
          </w:p>
        </w:tc>
        <w:tc>
          <w:tcPr>
            <w:tcW w:w="1500" w:type="dxa"/>
            <w:shd w:val="clear" w:color="000000" w:fill="C0C0C0"/>
            <w:noWrap/>
            <w:vAlign w:val="center"/>
            <w:hideMark/>
          </w:tcPr>
          <w:p w:rsidR="001A1374" w:rsidRPr="00510321" w:rsidRDefault="005B43B3" w:rsidP="005B43B3">
            <w:pPr>
              <w:jc w:val="right"/>
              <w:rPr>
                <w:rFonts w:ascii="Calibri" w:hAnsi="Calibri"/>
                <w:b/>
                <w:bCs/>
                <w:sz w:val="18"/>
                <w:szCs w:val="18"/>
              </w:rPr>
            </w:pPr>
            <w:r>
              <w:rPr>
                <w:rFonts w:ascii="Calibri" w:hAnsi="Calibri"/>
                <w:b/>
                <w:bCs/>
                <w:sz w:val="18"/>
                <w:szCs w:val="18"/>
              </w:rPr>
              <w:t>10.613.2</w:t>
            </w:r>
            <w:r w:rsidR="001A1374" w:rsidRPr="008F0F3F">
              <w:rPr>
                <w:rFonts w:ascii="Calibri" w:hAnsi="Calibri"/>
                <w:b/>
                <w:bCs/>
                <w:sz w:val="18"/>
                <w:szCs w:val="18"/>
              </w:rPr>
              <w:t>00,00</w:t>
            </w:r>
          </w:p>
        </w:tc>
        <w:tc>
          <w:tcPr>
            <w:tcW w:w="1366" w:type="dxa"/>
            <w:shd w:val="clear" w:color="000000" w:fill="C0C0C0"/>
            <w:noWrap/>
            <w:vAlign w:val="center"/>
            <w:hideMark/>
          </w:tcPr>
          <w:p w:rsidR="001A1374" w:rsidRPr="00510321" w:rsidRDefault="001C75B4" w:rsidP="001A1374">
            <w:pPr>
              <w:jc w:val="right"/>
              <w:rPr>
                <w:rFonts w:ascii="Calibri" w:hAnsi="Calibri"/>
                <w:b/>
                <w:bCs/>
                <w:sz w:val="18"/>
                <w:szCs w:val="18"/>
              </w:rPr>
            </w:pPr>
            <w:r>
              <w:rPr>
                <w:rFonts w:ascii="Calibri" w:hAnsi="Calibri"/>
                <w:b/>
                <w:bCs/>
                <w:sz w:val="18"/>
                <w:szCs w:val="18"/>
              </w:rPr>
              <w:t>5.408.386,01</w:t>
            </w:r>
          </w:p>
        </w:tc>
        <w:tc>
          <w:tcPr>
            <w:tcW w:w="822" w:type="dxa"/>
            <w:shd w:val="clear" w:color="000000" w:fill="C0C0C0"/>
            <w:noWrap/>
            <w:vAlign w:val="center"/>
            <w:hideMark/>
          </w:tcPr>
          <w:p w:rsidR="001A1374" w:rsidRPr="00510321" w:rsidRDefault="001C75B4" w:rsidP="001A1374">
            <w:pPr>
              <w:jc w:val="right"/>
              <w:rPr>
                <w:rFonts w:ascii="Calibri" w:hAnsi="Calibri"/>
                <w:b/>
                <w:bCs/>
                <w:sz w:val="18"/>
                <w:szCs w:val="18"/>
              </w:rPr>
            </w:pPr>
            <w:r>
              <w:rPr>
                <w:rFonts w:ascii="Calibri" w:hAnsi="Calibri"/>
                <w:b/>
                <w:bCs/>
                <w:sz w:val="18"/>
                <w:szCs w:val="18"/>
              </w:rPr>
              <w:t>50,96</w:t>
            </w:r>
            <w:r w:rsidR="001A1374" w:rsidRPr="008F0F3F">
              <w:rPr>
                <w:rFonts w:ascii="Calibri" w:hAnsi="Calibri"/>
                <w:b/>
                <w:bCs/>
                <w:sz w:val="18"/>
                <w:szCs w:val="18"/>
              </w:rPr>
              <w:t>%</w:t>
            </w:r>
          </w:p>
        </w:tc>
      </w:tr>
      <w:tr w:rsidR="001A1374" w:rsidRPr="007F4FC2" w:rsidTr="00D60031">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00501</w:t>
            </w:r>
          </w:p>
        </w:tc>
        <w:tc>
          <w:tcPr>
            <w:tcW w:w="3513" w:type="dxa"/>
            <w:tcBorders>
              <w:top w:val="nil"/>
              <w:left w:val="nil"/>
              <w:bottom w:val="nil"/>
              <w:right w:val="nil"/>
            </w:tcBorders>
            <w:shd w:val="clear" w:color="000000" w:fill="FFFFFF"/>
            <w:noWrap/>
            <w:vAlign w:val="center"/>
            <w:hideMark/>
          </w:tcPr>
          <w:p w:rsidR="001A1374" w:rsidRPr="007F4FC2" w:rsidRDefault="001A1374" w:rsidP="001F0361">
            <w:pPr>
              <w:rPr>
                <w:rFonts w:ascii="Calibri" w:hAnsi="Calibri" w:cs="Calibri"/>
                <w:b/>
                <w:bCs/>
                <w:color w:val="000000"/>
                <w:sz w:val="18"/>
                <w:szCs w:val="18"/>
              </w:rPr>
            </w:pPr>
            <w:r w:rsidRPr="001F0361">
              <w:rPr>
                <w:rFonts w:ascii="Calibri" w:hAnsi="Calibri" w:cs="Calibri"/>
                <w:b/>
                <w:bCs/>
                <w:color w:val="000000"/>
                <w:sz w:val="18"/>
                <w:szCs w:val="18"/>
              </w:rPr>
              <w:t>U</w:t>
            </w:r>
            <w:r w:rsidR="001F0361" w:rsidRPr="001F0361">
              <w:rPr>
                <w:rFonts w:ascii="Calibri" w:hAnsi="Calibri" w:cs="Calibri"/>
                <w:b/>
                <w:bCs/>
                <w:color w:val="000000"/>
                <w:sz w:val="18"/>
                <w:szCs w:val="18"/>
              </w:rPr>
              <w:t>pravni odjel za prostorno  uređenje i gospodarstvo</w:t>
            </w:r>
          </w:p>
        </w:tc>
        <w:tc>
          <w:tcPr>
            <w:tcW w:w="1500" w:type="dxa"/>
            <w:tcBorders>
              <w:top w:val="nil"/>
              <w:left w:val="nil"/>
              <w:bottom w:val="nil"/>
              <w:right w:val="nil"/>
            </w:tcBorders>
            <w:shd w:val="clear" w:color="000000" w:fill="FFFFFF"/>
            <w:noWrap/>
            <w:vAlign w:val="center"/>
            <w:hideMark/>
          </w:tcPr>
          <w:p w:rsidR="001A1374" w:rsidRPr="007F4FC2" w:rsidRDefault="001A1374" w:rsidP="005B43B3">
            <w:pPr>
              <w:jc w:val="right"/>
              <w:rPr>
                <w:rFonts w:ascii="Calibri" w:hAnsi="Calibri" w:cs="Calibri"/>
                <w:b/>
                <w:bCs/>
                <w:color w:val="000000"/>
                <w:sz w:val="18"/>
                <w:szCs w:val="18"/>
              </w:rPr>
            </w:pPr>
            <w:r w:rsidRPr="007F4FC2">
              <w:rPr>
                <w:rFonts w:ascii="Calibri" w:hAnsi="Calibri" w:cs="Calibri"/>
                <w:b/>
                <w:bCs/>
                <w:color w:val="000000"/>
                <w:sz w:val="18"/>
                <w:szCs w:val="18"/>
              </w:rPr>
              <w:t>10.</w:t>
            </w:r>
            <w:r w:rsidR="005B43B3">
              <w:rPr>
                <w:rFonts w:ascii="Calibri" w:hAnsi="Calibri" w:cs="Calibri"/>
                <w:b/>
                <w:bCs/>
                <w:color w:val="000000"/>
                <w:sz w:val="18"/>
                <w:szCs w:val="18"/>
              </w:rPr>
              <w:t>613</w:t>
            </w:r>
            <w:r w:rsidRPr="007F4FC2">
              <w:rPr>
                <w:rFonts w:ascii="Calibri" w:hAnsi="Calibri" w:cs="Calibri"/>
                <w:b/>
                <w:bCs/>
                <w:color w:val="000000"/>
                <w:sz w:val="18"/>
                <w:szCs w:val="18"/>
              </w:rPr>
              <w:t>.</w:t>
            </w:r>
            <w:r w:rsidR="005B43B3">
              <w:rPr>
                <w:rFonts w:ascii="Calibri" w:hAnsi="Calibri" w:cs="Calibri"/>
                <w:b/>
                <w:bCs/>
                <w:color w:val="000000"/>
                <w:sz w:val="18"/>
                <w:szCs w:val="18"/>
              </w:rPr>
              <w:t>2</w:t>
            </w:r>
            <w:r w:rsidRPr="007F4FC2">
              <w:rPr>
                <w:rFonts w:ascii="Calibri" w:hAnsi="Calibri" w:cs="Calibri"/>
                <w:b/>
                <w:bCs/>
                <w:color w:val="000000"/>
                <w:sz w:val="18"/>
                <w:szCs w:val="18"/>
              </w:rPr>
              <w:t>00,00</w:t>
            </w:r>
          </w:p>
        </w:tc>
        <w:tc>
          <w:tcPr>
            <w:tcW w:w="1366" w:type="dxa"/>
            <w:tcBorders>
              <w:top w:val="nil"/>
              <w:left w:val="nil"/>
              <w:bottom w:val="nil"/>
              <w:right w:val="nil"/>
            </w:tcBorders>
            <w:shd w:val="clear" w:color="000000" w:fill="FFFFFF"/>
            <w:noWrap/>
            <w:vAlign w:val="center"/>
            <w:hideMark/>
          </w:tcPr>
          <w:p w:rsidR="001A1374" w:rsidRPr="007F4FC2" w:rsidRDefault="001C75B4" w:rsidP="001A1374">
            <w:pPr>
              <w:jc w:val="right"/>
              <w:rPr>
                <w:rFonts w:ascii="Calibri" w:hAnsi="Calibri" w:cs="Calibri"/>
                <w:b/>
                <w:bCs/>
                <w:color w:val="000000"/>
                <w:sz w:val="18"/>
                <w:szCs w:val="18"/>
              </w:rPr>
            </w:pPr>
            <w:r>
              <w:rPr>
                <w:rFonts w:ascii="Calibri" w:hAnsi="Calibri" w:cs="Calibri"/>
                <w:b/>
                <w:bCs/>
                <w:color w:val="000000"/>
                <w:sz w:val="18"/>
                <w:szCs w:val="18"/>
              </w:rPr>
              <w:t>5.408.386,01</w:t>
            </w:r>
          </w:p>
        </w:tc>
        <w:tc>
          <w:tcPr>
            <w:tcW w:w="822" w:type="dxa"/>
            <w:tcBorders>
              <w:top w:val="nil"/>
              <w:left w:val="nil"/>
              <w:bottom w:val="nil"/>
              <w:right w:val="nil"/>
            </w:tcBorders>
            <w:shd w:val="clear" w:color="000000" w:fill="FFFFFF"/>
            <w:noWrap/>
            <w:vAlign w:val="center"/>
            <w:hideMark/>
          </w:tcPr>
          <w:p w:rsidR="001A1374" w:rsidRPr="007F4FC2" w:rsidRDefault="001C75B4" w:rsidP="001A1374">
            <w:pPr>
              <w:jc w:val="right"/>
              <w:rPr>
                <w:rFonts w:ascii="Calibri" w:hAnsi="Calibri" w:cs="Calibri"/>
                <w:b/>
                <w:bCs/>
                <w:color w:val="000000"/>
                <w:sz w:val="18"/>
                <w:szCs w:val="18"/>
              </w:rPr>
            </w:pPr>
            <w:r>
              <w:rPr>
                <w:rFonts w:ascii="Calibri" w:hAnsi="Calibri" w:cs="Calibri"/>
                <w:b/>
                <w:bCs/>
                <w:color w:val="000000"/>
                <w:sz w:val="18"/>
                <w:szCs w:val="18"/>
              </w:rPr>
              <w:t>50,96</w:t>
            </w:r>
            <w:r w:rsidR="001A1374" w:rsidRPr="007F4FC2">
              <w:rPr>
                <w:rFonts w:ascii="Calibri" w:hAnsi="Calibri" w:cs="Calibri"/>
                <w:b/>
                <w:bCs/>
                <w:color w:val="000000"/>
                <w:sz w:val="18"/>
                <w:szCs w:val="18"/>
              </w:rPr>
              <w:t>%</w:t>
            </w:r>
          </w:p>
        </w:tc>
      </w:tr>
    </w:tbl>
    <w:p w:rsidR="008E3C35" w:rsidRDefault="008E3C35"/>
    <w:p w:rsidR="00750BC1" w:rsidRDefault="00750BC1"/>
    <w:p w:rsidR="00750BC1" w:rsidRDefault="00750BC1"/>
    <w:p w:rsidR="00781F9D" w:rsidRDefault="00781F9D"/>
    <w:p w:rsidR="00781F9D" w:rsidRDefault="00781F9D"/>
    <w:p w:rsidR="00781F9D" w:rsidRDefault="00781F9D"/>
    <w:p w:rsidR="00597877" w:rsidRDefault="00597877"/>
    <w:p w:rsidR="00C76069" w:rsidRDefault="00B24F3E">
      <w:r>
        <w:t xml:space="preserve">     </w:t>
      </w:r>
      <w:r w:rsidR="0023065E">
        <w:t>Izvršenje po programskoj klasifikaciji (programi, aktivnosti i projekti)</w:t>
      </w:r>
    </w:p>
    <w:p w:rsidR="00781F9D" w:rsidRDefault="00781F9D"/>
    <w:tbl>
      <w:tblPr>
        <w:tblW w:w="0" w:type="auto"/>
        <w:jc w:val="center"/>
        <w:tblLayout w:type="fixed"/>
        <w:tblLook w:val="04A0" w:firstRow="1" w:lastRow="0" w:firstColumn="1" w:lastColumn="0" w:noHBand="0" w:noVBand="1"/>
      </w:tblPr>
      <w:tblGrid>
        <w:gridCol w:w="993"/>
        <w:gridCol w:w="670"/>
        <w:gridCol w:w="3724"/>
        <w:gridCol w:w="1509"/>
        <w:gridCol w:w="50"/>
        <w:gridCol w:w="1276"/>
        <w:gridCol w:w="850"/>
      </w:tblGrid>
      <w:tr w:rsidR="006409F5" w:rsidRPr="000224E9" w:rsidTr="006409F5">
        <w:trPr>
          <w:trHeight w:val="973"/>
          <w:jc w:val="center"/>
        </w:trPr>
        <w:tc>
          <w:tcPr>
            <w:tcW w:w="5387" w:type="dxa"/>
            <w:gridSpan w:val="3"/>
            <w:shd w:val="clear" w:color="000000" w:fill="C0C0C0"/>
            <w:noWrap/>
            <w:vAlign w:val="center"/>
            <w:hideMark/>
          </w:tcPr>
          <w:p w:rsidR="006409F5" w:rsidRPr="000224E9" w:rsidRDefault="006409F5" w:rsidP="003C261C">
            <w:pPr>
              <w:jc w:val="center"/>
              <w:rPr>
                <w:rFonts w:ascii="Calibri" w:hAnsi="Calibri"/>
                <w:b/>
                <w:bCs/>
                <w:sz w:val="18"/>
                <w:szCs w:val="18"/>
              </w:rPr>
            </w:pPr>
            <w:r w:rsidRPr="000224E9">
              <w:rPr>
                <w:rFonts w:ascii="Calibri" w:hAnsi="Calibri"/>
                <w:b/>
                <w:bCs/>
                <w:sz w:val="18"/>
                <w:szCs w:val="18"/>
              </w:rPr>
              <w:t>Brojčana oznaka i naziv razdjela, glave, izvora financiranja, programa, aktivnosti i projekta te računa ekonomske klasifikacije</w:t>
            </w:r>
          </w:p>
        </w:tc>
        <w:tc>
          <w:tcPr>
            <w:tcW w:w="1509" w:type="dxa"/>
            <w:shd w:val="clear" w:color="000000" w:fill="C0C0C0"/>
            <w:noWrap/>
            <w:vAlign w:val="center"/>
            <w:hideMark/>
          </w:tcPr>
          <w:p w:rsidR="006409F5" w:rsidRPr="000224E9" w:rsidRDefault="006409F5" w:rsidP="003C261C">
            <w:pPr>
              <w:jc w:val="center"/>
              <w:rPr>
                <w:rFonts w:ascii="Calibri" w:hAnsi="Calibri"/>
                <w:b/>
                <w:bCs/>
                <w:sz w:val="18"/>
                <w:szCs w:val="18"/>
              </w:rPr>
            </w:pPr>
            <w:r w:rsidRPr="000224E9">
              <w:rPr>
                <w:rFonts w:ascii="Calibri" w:hAnsi="Calibri"/>
                <w:b/>
                <w:bCs/>
                <w:sz w:val="18"/>
                <w:szCs w:val="18"/>
              </w:rPr>
              <w:t>Izvorni plan</w:t>
            </w:r>
          </w:p>
          <w:p w:rsidR="006409F5" w:rsidRPr="000224E9" w:rsidRDefault="006409F5" w:rsidP="003C261C">
            <w:pPr>
              <w:jc w:val="center"/>
              <w:rPr>
                <w:rFonts w:ascii="Calibri" w:hAnsi="Calibri"/>
                <w:b/>
                <w:bCs/>
                <w:sz w:val="18"/>
                <w:szCs w:val="18"/>
              </w:rPr>
            </w:pPr>
            <w:r w:rsidRPr="000224E9">
              <w:rPr>
                <w:rFonts w:ascii="Calibri" w:hAnsi="Calibri"/>
                <w:b/>
                <w:bCs/>
                <w:sz w:val="18"/>
                <w:szCs w:val="18"/>
              </w:rPr>
              <w:t xml:space="preserve"> 202</w:t>
            </w:r>
            <w:r>
              <w:rPr>
                <w:rFonts w:ascii="Calibri" w:hAnsi="Calibri"/>
                <w:b/>
                <w:bCs/>
                <w:sz w:val="18"/>
                <w:szCs w:val="18"/>
              </w:rPr>
              <w:t>2</w:t>
            </w:r>
            <w:r w:rsidRPr="000224E9">
              <w:rPr>
                <w:rFonts w:ascii="Calibri" w:hAnsi="Calibri"/>
                <w:b/>
                <w:bCs/>
                <w:sz w:val="18"/>
                <w:szCs w:val="18"/>
              </w:rPr>
              <w:t>.</w:t>
            </w:r>
          </w:p>
        </w:tc>
        <w:tc>
          <w:tcPr>
            <w:tcW w:w="1326" w:type="dxa"/>
            <w:gridSpan w:val="2"/>
            <w:shd w:val="clear" w:color="000000" w:fill="C0C0C0"/>
            <w:noWrap/>
            <w:vAlign w:val="center"/>
            <w:hideMark/>
          </w:tcPr>
          <w:p w:rsidR="006409F5" w:rsidRPr="000224E9" w:rsidRDefault="006409F5" w:rsidP="003C261C">
            <w:pPr>
              <w:jc w:val="center"/>
              <w:rPr>
                <w:rFonts w:ascii="Calibri" w:hAnsi="Calibri"/>
                <w:b/>
                <w:bCs/>
                <w:sz w:val="18"/>
                <w:szCs w:val="18"/>
              </w:rPr>
            </w:pPr>
            <w:r w:rsidRPr="000224E9">
              <w:rPr>
                <w:rFonts w:ascii="Calibri" w:hAnsi="Calibri"/>
                <w:b/>
                <w:bCs/>
                <w:sz w:val="18"/>
                <w:szCs w:val="18"/>
              </w:rPr>
              <w:t>Izvršenje</w:t>
            </w:r>
          </w:p>
          <w:p w:rsidR="006409F5" w:rsidRPr="000224E9" w:rsidRDefault="006409F5" w:rsidP="003C261C">
            <w:pPr>
              <w:jc w:val="center"/>
              <w:rPr>
                <w:rFonts w:ascii="Calibri" w:hAnsi="Calibri"/>
                <w:b/>
                <w:bCs/>
                <w:sz w:val="18"/>
                <w:szCs w:val="18"/>
              </w:rPr>
            </w:pPr>
            <w:r w:rsidRPr="000224E9">
              <w:rPr>
                <w:rFonts w:ascii="Calibri" w:hAnsi="Calibri"/>
                <w:b/>
                <w:bCs/>
                <w:sz w:val="18"/>
                <w:szCs w:val="18"/>
              </w:rPr>
              <w:t xml:space="preserve"> 202</w:t>
            </w:r>
            <w:r>
              <w:rPr>
                <w:rFonts w:ascii="Calibri" w:hAnsi="Calibri"/>
                <w:b/>
                <w:bCs/>
                <w:sz w:val="18"/>
                <w:szCs w:val="18"/>
              </w:rPr>
              <w:t>2</w:t>
            </w:r>
            <w:r w:rsidRPr="000224E9">
              <w:rPr>
                <w:rFonts w:ascii="Calibri" w:hAnsi="Calibri"/>
                <w:b/>
                <w:bCs/>
                <w:sz w:val="18"/>
                <w:szCs w:val="18"/>
              </w:rPr>
              <w:t>.</w:t>
            </w:r>
          </w:p>
        </w:tc>
        <w:tc>
          <w:tcPr>
            <w:tcW w:w="850" w:type="dxa"/>
            <w:shd w:val="clear" w:color="000000" w:fill="C0C0C0"/>
            <w:noWrap/>
            <w:vAlign w:val="center"/>
            <w:hideMark/>
          </w:tcPr>
          <w:p w:rsidR="006409F5" w:rsidRPr="000224E9" w:rsidRDefault="006409F5" w:rsidP="003C261C">
            <w:pPr>
              <w:jc w:val="center"/>
              <w:rPr>
                <w:rFonts w:ascii="Calibri" w:hAnsi="Calibri"/>
                <w:b/>
                <w:bCs/>
                <w:sz w:val="18"/>
                <w:szCs w:val="18"/>
              </w:rPr>
            </w:pPr>
            <w:r w:rsidRPr="000224E9">
              <w:rPr>
                <w:rFonts w:ascii="Calibri" w:hAnsi="Calibri"/>
                <w:b/>
                <w:bCs/>
                <w:sz w:val="18"/>
                <w:szCs w:val="18"/>
              </w:rPr>
              <w:t>Indeks  2/1</w:t>
            </w:r>
          </w:p>
        </w:tc>
      </w:tr>
      <w:tr w:rsidR="006409F5" w:rsidRPr="000224E9" w:rsidTr="006409F5">
        <w:trPr>
          <w:trHeight w:val="300"/>
          <w:jc w:val="center"/>
        </w:trPr>
        <w:tc>
          <w:tcPr>
            <w:tcW w:w="5387" w:type="dxa"/>
            <w:gridSpan w:val="3"/>
            <w:shd w:val="clear" w:color="000000" w:fill="C0C0C0"/>
            <w:noWrap/>
            <w:vAlign w:val="center"/>
            <w:hideMark/>
          </w:tcPr>
          <w:p w:rsidR="006409F5" w:rsidRPr="000224E9" w:rsidRDefault="006409F5" w:rsidP="003C261C">
            <w:pPr>
              <w:jc w:val="center"/>
              <w:rPr>
                <w:rFonts w:ascii="Calibri" w:hAnsi="Calibri"/>
                <w:b/>
                <w:bCs/>
                <w:sz w:val="18"/>
                <w:szCs w:val="18"/>
              </w:rPr>
            </w:pPr>
          </w:p>
        </w:tc>
        <w:tc>
          <w:tcPr>
            <w:tcW w:w="1509" w:type="dxa"/>
            <w:shd w:val="clear" w:color="000000" w:fill="C0C0C0"/>
            <w:noWrap/>
            <w:vAlign w:val="center"/>
            <w:hideMark/>
          </w:tcPr>
          <w:p w:rsidR="006409F5" w:rsidRPr="000224E9" w:rsidRDefault="006409F5" w:rsidP="003C261C">
            <w:pPr>
              <w:jc w:val="center"/>
              <w:rPr>
                <w:rFonts w:ascii="Calibri" w:hAnsi="Calibri"/>
                <w:b/>
                <w:bCs/>
                <w:sz w:val="18"/>
                <w:szCs w:val="18"/>
              </w:rPr>
            </w:pPr>
            <w:r w:rsidRPr="000224E9">
              <w:rPr>
                <w:rFonts w:ascii="Calibri" w:hAnsi="Calibri"/>
                <w:b/>
                <w:bCs/>
                <w:sz w:val="18"/>
                <w:szCs w:val="18"/>
              </w:rPr>
              <w:t>1</w:t>
            </w:r>
          </w:p>
        </w:tc>
        <w:tc>
          <w:tcPr>
            <w:tcW w:w="1326" w:type="dxa"/>
            <w:gridSpan w:val="2"/>
            <w:shd w:val="clear" w:color="000000" w:fill="C0C0C0"/>
            <w:noWrap/>
            <w:vAlign w:val="center"/>
            <w:hideMark/>
          </w:tcPr>
          <w:p w:rsidR="006409F5" w:rsidRPr="000224E9" w:rsidRDefault="006409F5" w:rsidP="003C261C">
            <w:pPr>
              <w:jc w:val="center"/>
              <w:rPr>
                <w:rFonts w:ascii="Calibri" w:hAnsi="Calibri"/>
                <w:b/>
                <w:bCs/>
                <w:sz w:val="18"/>
                <w:szCs w:val="18"/>
              </w:rPr>
            </w:pPr>
            <w:r w:rsidRPr="000224E9">
              <w:rPr>
                <w:rFonts w:ascii="Calibri" w:hAnsi="Calibri"/>
                <w:b/>
                <w:bCs/>
                <w:sz w:val="18"/>
                <w:szCs w:val="18"/>
              </w:rPr>
              <w:t>2</w:t>
            </w:r>
          </w:p>
        </w:tc>
        <w:tc>
          <w:tcPr>
            <w:tcW w:w="850" w:type="dxa"/>
            <w:shd w:val="clear" w:color="000000" w:fill="C0C0C0"/>
            <w:noWrap/>
            <w:vAlign w:val="center"/>
            <w:hideMark/>
          </w:tcPr>
          <w:p w:rsidR="006409F5" w:rsidRPr="000224E9" w:rsidRDefault="006409F5" w:rsidP="003C261C">
            <w:pPr>
              <w:jc w:val="center"/>
              <w:rPr>
                <w:rFonts w:ascii="Calibri" w:hAnsi="Calibri"/>
                <w:b/>
                <w:bCs/>
                <w:sz w:val="18"/>
                <w:szCs w:val="18"/>
              </w:rPr>
            </w:pPr>
            <w:r w:rsidRPr="000224E9">
              <w:rPr>
                <w:rFonts w:ascii="Calibri" w:hAnsi="Calibri"/>
                <w:b/>
                <w:bCs/>
                <w:sz w:val="18"/>
                <w:szCs w:val="18"/>
              </w:rPr>
              <w:t>3</w:t>
            </w:r>
          </w:p>
        </w:tc>
      </w:tr>
      <w:tr w:rsidR="006409F5" w:rsidRPr="00DD1F6C" w:rsidTr="006409F5">
        <w:trPr>
          <w:trHeight w:val="300"/>
          <w:jc w:val="center"/>
        </w:trPr>
        <w:tc>
          <w:tcPr>
            <w:tcW w:w="1663" w:type="dxa"/>
            <w:gridSpan w:val="2"/>
            <w:tcBorders>
              <w:top w:val="nil"/>
              <w:left w:val="nil"/>
              <w:bottom w:val="nil"/>
              <w:right w:val="nil"/>
            </w:tcBorders>
            <w:shd w:val="clear" w:color="000000" w:fill="808080"/>
            <w:noWrap/>
            <w:vAlign w:val="center"/>
          </w:tcPr>
          <w:p w:rsidR="006409F5" w:rsidRPr="00DD1F6C" w:rsidRDefault="006409F5" w:rsidP="003C261C">
            <w:pPr>
              <w:rPr>
                <w:rFonts w:asciiTheme="minorHAnsi" w:hAnsiTheme="minorHAnsi" w:cstheme="minorHAnsi"/>
                <w:b/>
                <w:bCs/>
                <w:color w:val="FFFFFF"/>
                <w:sz w:val="18"/>
                <w:szCs w:val="18"/>
              </w:rPr>
            </w:pPr>
          </w:p>
        </w:tc>
        <w:tc>
          <w:tcPr>
            <w:tcW w:w="3724" w:type="dxa"/>
            <w:tcBorders>
              <w:top w:val="nil"/>
              <w:left w:val="nil"/>
              <w:bottom w:val="nil"/>
              <w:right w:val="nil"/>
            </w:tcBorders>
            <w:shd w:val="clear" w:color="000000" w:fill="808080"/>
            <w:noWrap/>
            <w:vAlign w:val="center"/>
            <w:hideMark/>
          </w:tcPr>
          <w:p w:rsidR="006409F5" w:rsidRPr="00DD1F6C" w:rsidRDefault="006409F5" w:rsidP="003C261C">
            <w:pPr>
              <w:rPr>
                <w:rFonts w:asciiTheme="minorHAnsi" w:hAnsiTheme="minorHAnsi" w:cstheme="minorHAnsi"/>
                <w:b/>
                <w:bCs/>
                <w:color w:val="FFFFFF"/>
                <w:sz w:val="18"/>
                <w:szCs w:val="18"/>
              </w:rPr>
            </w:pPr>
            <w:r w:rsidRPr="00DD1F6C">
              <w:rPr>
                <w:rFonts w:asciiTheme="minorHAnsi" w:hAnsiTheme="minorHAnsi" w:cstheme="minorHAnsi"/>
                <w:b/>
                <w:bCs/>
                <w:color w:val="FFFFFF"/>
                <w:sz w:val="18"/>
                <w:szCs w:val="18"/>
              </w:rPr>
              <w:t xml:space="preserve">SVEUKUPNI RASHODI I IZDACI     </w:t>
            </w:r>
          </w:p>
        </w:tc>
        <w:tc>
          <w:tcPr>
            <w:tcW w:w="1509" w:type="dxa"/>
            <w:tcBorders>
              <w:top w:val="nil"/>
              <w:left w:val="nil"/>
              <w:bottom w:val="nil"/>
              <w:right w:val="nil"/>
            </w:tcBorders>
            <w:shd w:val="clear" w:color="000000" w:fill="808080"/>
            <w:noWrap/>
            <w:vAlign w:val="center"/>
          </w:tcPr>
          <w:p w:rsidR="006409F5" w:rsidRPr="00DD1F6C" w:rsidRDefault="006409F5" w:rsidP="003C261C">
            <w:pPr>
              <w:jc w:val="right"/>
              <w:rPr>
                <w:rFonts w:asciiTheme="minorHAnsi" w:hAnsiTheme="minorHAnsi" w:cstheme="minorHAnsi"/>
                <w:b/>
                <w:bCs/>
                <w:color w:val="FFFFFF"/>
                <w:sz w:val="18"/>
                <w:szCs w:val="18"/>
              </w:rPr>
            </w:pPr>
            <w:r w:rsidRPr="00DD1F6C">
              <w:rPr>
                <w:rFonts w:asciiTheme="minorHAnsi" w:hAnsiTheme="minorHAnsi" w:cstheme="minorHAnsi"/>
                <w:b/>
                <w:bCs/>
                <w:color w:val="FFFFFF"/>
                <w:sz w:val="18"/>
                <w:szCs w:val="18"/>
              </w:rPr>
              <w:t xml:space="preserve"> </w:t>
            </w:r>
            <w:r>
              <w:rPr>
                <w:rFonts w:asciiTheme="minorHAnsi" w:hAnsiTheme="minorHAnsi" w:cstheme="minorHAnsi"/>
                <w:b/>
                <w:bCs/>
                <w:color w:val="FFFFFF"/>
                <w:sz w:val="18"/>
                <w:szCs w:val="18"/>
              </w:rPr>
              <w:t>47.890.390</w:t>
            </w:r>
            <w:r w:rsidRPr="00DD1F6C">
              <w:rPr>
                <w:rFonts w:asciiTheme="minorHAnsi" w:hAnsiTheme="minorHAnsi" w:cstheme="minorHAnsi"/>
                <w:b/>
                <w:bCs/>
                <w:color w:val="FFFFFF"/>
                <w:sz w:val="18"/>
                <w:szCs w:val="18"/>
              </w:rPr>
              <w:t xml:space="preserve">,00    </w:t>
            </w:r>
          </w:p>
        </w:tc>
        <w:tc>
          <w:tcPr>
            <w:tcW w:w="1326" w:type="dxa"/>
            <w:gridSpan w:val="2"/>
            <w:tcBorders>
              <w:top w:val="nil"/>
              <w:left w:val="nil"/>
              <w:bottom w:val="nil"/>
              <w:right w:val="nil"/>
            </w:tcBorders>
            <w:shd w:val="clear" w:color="000000" w:fill="808080"/>
            <w:noWrap/>
            <w:vAlign w:val="center"/>
            <w:hideMark/>
          </w:tcPr>
          <w:p w:rsidR="006409F5" w:rsidRPr="00DD1F6C" w:rsidRDefault="00663362" w:rsidP="00663362">
            <w:pPr>
              <w:jc w:val="right"/>
              <w:rPr>
                <w:rFonts w:asciiTheme="minorHAnsi" w:hAnsiTheme="minorHAnsi" w:cstheme="minorHAnsi"/>
                <w:b/>
                <w:bCs/>
                <w:color w:val="FFFFFF"/>
                <w:sz w:val="18"/>
                <w:szCs w:val="18"/>
              </w:rPr>
            </w:pPr>
            <w:r>
              <w:rPr>
                <w:rFonts w:asciiTheme="minorHAnsi" w:hAnsiTheme="minorHAnsi" w:cstheme="minorHAnsi"/>
                <w:b/>
                <w:bCs/>
                <w:color w:val="FFFFFF"/>
                <w:sz w:val="18"/>
                <w:szCs w:val="18"/>
              </w:rPr>
              <w:t>36.262.819,49</w:t>
            </w:r>
            <w:r w:rsidR="006409F5" w:rsidRPr="00DD1F6C">
              <w:rPr>
                <w:rFonts w:asciiTheme="minorHAnsi" w:hAnsiTheme="minorHAnsi" w:cstheme="minorHAnsi"/>
                <w:b/>
                <w:bCs/>
                <w:color w:val="FFFFFF"/>
                <w:sz w:val="18"/>
                <w:szCs w:val="18"/>
              </w:rPr>
              <w:t xml:space="preserve">      </w:t>
            </w:r>
          </w:p>
        </w:tc>
        <w:tc>
          <w:tcPr>
            <w:tcW w:w="850" w:type="dxa"/>
            <w:tcBorders>
              <w:top w:val="nil"/>
              <w:left w:val="nil"/>
              <w:bottom w:val="nil"/>
              <w:right w:val="nil"/>
            </w:tcBorders>
            <w:shd w:val="clear" w:color="000000" w:fill="808080"/>
            <w:noWrap/>
            <w:vAlign w:val="center"/>
          </w:tcPr>
          <w:p w:rsidR="006409F5" w:rsidRPr="00DD1F6C" w:rsidRDefault="00663362" w:rsidP="00663362">
            <w:pPr>
              <w:jc w:val="right"/>
              <w:rPr>
                <w:rFonts w:asciiTheme="minorHAnsi" w:hAnsiTheme="minorHAnsi" w:cstheme="minorHAnsi"/>
                <w:b/>
                <w:bCs/>
                <w:color w:val="FFFFFF"/>
                <w:sz w:val="18"/>
                <w:szCs w:val="18"/>
              </w:rPr>
            </w:pPr>
            <w:r>
              <w:rPr>
                <w:rFonts w:asciiTheme="minorHAnsi" w:hAnsiTheme="minorHAnsi" w:cstheme="minorHAnsi"/>
                <w:b/>
                <w:bCs/>
                <w:color w:val="FFFFFF"/>
                <w:sz w:val="18"/>
                <w:szCs w:val="18"/>
              </w:rPr>
              <w:t>75,72</w:t>
            </w:r>
            <w:r w:rsidR="006409F5" w:rsidRPr="00DD1F6C">
              <w:rPr>
                <w:rFonts w:asciiTheme="minorHAnsi" w:hAnsiTheme="minorHAnsi" w:cstheme="minorHAnsi"/>
                <w:b/>
                <w:bCs/>
                <w:color w:val="FFFFFF"/>
                <w:sz w:val="18"/>
                <w:szCs w:val="18"/>
              </w:rPr>
              <w:t xml:space="preserve">%     </w:t>
            </w:r>
          </w:p>
        </w:tc>
      </w:tr>
      <w:tr w:rsidR="006409F5" w:rsidRPr="002639BA" w:rsidTr="006409F5">
        <w:tblPrEx>
          <w:jc w:val="left"/>
        </w:tblPrEx>
        <w:trPr>
          <w:trHeight w:val="288"/>
        </w:trPr>
        <w:tc>
          <w:tcPr>
            <w:tcW w:w="5387" w:type="dxa"/>
            <w:gridSpan w:val="3"/>
            <w:tcBorders>
              <w:top w:val="nil"/>
              <w:left w:val="nil"/>
              <w:bottom w:val="nil"/>
              <w:right w:val="nil"/>
            </w:tcBorders>
            <w:shd w:val="clear" w:color="000000" w:fill="BFBFBF"/>
            <w:noWrap/>
            <w:vAlign w:val="center"/>
            <w:hideMark/>
          </w:tcPr>
          <w:p w:rsidR="006409F5" w:rsidRPr="002639BA" w:rsidRDefault="006409F5" w:rsidP="003C261C">
            <w:pPr>
              <w:spacing w:line="240" w:lineRule="auto"/>
              <w:rPr>
                <w:rFonts w:ascii="Calibri" w:hAnsi="Calibri" w:cs="Calibri"/>
                <w:b/>
                <w:bCs/>
                <w:sz w:val="18"/>
                <w:szCs w:val="18"/>
              </w:rPr>
            </w:pPr>
            <w:r w:rsidRPr="002639BA">
              <w:rPr>
                <w:rFonts w:ascii="Calibri" w:hAnsi="Calibri" w:cs="Calibri"/>
                <w:b/>
                <w:bCs/>
                <w:sz w:val="18"/>
                <w:szCs w:val="18"/>
              </w:rPr>
              <w:t>RAZDJEL 001 PREDSTAVNIČKA I IZVRŠNA TIJELA</w:t>
            </w:r>
          </w:p>
        </w:tc>
        <w:tc>
          <w:tcPr>
            <w:tcW w:w="1559" w:type="dxa"/>
            <w:gridSpan w:val="2"/>
            <w:tcBorders>
              <w:top w:val="nil"/>
              <w:left w:val="nil"/>
              <w:bottom w:val="nil"/>
              <w:right w:val="nil"/>
            </w:tcBorders>
            <w:shd w:val="clear" w:color="000000" w:fill="BFBFBF"/>
            <w:noWrap/>
            <w:vAlign w:val="center"/>
            <w:hideMark/>
          </w:tcPr>
          <w:p w:rsidR="006409F5" w:rsidRPr="002639BA" w:rsidRDefault="006409F5" w:rsidP="006409F5">
            <w:pPr>
              <w:spacing w:line="240" w:lineRule="auto"/>
              <w:jc w:val="right"/>
              <w:rPr>
                <w:rFonts w:ascii="Calibri" w:hAnsi="Calibri" w:cs="Calibri"/>
                <w:b/>
                <w:bCs/>
                <w:sz w:val="18"/>
                <w:szCs w:val="18"/>
              </w:rPr>
            </w:pPr>
            <w:r w:rsidRPr="00540000">
              <w:rPr>
                <w:rFonts w:ascii="Calibri" w:hAnsi="Calibri" w:cs="Calibri"/>
                <w:b/>
                <w:bCs/>
                <w:sz w:val="18"/>
                <w:szCs w:val="18"/>
              </w:rPr>
              <w:t>2.822.500,00</w:t>
            </w:r>
          </w:p>
        </w:tc>
        <w:tc>
          <w:tcPr>
            <w:tcW w:w="1276" w:type="dxa"/>
            <w:tcBorders>
              <w:top w:val="nil"/>
              <w:left w:val="nil"/>
              <w:bottom w:val="nil"/>
              <w:right w:val="nil"/>
            </w:tcBorders>
            <w:shd w:val="clear" w:color="000000" w:fill="BFBFBF"/>
            <w:noWrap/>
            <w:vAlign w:val="center"/>
            <w:hideMark/>
          </w:tcPr>
          <w:p w:rsidR="006409F5" w:rsidRPr="002639BA" w:rsidRDefault="006409F5" w:rsidP="003C261C">
            <w:pPr>
              <w:spacing w:line="240" w:lineRule="auto"/>
              <w:jc w:val="right"/>
              <w:rPr>
                <w:rFonts w:ascii="Calibri" w:hAnsi="Calibri" w:cs="Calibri"/>
                <w:b/>
                <w:bCs/>
                <w:sz w:val="18"/>
                <w:szCs w:val="18"/>
              </w:rPr>
            </w:pPr>
            <w:r>
              <w:rPr>
                <w:rFonts w:ascii="Calibri" w:hAnsi="Calibri" w:cs="Calibri"/>
                <w:b/>
                <w:bCs/>
                <w:sz w:val="18"/>
                <w:szCs w:val="18"/>
              </w:rPr>
              <w:t>2.517</w:t>
            </w:r>
            <w:r w:rsidR="003C261C">
              <w:rPr>
                <w:rFonts w:ascii="Calibri" w:hAnsi="Calibri" w:cs="Calibri"/>
                <w:b/>
                <w:bCs/>
                <w:sz w:val="18"/>
                <w:szCs w:val="18"/>
              </w:rPr>
              <w:t>.575,19</w:t>
            </w:r>
          </w:p>
        </w:tc>
        <w:tc>
          <w:tcPr>
            <w:tcW w:w="850" w:type="dxa"/>
            <w:tcBorders>
              <w:top w:val="nil"/>
              <w:left w:val="nil"/>
              <w:bottom w:val="nil"/>
              <w:right w:val="nil"/>
            </w:tcBorders>
            <w:shd w:val="clear" w:color="000000" w:fill="BFBFBF"/>
            <w:noWrap/>
            <w:vAlign w:val="center"/>
            <w:hideMark/>
          </w:tcPr>
          <w:p w:rsidR="006409F5" w:rsidRPr="002639BA" w:rsidRDefault="003C261C" w:rsidP="003C261C">
            <w:pPr>
              <w:spacing w:line="240" w:lineRule="auto"/>
              <w:jc w:val="right"/>
              <w:rPr>
                <w:rFonts w:ascii="Calibri" w:hAnsi="Calibri" w:cs="Calibri"/>
                <w:b/>
                <w:bCs/>
                <w:sz w:val="18"/>
                <w:szCs w:val="18"/>
              </w:rPr>
            </w:pPr>
            <w:r>
              <w:rPr>
                <w:rFonts w:ascii="Calibri" w:hAnsi="Calibri" w:cs="Calibri"/>
                <w:b/>
                <w:bCs/>
                <w:sz w:val="18"/>
                <w:szCs w:val="18"/>
              </w:rPr>
              <w:t>89,20</w:t>
            </w:r>
            <w:r w:rsidR="006409F5" w:rsidRPr="002639BA">
              <w:rPr>
                <w:rFonts w:ascii="Calibri" w:hAnsi="Calibri" w:cs="Calibri"/>
                <w:b/>
                <w:bCs/>
                <w:sz w:val="18"/>
                <w:szCs w:val="18"/>
              </w:rPr>
              <w:t>%</w:t>
            </w:r>
          </w:p>
        </w:tc>
      </w:tr>
      <w:tr w:rsidR="006409F5" w:rsidRPr="002639BA" w:rsidTr="003C261C">
        <w:tblPrEx>
          <w:jc w:val="left"/>
        </w:tblPrEx>
        <w:trPr>
          <w:trHeight w:val="288"/>
        </w:trPr>
        <w:tc>
          <w:tcPr>
            <w:tcW w:w="5387" w:type="dxa"/>
            <w:gridSpan w:val="3"/>
            <w:tcBorders>
              <w:top w:val="nil"/>
              <w:left w:val="nil"/>
              <w:bottom w:val="nil"/>
              <w:right w:val="nil"/>
            </w:tcBorders>
            <w:shd w:val="clear" w:color="000000" w:fill="BFBFBF"/>
            <w:noWrap/>
            <w:vAlign w:val="center"/>
            <w:hideMark/>
          </w:tcPr>
          <w:p w:rsidR="006409F5" w:rsidRPr="002639BA" w:rsidRDefault="006409F5" w:rsidP="003C261C">
            <w:pPr>
              <w:spacing w:line="240" w:lineRule="auto"/>
              <w:rPr>
                <w:rFonts w:ascii="Calibri" w:hAnsi="Calibri" w:cs="Calibri"/>
                <w:b/>
                <w:bCs/>
                <w:sz w:val="18"/>
                <w:szCs w:val="18"/>
              </w:rPr>
            </w:pPr>
            <w:r w:rsidRPr="002639BA">
              <w:rPr>
                <w:rFonts w:ascii="Calibri" w:hAnsi="Calibri" w:cs="Calibri"/>
                <w:b/>
                <w:bCs/>
                <w:sz w:val="18"/>
                <w:szCs w:val="18"/>
              </w:rPr>
              <w:t>GLAVA 00101 PREDSTAVNIČKA I IZVRŠNA TIJELA</w:t>
            </w:r>
          </w:p>
        </w:tc>
        <w:tc>
          <w:tcPr>
            <w:tcW w:w="1559" w:type="dxa"/>
            <w:gridSpan w:val="2"/>
            <w:tcBorders>
              <w:top w:val="nil"/>
              <w:left w:val="nil"/>
              <w:bottom w:val="nil"/>
              <w:right w:val="nil"/>
            </w:tcBorders>
            <w:shd w:val="clear" w:color="000000" w:fill="BFBFBF"/>
            <w:noWrap/>
            <w:vAlign w:val="center"/>
            <w:hideMark/>
          </w:tcPr>
          <w:p w:rsidR="006409F5" w:rsidRPr="002639BA" w:rsidRDefault="006409F5" w:rsidP="003C261C">
            <w:pPr>
              <w:spacing w:line="240" w:lineRule="auto"/>
              <w:jc w:val="right"/>
              <w:rPr>
                <w:rFonts w:ascii="Calibri" w:hAnsi="Calibri" w:cs="Calibri"/>
                <w:b/>
                <w:bCs/>
                <w:sz w:val="18"/>
                <w:szCs w:val="18"/>
              </w:rPr>
            </w:pPr>
            <w:r>
              <w:rPr>
                <w:rFonts w:ascii="Calibri" w:hAnsi="Calibri" w:cs="Calibri"/>
                <w:b/>
                <w:bCs/>
                <w:sz w:val="18"/>
                <w:szCs w:val="18"/>
              </w:rPr>
              <w:t>2.822</w:t>
            </w:r>
            <w:r w:rsidRPr="002639BA">
              <w:rPr>
                <w:rFonts w:ascii="Calibri" w:hAnsi="Calibri" w:cs="Calibri"/>
                <w:b/>
                <w:bCs/>
                <w:sz w:val="18"/>
                <w:szCs w:val="18"/>
              </w:rPr>
              <w:t>.500,00</w:t>
            </w:r>
          </w:p>
        </w:tc>
        <w:tc>
          <w:tcPr>
            <w:tcW w:w="1276" w:type="dxa"/>
            <w:tcBorders>
              <w:top w:val="nil"/>
              <w:left w:val="nil"/>
              <w:bottom w:val="nil"/>
              <w:right w:val="nil"/>
            </w:tcBorders>
            <w:shd w:val="clear" w:color="000000" w:fill="BFBFBF"/>
            <w:noWrap/>
            <w:vAlign w:val="center"/>
          </w:tcPr>
          <w:p w:rsidR="006409F5" w:rsidRPr="002639BA" w:rsidRDefault="003C261C" w:rsidP="003C261C">
            <w:pPr>
              <w:spacing w:line="240" w:lineRule="auto"/>
              <w:jc w:val="right"/>
              <w:rPr>
                <w:rFonts w:ascii="Calibri" w:hAnsi="Calibri" w:cs="Calibri"/>
                <w:b/>
                <w:bCs/>
                <w:sz w:val="18"/>
                <w:szCs w:val="18"/>
              </w:rPr>
            </w:pPr>
            <w:r>
              <w:rPr>
                <w:rFonts w:ascii="Calibri" w:hAnsi="Calibri" w:cs="Calibri"/>
                <w:b/>
                <w:bCs/>
                <w:sz w:val="18"/>
                <w:szCs w:val="18"/>
              </w:rPr>
              <w:t>2.517.575,19</w:t>
            </w:r>
          </w:p>
        </w:tc>
        <w:tc>
          <w:tcPr>
            <w:tcW w:w="850" w:type="dxa"/>
            <w:tcBorders>
              <w:top w:val="nil"/>
              <w:left w:val="nil"/>
              <w:bottom w:val="nil"/>
              <w:right w:val="nil"/>
            </w:tcBorders>
            <w:shd w:val="clear" w:color="000000" w:fill="BFBFBF"/>
            <w:noWrap/>
            <w:vAlign w:val="center"/>
            <w:hideMark/>
          </w:tcPr>
          <w:p w:rsidR="006409F5" w:rsidRPr="002639BA" w:rsidRDefault="003C261C" w:rsidP="003C261C">
            <w:pPr>
              <w:spacing w:line="240" w:lineRule="auto"/>
              <w:jc w:val="right"/>
              <w:rPr>
                <w:rFonts w:ascii="Calibri" w:hAnsi="Calibri" w:cs="Calibri"/>
                <w:b/>
                <w:bCs/>
                <w:sz w:val="18"/>
                <w:szCs w:val="18"/>
              </w:rPr>
            </w:pPr>
            <w:r>
              <w:rPr>
                <w:rFonts w:ascii="Calibri" w:hAnsi="Calibri" w:cs="Calibri"/>
                <w:b/>
                <w:bCs/>
                <w:sz w:val="18"/>
                <w:szCs w:val="18"/>
              </w:rPr>
              <w:t>89,20</w:t>
            </w:r>
            <w:r w:rsidR="006409F5" w:rsidRPr="002639BA">
              <w:rPr>
                <w:rFonts w:ascii="Calibri" w:hAnsi="Calibri" w:cs="Calibri"/>
                <w:b/>
                <w:bCs/>
                <w:sz w:val="18"/>
                <w:szCs w:val="18"/>
              </w:rPr>
              <w:t>%</w:t>
            </w:r>
          </w:p>
        </w:tc>
      </w:tr>
      <w:tr w:rsidR="006409F5"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09F5" w:rsidRPr="002639BA" w:rsidRDefault="006409F5" w:rsidP="003C261C">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6409F5" w:rsidRPr="002639BA" w:rsidRDefault="006409F5"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2.593.00</w:t>
            </w:r>
            <w:r w:rsidRPr="002639BA">
              <w:rPr>
                <w:rFonts w:ascii="Calibri" w:hAnsi="Calibri" w:cs="Calibri"/>
                <w:b/>
                <w:bCs/>
                <w:color w:val="333333"/>
                <w:sz w:val="18"/>
                <w:szCs w:val="18"/>
              </w:rPr>
              <w:t>0,00</w:t>
            </w:r>
          </w:p>
        </w:tc>
        <w:tc>
          <w:tcPr>
            <w:tcW w:w="1276" w:type="dxa"/>
            <w:tcBorders>
              <w:top w:val="nil"/>
              <w:left w:val="nil"/>
              <w:bottom w:val="nil"/>
              <w:right w:val="nil"/>
            </w:tcBorders>
            <w:shd w:val="clear" w:color="000000" w:fill="D9D9D9"/>
            <w:noWrap/>
            <w:vAlign w:val="center"/>
          </w:tcPr>
          <w:p w:rsidR="006409F5" w:rsidRPr="002639BA" w:rsidRDefault="003C261C"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2.346.570,47</w:t>
            </w:r>
          </w:p>
        </w:tc>
        <w:tc>
          <w:tcPr>
            <w:tcW w:w="850" w:type="dxa"/>
            <w:tcBorders>
              <w:top w:val="nil"/>
              <w:left w:val="nil"/>
              <w:bottom w:val="nil"/>
              <w:right w:val="nil"/>
            </w:tcBorders>
            <w:shd w:val="clear" w:color="000000" w:fill="D9D9D9"/>
            <w:noWrap/>
            <w:vAlign w:val="center"/>
            <w:hideMark/>
          </w:tcPr>
          <w:p w:rsidR="006409F5" w:rsidRPr="002639BA" w:rsidRDefault="003C261C"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90,50</w:t>
            </w:r>
            <w:r w:rsidR="006409F5" w:rsidRPr="002639BA">
              <w:rPr>
                <w:rFonts w:ascii="Calibri" w:hAnsi="Calibri" w:cs="Calibri"/>
                <w:b/>
                <w:bCs/>
                <w:color w:val="333333"/>
                <w:sz w:val="18"/>
                <w:szCs w:val="18"/>
              </w:rPr>
              <w:t>%</w:t>
            </w:r>
          </w:p>
        </w:tc>
      </w:tr>
      <w:tr w:rsidR="006409F5"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09F5" w:rsidRPr="002639BA" w:rsidRDefault="006409F5" w:rsidP="003C261C">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6409F5" w:rsidRPr="002639BA" w:rsidRDefault="006409F5" w:rsidP="006409F5">
            <w:pPr>
              <w:spacing w:line="240" w:lineRule="auto"/>
              <w:jc w:val="right"/>
              <w:rPr>
                <w:rFonts w:ascii="Calibri" w:hAnsi="Calibri" w:cs="Calibri"/>
                <w:b/>
                <w:bCs/>
                <w:color w:val="333333"/>
                <w:sz w:val="18"/>
                <w:szCs w:val="18"/>
              </w:rPr>
            </w:pPr>
            <w:r w:rsidRPr="00540000">
              <w:rPr>
                <w:rFonts w:ascii="Calibri" w:hAnsi="Calibri" w:cs="Calibri"/>
                <w:b/>
                <w:bCs/>
                <w:color w:val="333333"/>
                <w:sz w:val="18"/>
                <w:szCs w:val="18"/>
              </w:rPr>
              <w:t>205.500,00</w:t>
            </w:r>
          </w:p>
        </w:tc>
        <w:tc>
          <w:tcPr>
            <w:tcW w:w="1276" w:type="dxa"/>
            <w:tcBorders>
              <w:top w:val="nil"/>
              <w:left w:val="nil"/>
              <w:bottom w:val="nil"/>
              <w:right w:val="nil"/>
            </w:tcBorders>
            <w:shd w:val="clear" w:color="000000" w:fill="D9D9D9"/>
            <w:noWrap/>
            <w:vAlign w:val="center"/>
          </w:tcPr>
          <w:p w:rsidR="006409F5" w:rsidRPr="002639BA" w:rsidRDefault="003C261C"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147.004,72</w:t>
            </w:r>
          </w:p>
        </w:tc>
        <w:tc>
          <w:tcPr>
            <w:tcW w:w="850" w:type="dxa"/>
            <w:tcBorders>
              <w:top w:val="nil"/>
              <w:left w:val="nil"/>
              <w:bottom w:val="nil"/>
              <w:right w:val="nil"/>
            </w:tcBorders>
            <w:shd w:val="clear" w:color="000000" w:fill="D9D9D9"/>
            <w:noWrap/>
            <w:vAlign w:val="center"/>
            <w:hideMark/>
          </w:tcPr>
          <w:p w:rsidR="006409F5" w:rsidRPr="002639BA" w:rsidRDefault="003C261C"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71,54</w:t>
            </w:r>
            <w:r w:rsidR="006409F5" w:rsidRPr="002639BA">
              <w:rPr>
                <w:rFonts w:ascii="Calibri" w:hAnsi="Calibri" w:cs="Calibri"/>
                <w:b/>
                <w:bCs/>
                <w:color w:val="333333"/>
                <w:sz w:val="18"/>
                <w:szCs w:val="18"/>
              </w:rPr>
              <w:t>%</w:t>
            </w:r>
          </w:p>
        </w:tc>
      </w:tr>
      <w:tr w:rsidR="006409F5"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09F5" w:rsidRPr="002639BA" w:rsidRDefault="006409F5" w:rsidP="003C261C">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hideMark/>
          </w:tcPr>
          <w:p w:rsidR="006409F5" w:rsidRPr="002639BA" w:rsidRDefault="006409F5"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24</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tcPr>
          <w:p w:rsidR="006409F5" w:rsidRPr="002639BA" w:rsidRDefault="003C261C"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24.000,00</w:t>
            </w:r>
          </w:p>
        </w:tc>
        <w:tc>
          <w:tcPr>
            <w:tcW w:w="850" w:type="dxa"/>
            <w:tcBorders>
              <w:top w:val="nil"/>
              <w:left w:val="nil"/>
              <w:bottom w:val="nil"/>
              <w:right w:val="nil"/>
            </w:tcBorders>
            <w:shd w:val="clear" w:color="000000" w:fill="D9D9D9"/>
            <w:noWrap/>
            <w:vAlign w:val="center"/>
            <w:hideMark/>
          </w:tcPr>
          <w:p w:rsidR="006409F5" w:rsidRPr="002639BA" w:rsidRDefault="003C261C"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100</w:t>
            </w:r>
            <w:r w:rsidR="006409F5" w:rsidRPr="002639BA">
              <w:rPr>
                <w:rFonts w:ascii="Calibri" w:hAnsi="Calibri" w:cs="Calibri"/>
                <w:b/>
                <w:bCs/>
                <w:color w:val="333333"/>
                <w:sz w:val="18"/>
                <w:szCs w:val="18"/>
              </w:rPr>
              <w:t>,00%</w:t>
            </w:r>
          </w:p>
        </w:tc>
      </w:tr>
      <w:tr w:rsidR="006409F5" w:rsidRPr="002639BA" w:rsidTr="006409F5">
        <w:tblPrEx>
          <w:jc w:val="left"/>
        </w:tblPrEx>
        <w:trPr>
          <w:trHeight w:val="288"/>
        </w:trPr>
        <w:tc>
          <w:tcPr>
            <w:tcW w:w="993" w:type="dxa"/>
            <w:tcBorders>
              <w:top w:val="nil"/>
              <w:left w:val="nil"/>
              <w:bottom w:val="nil"/>
              <w:right w:val="nil"/>
            </w:tcBorders>
            <w:shd w:val="clear" w:color="000000" w:fill="BFBFBF"/>
            <w:noWrap/>
            <w:vAlign w:val="center"/>
            <w:hideMark/>
          </w:tcPr>
          <w:p w:rsidR="006409F5" w:rsidRPr="002639BA" w:rsidRDefault="006409F5" w:rsidP="003C261C">
            <w:pPr>
              <w:spacing w:line="240" w:lineRule="auto"/>
              <w:rPr>
                <w:rFonts w:ascii="Calibri" w:hAnsi="Calibri" w:cs="Calibri"/>
                <w:b/>
                <w:bCs/>
                <w:sz w:val="18"/>
                <w:szCs w:val="18"/>
              </w:rPr>
            </w:pPr>
            <w:r w:rsidRPr="002639BA">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6409F5" w:rsidRPr="002639BA" w:rsidRDefault="006409F5" w:rsidP="003C261C">
            <w:pPr>
              <w:spacing w:line="240" w:lineRule="auto"/>
              <w:rPr>
                <w:rFonts w:ascii="Calibri" w:hAnsi="Calibri" w:cs="Calibri"/>
                <w:b/>
                <w:bCs/>
                <w:sz w:val="18"/>
                <w:szCs w:val="18"/>
              </w:rPr>
            </w:pPr>
            <w:r w:rsidRPr="002639BA">
              <w:rPr>
                <w:rFonts w:ascii="Calibri" w:hAnsi="Calibri" w:cs="Calibri"/>
                <w:b/>
                <w:bCs/>
                <w:sz w:val="18"/>
                <w:szCs w:val="18"/>
              </w:rPr>
              <w:t>Program: DONOŠENJE AKATA I MJERA IZ DJELOKRUGA PREDSTAVNIČKOG I IZVRŠNOG TIJELA</w:t>
            </w:r>
          </w:p>
        </w:tc>
        <w:tc>
          <w:tcPr>
            <w:tcW w:w="1559" w:type="dxa"/>
            <w:gridSpan w:val="2"/>
            <w:tcBorders>
              <w:top w:val="nil"/>
              <w:left w:val="nil"/>
              <w:bottom w:val="nil"/>
              <w:right w:val="nil"/>
            </w:tcBorders>
            <w:shd w:val="clear" w:color="000000" w:fill="BFBFBF"/>
            <w:noWrap/>
            <w:vAlign w:val="center"/>
            <w:hideMark/>
          </w:tcPr>
          <w:p w:rsidR="006409F5" w:rsidRPr="002639BA" w:rsidRDefault="003C261C" w:rsidP="003C261C">
            <w:pPr>
              <w:spacing w:line="240" w:lineRule="auto"/>
              <w:jc w:val="right"/>
              <w:rPr>
                <w:rFonts w:ascii="Calibri" w:hAnsi="Calibri" w:cs="Calibri"/>
                <w:b/>
                <w:bCs/>
                <w:sz w:val="18"/>
                <w:szCs w:val="18"/>
              </w:rPr>
            </w:pPr>
            <w:r w:rsidRPr="003C261C">
              <w:rPr>
                <w:rFonts w:ascii="Calibri" w:hAnsi="Calibri" w:cs="Calibri"/>
                <w:b/>
                <w:bCs/>
                <w:sz w:val="18"/>
                <w:szCs w:val="18"/>
              </w:rPr>
              <w:t>1.369.500,00</w:t>
            </w:r>
          </w:p>
        </w:tc>
        <w:tc>
          <w:tcPr>
            <w:tcW w:w="1276" w:type="dxa"/>
            <w:tcBorders>
              <w:top w:val="nil"/>
              <w:left w:val="nil"/>
              <w:bottom w:val="nil"/>
              <w:right w:val="nil"/>
            </w:tcBorders>
            <w:shd w:val="clear" w:color="000000" w:fill="BFBFBF"/>
            <w:noWrap/>
            <w:vAlign w:val="center"/>
            <w:hideMark/>
          </w:tcPr>
          <w:p w:rsidR="006409F5" w:rsidRPr="002639BA" w:rsidRDefault="003C261C" w:rsidP="003C261C">
            <w:pPr>
              <w:spacing w:line="240" w:lineRule="auto"/>
              <w:jc w:val="right"/>
              <w:rPr>
                <w:rFonts w:ascii="Calibri" w:hAnsi="Calibri" w:cs="Calibri"/>
                <w:b/>
                <w:bCs/>
                <w:sz w:val="18"/>
                <w:szCs w:val="18"/>
              </w:rPr>
            </w:pPr>
            <w:r>
              <w:rPr>
                <w:rFonts w:ascii="Calibri" w:hAnsi="Calibri" w:cs="Calibri"/>
                <w:b/>
                <w:bCs/>
                <w:sz w:val="18"/>
                <w:szCs w:val="18"/>
              </w:rPr>
              <w:t>1.166.061,67</w:t>
            </w:r>
          </w:p>
        </w:tc>
        <w:tc>
          <w:tcPr>
            <w:tcW w:w="850" w:type="dxa"/>
            <w:tcBorders>
              <w:top w:val="nil"/>
              <w:left w:val="nil"/>
              <w:bottom w:val="nil"/>
              <w:right w:val="nil"/>
            </w:tcBorders>
            <w:shd w:val="clear" w:color="000000" w:fill="BFBFBF"/>
            <w:noWrap/>
            <w:vAlign w:val="center"/>
            <w:hideMark/>
          </w:tcPr>
          <w:p w:rsidR="006409F5" w:rsidRPr="002639BA" w:rsidRDefault="003C261C" w:rsidP="003C261C">
            <w:pPr>
              <w:spacing w:line="240" w:lineRule="auto"/>
              <w:jc w:val="right"/>
              <w:rPr>
                <w:rFonts w:ascii="Calibri" w:hAnsi="Calibri" w:cs="Calibri"/>
                <w:b/>
                <w:bCs/>
                <w:sz w:val="18"/>
                <w:szCs w:val="18"/>
              </w:rPr>
            </w:pPr>
            <w:r>
              <w:rPr>
                <w:rFonts w:ascii="Calibri" w:hAnsi="Calibri" w:cs="Calibri"/>
                <w:b/>
                <w:bCs/>
                <w:sz w:val="18"/>
                <w:szCs w:val="18"/>
              </w:rPr>
              <w:t>85,15</w:t>
            </w:r>
            <w:r w:rsidR="006409F5" w:rsidRPr="002639BA">
              <w:rPr>
                <w:rFonts w:ascii="Calibri" w:hAnsi="Calibri" w:cs="Calibri"/>
                <w:b/>
                <w:bCs/>
                <w:sz w:val="18"/>
                <w:szCs w:val="18"/>
              </w:rPr>
              <w:t>%</w:t>
            </w:r>
          </w:p>
        </w:tc>
      </w:tr>
      <w:tr w:rsidR="006409F5" w:rsidRPr="002639BA" w:rsidTr="006409F5">
        <w:tblPrEx>
          <w:jc w:val="left"/>
        </w:tblPrEx>
        <w:trPr>
          <w:trHeight w:val="288"/>
        </w:trPr>
        <w:tc>
          <w:tcPr>
            <w:tcW w:w="993" w:type="dxa"/>
            <w:tcBorders>
              <w:top w:val="nil"/>
              <w:left w:val="nil"/>
              <w:bottom w:val="nil"/>
              <w:right w:val="nil"/>
            </w:tcBorders>
            <w:shd w:val="clear" w:color="000000" w:fill="E7E6E6"/>
            <w:noWrap/>
            <w:vAlign w:val="center"/>
            <w:hideMark/>
          </w:tcPr>
          <w:p w:rsidR="006409F5" w:rsidRPr="002639BA" w:rsidRDefault="006409F5" w:rsidP="003C261C">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6409F5" w:rsidRPr="002639BA" w:rsidRDefault="006409F5" w:rsidP="003C261C">
            <w:pPr>
              <w:spacing w:line="240" w:lineRule="auto"/>
              <w:rPr>
                <w:rFonts w:ascii="Calibri" w:hAnsi="Calibri" w:cs="Calibri"/>
                <w:b/>
                <w:bCs/>
                <w:sz w:val="18"/>
                <w:szCs w:val="18"/>
              </w:rPr>
            </w:pPr>
            <w:r w:rsidRPr="002639BA">
              <w:rPr>
                <w:rFonts w:ascii="Calibri" w:hAnsi="Calibri" w:cs="Calibri"/>
                <w:b/>
                <w:bCs/>
                <w:sz w:val="18"/>
                <w:szCs w:val="18"/>
              </w:rPr>
              <w:t>Aktivnost: Predstavničko i izvršna tijela</w:t>
            </w:r>
          </w:p>
        </w:tc>
        <w:tc>
          <w:tcPr>
            <w:tcW w:w="1559" w:type="dxa"/>
            <w:gridSpan w:val="2"/>
            <w:tcBorders>
              <w:top w:val="nil"/>
              <w:left w:val="nil"/>
              <w:bottom w:val="nil"/>
              <w:right w:val="nil"/>
            </w:tcBorders>
            <w:shd w:val="clear" w:color="000000" w:fill="E7E6E6"/>
            <w:noWrap/>
            <w:vAlign w:val="center"/>
            <w:hideMark/>
          </w:tcPr>
          <w:p w:rsidR="006409F5" w:rsidRPr="002639BA" w:rsidRDefault="003C261C" w:rsidP="003C261C">
            <w:pPr>
              <w:spacing w:line="240" w:lineRule="auto"/>
              <w:jc w:val="right"/>
              <w:rPr>
                <w:rFonts w:ascii="Calibri" w:hAnsi="Calibri" w:cs="Calibri"/>
                <w:b/>
                <w:bCs/>
                <w:sz w:val="18"/>
                <w:szCs w:val="18"/>
              </w:rPr>
            </w:pPr>
            <w:r w:rsidRPr="003C261C">
              <w:rPr>
                <w:rFonts w:ascii="Calibri" w:hAnsi="Calibri" w:cs="Calibri"/>
                <w:b/>
                <w:bCs/>
                <w:sz w:val="18"/>
                <w:szCs w:val="18"/>
              </w:rPr>
              <w:t>532.000,00</w:t>
            </w:r>
          </w:p>
        </w:tc>
        <w:tc>
          <w:tcPr>
            <w:tcW w:w="1276" w:type="dxa"/>
            <w:tcBorders>
              <w:top w:val="nil"/>
              <w:left w:val="nil"/>
              <w:bottom w:val="nil"/>
              <w:right w:val="nil"/>
            </w:tcBorders>
            <w:shd w:val="clear" w:color="000000" w:fill="E7E6E6"/>
            <w:noWrap/>
            <w:vAlign w:val="center"/>
            <w:hideMark/>
          </w:tcPr>
          <w:p w:rsidR="006409F5" w:rsidRPr="002639BA" w:rsidRDefault="003C261C" w:rsidP="003C261C">
            <w:pPr>
              <w:spacing w:line="240" w:lineRule="auto"/>
              <w:jc w:val="right"/>
              <w:rPr>
                <w:rFonts w:ascii="Calibri" w:hAnsi="Calibri" w:cs="Calibri"/>
                <w:b/>
                <w:bCs/>
                <w:sz w:val="18"/>
                <w:szCs w:val="18"/>
              </w:rPr>
            </w:pPr>
            <w:r w:rsidRPr="003C261C">
              <w:rPr>
                <w:rFonts w:ascii="Calibri" w:hAnsi="Calibri" w:cs="Calibri"/>
                <w:b/>
                <w:bCs/>
                <w:sz w:val="18"/>
                <w:szCs w:val="18"/>
              </w:rPr>
              <w:t>503.080,65</w:t>
            </w:r>
          </w:p>
        </w:tc>
        <w:tc>
          <w:tcPr>
            <w:tcW w:w="850" w:type="dxa"/>
            <w:tcBorders>
              <w:top w:val="nil"/>
              <w:left w:val="nil"/>
              <w:bottom w:val="nil"/>
              <w:right w:val="nil"/>
            </w:tcBorders>
            <w:shd w:val="clear" w:color="000000" w:fill="E7E6E6"/>
            <w:noWrap/>
            <w:vAlign w:val="center"/>
            <w:hideMark/>
          </w:tcPr>
          <w:p w:rsidR="006409F5" w:rsidRPr="002639BA" w:rsidRDefault="003C261C" w:rsidP="003C261C">
            <w:pPr>
              <w:spacing w:line="240" w:lineRule="auto"/>
              <w:jc w:val="right"/>
              <w:rPr>
                <w:rFonts w:ascii="Calibri" w:hAnsi="Calibri" w:cs="Calibri"/>
                <w:b/>
                <w:bCs/>
                <w:sz w:val="18"/>
                <w:szCs w:val="18"/>
              </w:rPr>
            </w:pPr>
            <w:r>
              <w:rPr>
                <w:rFonts w:ascii="Calibri" w:hAnsi="Calibri" w:cs="Calibri"/>
                <w:b/>
                <w:bCs/>
                <w:sz w:val="18"/>
                <w:szCs w:val="18"/>
              </w:rPr>
              <w:t>94,56</w:t>
            </w:r>
            <w:r w:rsidR="006409F5" w:rsidRPr="002639BA">
              <w:rPr>
                <w:rFonts w:ascii="Calibri" w:hAnsi="Calibri" w:cs="Calibri"/>
                <w:b/>
                <w:bCs/>
                <w:sz w:val="18"/>
                <w:szCs w:val="18"/>
              </w:rPr>
              <w:t>%</w:t>
            </w:r>
          </w:p>
        </w:tc>
      </w:tr>
      <w:tr w:rsidR="006409F5" w:rsidRPr="002639BA" w:rsidTr="006409F5">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09F5" w:rsidRPr="002639BA" w:rsidRDefault="006409F5" w:rsidP="003C261C">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6409F5" w:rsidRPr="002639BA" w:rsidRDefault="003C261C" w:rsidP="003C261C">
            <w:pPr>
              <w:spacing w:line="240" w:lineRule="auto"/>
              <w:jc w:val="right"/>
              <w:rPr>
                <w:rFonts w:ascii="Calibri" w:hAnsi="Calibri" w:cs="Calibri"/>
                <w:b/>
                <w:bCs/>
                <w:color w:val="333333"/>
                <w:sz w:val="18"/>
                <w:szCs w:val="18"/>
              </w:rPr>
            </w:pPr>
            <w:r w:rsidRPr="003C261C">
              <w:rPr>
                <w:rFonts w:ascii="Calibri" w:hAnsi="Calibri" w:cs="Calibri"/>
                <w:b/>
                <w:bCs/>
                <w:color w:val="333333"/>
                <w:sz w:val="18"/>
                <w:szCs w:val="18"/>
              </w:rPr>
              <w:t>532.000,00</w:t>
            </w:r>
          </w:p>
        </w:tc>
        <w:tc>
          <w:tcPr>
            <w:tcW w:w="1276" w:type="dxa"/>
            <w:tcBorders>
              <w:top w:val="nil"/>
              <w:left w:val="nil"/>
              <w:bottom w:val="nil"/>
              <w:right w:val="nil"/>
            </w:tcBorders>
            <w:shd w:val="clear" w:color="000000" w:fill="D9D9D9"/>
            <w:noWrap/>
            <w:vAlign w:val="center"/>
            <w:hideMark/>
          </w:tcPr>
          <w:p w:rsidR="006409F5" w:rsidRPr="002639BA" w:rsidRDefault="003C261C" w:rsidP="003C261C">
            <w:pPr>
              <w:spacing w:line="240" w:lineRule="auto"/>
              <w:jc w:val="right"/>
              <w:rPr>
                <w:rFonts w:ascii="Calibri" w:hAnsi="Calibri" w:cs="Calibri"/>
                <w:b/>
                <w:bCs/>
                <w:color w:val="333333"/>
                <w:sz w:val="18"/>
                <w:szCs w:val="18"/>
              </w:rPr>
            </w:pPr>
            <w:r w:rsidRPr="003C261C">
              <w:rPr>
                <w:rFonts w:ascii="Calibri" w:hAnsi="Calibri" w:cs="Calibri"/>
                <w:b/>
                <w:bCs/>
                <w:color w:val="333333"/>
                <w:sz w:val="18"/>
                <w:szCs w:val="18"/>
              </w:rPr>
              <w:t>503.080,65</w:t>
            </w:r>
          </w:p>
        </w:tc>
        <w:tc>
          <w:tcPr>
            <w:tcW w:w="850" w:type="dxa"/>
            <w:tcBorders>
              <w:top w:val="nil"/>
              <w:left w:val="nil"/>
              <w:bottom w:val="nil"/>
              <w:right w:val="nil"/>
            </w:tcBorders>
            <w:shd w:val="clear" w:color="000000" w:fill="D9D9D9"/>
            <w:noWrap/>
            <w:vAlign w:val="center"/>
            <w:hideMark/>
          </w:tcPr>
          <w:p w:rsidR="006409F5" w:rsidRPr="002639BA" w:rsidRDefault="003C261C"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94,56</w:t>
            </w:r>
            <w:r w:rsidR="006409F5" w:rsidRPr="002639BA">
              <w:rPr>
                <w:rFonts w:ascii="Calibri" w:hAnsi="Calibri" w:cs="Calibri"/>
                <w:b/>
                <w:bCs/>
                <w:color w:val="333333"/>
                <w:sz w:val="18"/>
                <w:szCs w:val="18"/>
              </w:rPr>
              <w:t>%</w:t>
            </w:r>
          </w:p>
        </w:tc>
      </w:tr>
      <w:tr w:rsidR="003C261C" w:rsidRPr="002639BA" w:rsidTr="006409F5">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b/>
                <w:bCs/>
                <w:sz w:val="18"/>
                <w:szCs w:val="18"/>
              </w:rPr>
            </w:pPr>
            <w:r w:rsidRPr="00540000">
              <w:rPr>
                <w:rFonts w:ascii="Calibri" w:hAnsi="Calibri" w:cs="Calibri"/>
                <w:b/>
                <w:bCs/>
                <w:sz w:val="18"/>
                <w:szCs w:val="18"/>
              </w:rPr>
              <w:t>210.000,00</w:t>
            </w: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b/>
                <w:bCs/>
                <w:sz w:val="18"/>
                <w:szCs w:val="18"/>
              </w:rPr>
            </w:pPr>
            <w:r w:rsidRPr="00540000">
              <w:rPr>
                <w:rFonts w:ascii="Calibri" w:hAnsi="Calibri" w:cs="Calibri"/>
                <w:b/>
                <w:bCs/>
                <w:sz w:val="18"/>
                <w:szCs w:val="18"/>
              </w:rPr>
              <w:t>207.908,83</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b/>
                <w:bCs/>
                <w:sz w:val="18"/>
                <w:szCs w:val="18"/>
              </w:rPr>
            </w:pPr>
            <w:r w:rsidRPr="00540000">
              <w:rPr>
                <w:rFonts w:ascii="Calibri" w:hAnsi="Calibri" w:cs="Calibri"/>
                <w:b/>
                <w:bCs/>
                <w:sz w:val="18"/>
                <w:szCs w:val="18"/>
              </w:rPr>
              <w:t>99,00%</w:t>
            </w: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3111</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207.908,83</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35.000,00</w:t>
            </w:r>
          </w:p>
        </w:tc>
        <w:tc>
          <w:tcPr>
            <w:tcW w:w="1276"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34.304,97</w:t>
            </w:r>
          </w:p>
        </w:tc>
        <w:tc>
          <w:tcPr>
            <w:tcW w:w="850"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98,01%</w:t>
            </w: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3132</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34.304,97</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45.000,00</w:t>
            </w:r>
          </w:p>
        </w:tc>
        <w:tc>
          <w:tcPr>
            <w:tcW w:w="1276"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40.128,82</w:t>
            </w:r>
          </w:p>
        </w:tc>
        <w:tc>
          <w:tcPr>
            <w:tcW w:w="850"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89,18%</w:t>
            </w: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3211</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40.128,82</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3214</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Ostale naknade troškova zaposlenima                                                                 </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12.000,00</w:t>
            </w:r>
          </w:p>
        </w:tc>
        <w:tc>
          <w:tcPr>
            <w:tcW w:w="1276"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9.451,09</w:t>
            </w:r>
          </w:p>
        </w:tc>
        <w:tc>
          <w:tcPr>
            <w:tcW w:w="850"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78,76%</w:t>
            </w: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3231</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9.451,09</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324</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 xml:space="preserve">Naknade troškova osobama izvan radnog odnosa                                                        </w:t>
            </w:r>
          </w:p>
        </w:tc>
        <w:tc>
          <w:tcPr>
            <w:tcW w:w="1559" w:type="dxa"/>
            <w:gridSpan w:val="2"/>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2.000,00</w:t>
            </w:r>
          </w:p>
        </w:tc>
        <w:tc>
          <w:tcPr>
            <w:tcW w:w="1276"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0,00</w:t>
            </w:r>
          </w:p>
        </w:tc>
        <w:tc>
          <w:tcPr>
            <w:tcW w:w="850"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0,00%</w:t>
            </w: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3241</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troškova osobama izvan radnog odnosa                                                        </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228.000,00</w:t>
            </w:r>
          </w:p>
        </w:tc>
        <w:tc>
          <w:tcPr>
            <w:tcW w:w="1276"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211.286,94</w:t>
            </w:r>
          </w:p>
        </w:tc>
        <w:tc>
          <w:tcPr>
            <w:tcW w:w="850" w:type="dxa"/>
            <w:tcBorders>
              <w:top w:val="nil"/>
              <w:left w:val="nil"/>
              <w:bottom w:val="nil"/>
              <w:right w:val="nil"/>
            </w:tcBorders>
            <w:shd w:val="clear" w:color="auto" w:fill="auto"/>
            <w:noWrap/>
            <w:vAlign w:val="center"/>
            <w:hideMark/>
          </w:tcPr>
          <w:p w:rsidR="003C261C" w:rsidRPr="00C10BF3" w:rsidRDefault="003C261C" w:rsidP="003C261C">
            <w:pPr>
              <w:spacing w:line="240" w:lineRule="auto"/>
              <w:jc w:val="right"/>
              <w:rPr>
                <w:rFonts w:ascii="Calibri" w:hAnsi="Calibri" w:cs="Calibri"/>
                <w:b/>
                <w:sz w:val="18"/>
                <w:szCs w:val="18"/>
              </w:rPr>
            </w:pPr>
            <w:r w:rsidRPr="00C10BF3">
              <w:rPr>
                <w:rFonts w:ascii="Calibri" w:hAnsi="Calibri" w:cs="Calibri"/>
                <w:b/>
                <w:sz w:val="18"/>
                <w:szCs w:val="18"/>
              </w:rPr>
              <w:t>92,67%</w:t>
            </w: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3291</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Naknade za rad predstavničkih i izvršnih tijela, povjerenstava i slično</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128.720,72</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3293</w:t>
            </w:r>
          </w:p>
        </w:tc>
        <w:tc>
          <w:tcPr>
            <w:tcW w:w="4394" w:type="dxa"/>
            <w:gridSpan w:val="2"/>
            <w:tcBorders>
              <w:top w:val="nil"/>
              <w:left w:val="nil"/>
              <w:bottom w:val="nil"/>
              <w:right w:val="nil"/>
            </w:tcBorders>
            <w:shd w:val="clear" w:color="auto" w:fill="auto"/>
            <w:noWrap/>
            <w:vAlign w:val="center"/>
            <w:hideMark/>
          </w:tcPr>
          <w:p w:rsidR="003C261C" w:rsidRPr="002639BA" w:rsidRDefault="003C261C" w:rsidP="003C261C">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Reprezentacija                                                                                      </w:t>
            </w:r>
          </w:p>
        </w:tc>
        <w:tc>
          <w:tcPr>
            <w:tcW w:w="1559" w:type="dxa"/>
            <w:gridSpan w:val="2"/>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r w:rsidRPr="00540000">
              <w:rPr>
                <w:rFonts w:ascii="Calibri" w:hAnsi="Calibri" w:cs="Calibri"/>
                <w:sz w:val="18"/>
                <w:szCs w:val="18"/>
              </w:rPr>
              <w:t>82.566,22</w:t>
            </w:r>
          </w:p>
        </w:tc>
        <w:tc>
          <w:tcPr>
            <w:tcW w:w="850" w:type="dxa"/>
            <w:tcBorders>
              <w:top w:val="nil"/>
              <w:left w:val="nil"/>
              <w:bottom w:val="nil"/>
              <w:right w:val="nil"/>
            </w:tcBorders>
            <w:shd w:val="clear" w:color="auto" w:fill="auto"/>
            <w:noWrap/>
            <w:vAlign w:val="center"/>
            <w:hideMark/>
          </w:tcPr>
          <w:p w:rsidR="003C261C" w:rsidRPr="00540000" w:rsidRDefault="003C261C" w:rsidP="003C261C">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000000" w:fill="E7E6E6"/>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Aktivnost: Protokolarni izdaci i obilježavanje obljetnica i blagdana</w:t>
            </w:r>
          </w:p>
        </w:tc>
        <w:tc>
          <w:tcPr>
            <w:tcW w:w="1559" w:type="dxa"/>
            <w:gridSpan w:val="2"/>
            <w:tcBorders>
              <w:top w:val="nil"/>
              <w:left w:val="nil"/>
              <w:bottom w:val="nil"/>
              <w:right w:val="nil"/>
            </w:tcBorders>
            <w:shd w:val="clear" w:color="000000" w:fill="E7E6E6"/>
            <w:noWrap/>
            <w:vAlign w:val="center"/>
            <w:hideMark/>
          </w:tcPr>
          <w:p w:rsidR="003C261C" w:rsidRPr="002639BA" w:rsidRDefault="003908FB" w:rsidP="003908FB">
            <w:pPr>
              <w:spacing w:line="240" w:lineRule="auto"/>
              <w:jc w:val="right"/>
              <w:rPr>
                <w:rFonts w:ascii="Calibri" w:hAnsi="Calibri" w:cs="Calibri"/>
                <w:b/>
                <w:bCs/>
                <w:sz w:val="18"/>
                <w:szCs w:val="18"/>
              </w:rPr>
            </w:pPr>
            <w:r>
              <w:rPr>
                <w:rFonts w:ascii="Calibri" w:hAnsi="Calibri" w:cs="Calibri"/>
                <w:b/>
                <w:bCs/>
                <w:sz w:val="18"/>
                <w:szCs w:val="18"/>
              </w:rPr>
              <w:t>300</w:t>
            </w:r>
            <w:r w:rsidR="003C261C" w:rsidRPr="002639BA">
              <w:rPr>
                <w:rFonts w:ascii="Calibri" w:hAnsi="Calibri" w:cs="Calibri"/>
                <w:b/>
                <w:bCs/>
                <w:sz w:val="18"/>
                <w:szCs w:val="18"/>
              </w:rPr>
              <w:t>.</w:t>
            </w:r>
            <w:r>
              <w:rPr>
                <w:rFonts w:ascii="Calibri" w:hAnsi="Calibri" w:cs="Calibri"/>
                <w:b/>
                <w:bCs/>
                <w:sz w:val="18"/>
                <w:szCs w:val="18"/>
              </w:rPr>
              <w:t>5</w:t>
            </w:r>
            <w:r w:rsidR="003C261C" w:rsidRPr="002639BA">
              <w:rPr>
                <w:rFonts w:ascii="Calibri" w:hAnsi="Calibri" w:cs="Calibri"/>
                <w:b/>
                <w:bCs/>
                <w:sz w:val="18"/>
                <w:szCs w:val="18"/>
              </w:rPr>
              <w:t>00,00</w:t>
            </w:r>
          </w:p>
        </w:tc>
        <w:tc>
          <w:tcPr>
            <w:tcW w:w="1276" w:type="dxa"/>
            <w:tcBorders>
              <w:top w:val="nil"/>
              <w:left w:val="nil"/>
              <w:bottom w:val="nil"/>
              <w:right w:val="nil"/>
            </w:tcBorders>
            <w:shd w:val="clear" w:color="000000" w:fill="E7E6E6"/>
            <w:noWrap/>
            <w:vAlign w:val="center"/>
            <w:hideMark/>
          </w:tcPr>
          <w:p w:rsidR="003C261C" w:rsidRPr="002639BA" w:rsidRDefault="003908FB" w:rsidP="003908FB">
            <w:pPr>
              <w:spacing w:line="240" w:lineRule="auto"/>
              <w:jc w:val="right"/>
              <w:rPr>
                <w:rFonts w:ascii="Calibri" w:hAnsi="Calibri" w:cs="Calibri"/>
                <w:b/>
                <w:bCs/>
                <w:sz w:val="18"/>
                <w:szCs w:val="18"/>
              </w:rPr>
            </w:pPr>
            <w:r>
              <w:rPr>
                <w:rFonts w:ascii="Calibri" w:hAnsi="Calibri" w:cs="Calibri"/>
                <w:b/>
                <w:bCs/>
                <w:sz w:val="18"/>
                <w:szCs w:val="18"/>
              </w:rPr>
              <w:t>271.955,77</w:t>
            </w:r>
          </w:p>
        </w:tc>
        <w:tc>
          <w:tcPr>
            <w:tcW w:w="850" w:type="dxa"/>
            <w:tcBorders>
              <w:top w:val="nil"/>
              <w:left w:val="nil"/>
              <w:bottom w:val="nil"/>
              <w:right w:val="nil"/>
            </w:tcBorders>
            <w:shd w:val="clear" w:color="000000" w:fill="E7E6E6"/>
            <w:noWrap/>
            <w:vAlign w:val="center"/>
            <w:hideMark/>
          </w:tcPr>
          <w:p w:rsidR="003C261C" w:rsidRPr="002639BA" w:rsidRDefault="003908FB" w:rsidP="003C261C">
            <w:pPr>
              <w:spacing w:line="240" w:lineRule="auto"/>
              <w:jc w:val="right"/>
              <w:rPr>
                <w:rFonts w:ascii="Calibri" w:hAnsi="Calibri" w:cs="Calibri"/>
                <w:b/>
                <w:bCs/>
                <w:sz w:val="18"/>
                <w:szCs w:val="18"/>
              </w:rPr>
            </w:pPr>
            <w:r>
              <w:rPr>
                <w:rFonts w:ascii="Calibri" w:hAnsi="Calibri" w:cs="Calibri"/>
                <w:b/>
                <w:bCs/>
                <w:sz w:val="18"/>
                <w:szCs w:val="18"/>
              </w:rPr>
              <w:t>90,50</w:t>
            </w:r>
            <w:r w:rsidR="003C261C" w:rsidRPr="002639BA">
              <w:rPr>
                <w:rFonts w:ascii="Calibri" w:hAnsi="Calibri" w:cs="Calibri"/>
                <w:b/>
                <w:bCs/>
                <w:sz w:val="18"/>
                <w:szCs w:val="18"/>
              </w:rPr>
              <w:t>%</w:t>
            </w:r>
          </w:p>
        </w:tc>
      </w:tr>
      <w:tr w:rsidR="003C261C"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C261C" w:rsidRPr="002639BA" w:rsidRDefault="003C261C" w:rsidP="003C261C">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C261C" w:rsidRPr="002639BA" w:rsidRDefault="003908FB"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300.5</w:t>
            </w:r>
            <w:r w:rsidR="003C261C"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3C261C" w:rsidRPr="002639BA" w:rsidRDefault="003908FB" w:rsidP="003908FB">
            <w:pPr>
              <w:spacing w:line="240" w:lineRule="auto"/>
              <w:jc w:val="right"/>
              <w:rPr>
                <w:rFonts w:ascii="Calibri" w:hAnsi="Calibri" w:cs="Calibri"/>
                <w:b/>
                <w:bCs/>
                <w:color w:val="333333"/>
                <w:sz w:val="18"/>
                <w:szCs w:val="18"/>
              </w:rPr>
            </w:pPr>
            <w:r>
              <w:rPr>
                <w:rFonts w:ascii="Calibri" w:hAnsi="Calibri" w:cs="Calibri"/>
                <w:b/>
                <w:bCs/>
                <w:color w:val="333333"/>
                <w:sz w:val="18"/>
                <w:szCs w:val="18"/>
              </w:rPr>
              <w:t>271.955,77</w:t>
            </w:r>
          </w:p>
        </w:tc>
        <w:tc>
          <w:tcPr>
            <w:tcW w:w="850" w:type="dxa"/>
            <w:tcBorders>
              <w:top w:val="nil"/>
              <w:left w:val="nil"/>
              <w:bottom w:val="nil"/>
              <w:right w:val="nil"/>
            </w:tcBorders>
            <w:shd w:val="clear" w:color="000000" w:fill="D9D9D9"/>
            <w:noWrap/>
            <w:vAlign w:val="center"/>
            <w:hideMark/>
          </w:tcPr>
          <w:p w:rsidR="003C261C" w:rsidRPr="002639BA" w:rsidRDefault="003908FB"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90,50</w:t>
            </w:r>
            <w:r w:rsidR="003C261C" w:rsidRPr="002639BA">
              <w:rPr>
                <w:rFonts w:ascii="Calibri" w:hAnsi="Calibri" w:cs="Calibri"/>
                <w:b/>
                <w:bCs/>
                <w:color w:val="333333"/>
                <w:sz w:val="18"/>
                <w:szCs w:val="18"/>
              </w:rPr>
              <w:t>%</w:t>
            </w:r>
          </w:p>
        </w:tc>
      </w:tr>
      <w:tr w:rsidR="00C93BF6"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15.000,00</w:t>
            </w:r>
          </w:p>
        </w:tc>
        <w:tc>
          <w:tcPr>
            <w:tcW w:w="1276"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4.750,00</w:t>
            </w:r>
          </w:p>
        </w:tc>
        <w:tc>
          <w:tcPr>
            <w:tcW w:w="850"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31,67%</w:t>
            </w:r>
          </w:p>
        </w:tc>
      </w:tr>
      <w:tr w:rsidR="00C93BF6"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3235</w:t>
            </w:r>
          </w:p>
        </w:tc>
        <w:tc>
          <w:tcPr>
            <w:tcW w:w="4394"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 xml:space="preserve">Zakupnine i najamnine                                                                               </w:t>
            </w:r>
          </w:p>
        </w:tc>
        <w:tc>
          <w:tcPr>
            <w:tcW w:w="1559"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sz w:val="18"/>
                <w:szCs w:val="18"/>
              </w:rPr>
            </w:pPr>
            <w:r w:rsidRPr="00540000">
              <w:rPr>
                <w:rFonts w:ascii="Calibri" w:hAnsi="Calibri" w:cs="Calibri"/>
                <w:sz w:val="18"/>
                <w:szCs w:val="18"/>
              </w:rPr>
              <w:t>4.750,00</w:t>
            </w:r>
          </w:p>
        </w:tc>
        <w:tc>
          <w:tcPr>
            <w:tcW w:w="850"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sz w:val="18"/>
                <w:szCs w:val="18"/>
              </w:rPr>
            </w:pPr>
          </w:p>
        </w:tc>
      </w:tr>
      <w:tr w:rsidR="00C93BF6"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sz w:val="18"/>
                <w:szCs w:val="18"/>
              </w:rPr>
            </w:pPr>
          </w:p>
        </w:tc>
      </w:tr>
      <w:tr w:rsidR="00C93BF6"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270.000,00</w:t>
            </w:r>
          </w:p>
        </w:tc>
        <w:tc>
          <w:tcPr>
            <w:tcW w:w="1276"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251.847,77</w:t>
            </w:r>
          </w:p>
        </w:tc>
        <w:tc>
          <w:tcPr>
            <w:tcW w:w="850" w:type="dxa"/>
            <w:tcBorders>
              <w:top w:val="nil"/>
              <w:left w:val="nil"/>
              <w:bottom w:val="nil"/>
              <w:right w:val="nil"/>
            </w:tcBorders>
            <w:shd w:val="clear" w:color="auto" w:fill="auto"/>
            <w:noWrap/>
            <w:vAlign w:val="center"/>
            <w:hideMark/>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93,28%</w:t>
            </w:r>
          </w:p>
        </w:tc>
      </w:tr>
      <w:tr w:rsidR="00C93BF6" w:rsidRPr="002639BA" w:rsidTr="003C261C">
        <w:tblPrEx>
          <w:jc w:val="left"/>
        </w:tblPrEx>
        <w:trPr>
          <w:trHeight w:val="288"/>
        </w:trPr>
        <w:tc>
          <w:tcPr>
            <w:tcW w:w="993" w:type="dxa"/>
            <w:tcBorders>
              <w:top w:val="nil"/>
              <w:left w:val="nil"/>
              <w:bottom w:val="nil"/>
              <w:right w:val="nil"/>
            </w:tcBorders>
            <w:shd w:val="clear" w:color="auto" w:fill="auto"/>
            <w:noWrap/>
            <w:vAlign w:val="center"/>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sz w:val="18"/>
                <w:szCs w:val="18"/>
              </w:rPr>
            </w:pPr>
            <w:r w:rsidRPr="00540000">
              <w:rPr>
                <w:rFonts w:ascii="Calibri" w:hAnsi="Calibri" w:cs="Calibri"/>
                <w:sz w:val="18"/>
                <w:szCs w:val="18"/>
              </w:rPr>
              <w:t>251.847,77</w:t>
            </w:r>
          </w:p>
        </w:tc>
        <w:tc>
          <w:tcPr>
            <w:tcW w:w="850" w:type="dxa"/>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sz w:val="18"/>
                <w:szCs w:val="18"/>
              </w:rPr>
            </w:pPr>
          </w:p>
        </w:tc>
      </w:tr>
      <w:tr w:rsidR="00C93BF6" w:rsidRPr="002639BA" w:rsidTr="003C261C">
        <w:tblPrEx>
          <w:jc w:val="left"/>
        </w:tblPrEx>
        <w:trPr>
          <w:trHeight w:val="288"/>
        </w:trPr>
        <w:tc>
          <w:tcPr>
            <w:tcW w:w="993" w:type="dxa"/>
            <w:tcBorders>
              <w:top w:val="nil"/>
              <w:left w:val="nil"/>
              <w:bottom w:val="nil"/>
              <w:right w:val="nil"/>
            </w:tcBorders>
            <w:shd w:val="clear" w:color="auto" w:fill="auto"/>
            <w:noWrap/>
            <w:vAlign w:val="center"/>
          </w:tcPr>
          <w:p w:rsidR="00C93BF6" w:rsidRPr="00540000" w:rsidRDefault="00C93BF6" w:rsidP="00C93BF6">
            <w:pPr>
              <w:spacing w:line="240" w:lineRule="auto"/>
              <w:rPr>
                <w:rFonts w:ascii="Calibri" w:hAnsi="Calibri" w:cs="Calibri"/>
                <w:b/>
                <w:bCs/>
                <w:sz w:val="18"/>
                <w:szCs w:val="18"/>
              </w:rPr>
            </w:pPr>
            <w:r w:rsidRPr="00540000">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tcPr>
          <w:p w:rsidR="00C93BF6" w:rsidRPr="00540000" w:rsidRDefault="00C93BF6" w:rsidP="00C93BF6">
            <w:pPr>
              <w:spacing w:line="240" w:lineRule="auto"/>
              <w:rPr>
                <w:rFonts w:ascii="Calibri" w:hAnsi="Calibri" w:cs="Calibri"/>
                <w:b/>
                <w:bCs/>
                <w:sz w:val="18"/>
                <w:szCs w:val="18"/>
              </w:rPr>
            </w:pPr>
            <w:r w:rsidRPr="00540000">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15.500,00</w:t>
            </w:r>
          </w:p>
        </w:tc>
        <w:tc>
          <w:tcPr>
            <w:tcW w:w="1276" w:type="dxa"/>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15.358,00</w:t>
            </w:r>
          </w:p>
        </w:tc>
        <w:tc>
          <w:tcPr>
            <w:tcW w:w="850" w:type="dxa"/>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b/>
                <w:bCs/>
                <w:sz w:val="18"/>
                <w:szCs w:val="18"/>
              </w:rPr>
            </w:pPr>
            <w:r w:rsidRPr="00540000">
              <w:rPr>
                <w:rFonts w:ascii="Calibri" w:hAnsi="Calibri" w:cs="Calibri"/>
                <w:b/>
                <w:bCs/>
                <w:sz w:val="18"/>
                <w:szCs w:val="18"/>
              </w:rPr>
              <w:t>99,08%</w:t>
            </w:r>
          </w:p>
        </w:tc>
      </w:tr>
      <w:tr w:rsidR="00C93BF6" w:rsidRPr="002639BA" w:rsidTr="003C261C">
        <w:tblPrEx>
          <w:jc w:val="left"/>
        </w:tblPrEx>
        <w:trPr>
          <w:trHeight w:val="288"/>
        </w:trPr>
        <w:tc>
          <w:tcPr>
            <w:tcW w:w="993" w:type="dxa"/>
            <w:tcBorders>
              <w:top w:val="nil"/>
              <w:left w:val="nil"/>
              <w:bottom w:val="nil"/>
              <w:right w:val="nil"/>
            </w:tcBorders>
            <w:shd w:val="clear" w:color="auto" w:fill="auto"/>
            <w:noWrap/>
            <w:vAlign w:val="center"/>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3721</w:t>
            </w:r>
          </w:p>
        </w:tc>
        <w:tc>
          <w:tcPr>
            <w:tcW w:w="4394" w:type="dxa"/>
            <w:gridSpan w:val="2"/>
            <w:tcBorders>
              <w:top w:val="nil"/>
              <w:left w:val="nil"/>
              <w:bottom w:val="nil"/>
              <w:right w:val="nil"/>
            </w:tcBorders>
            <w:shd w:val="clear" w:color="auto" w:fill="auto"/>
            <w:noWrap/>
            <w:vAlign w:val="center"/>
          </w:tcPr>
          <w:p w:rsidR="00C93BF6" w:rsidRPr="00540000" w:rsidRDefault="00C93BF6" w:rsidP="00C93BF6">
            <w:pPr>
              <w:spacing w:line="240" w:lineRule="auto"/>
              <w:rPr>
                <w:rFonts w:ascii="Calibri" w:hAnsi="Calibri" w:cs="Calibri"/>
                <w:sz w:val="18"/>
                <w:szCs w:val="18"/>
              </w:rPr>
            </w:pPr>
            <w:r w:rsidRPr="00540000">
              <w:rPr>
                <w:rFonts w:ascii="Calibri" w:hAnsi="Calibri" w:cs="Calibri"/>
                <w:sz w:val="18"/>
                <w:szCs w:val="18"/>
              </w:rPr>
              <w:t xml:space="preserve">Naknade građanima i kućanstvima u novcu                                                             </w:t>
            </w:r>
          </w:p>
        </w:tc>
        <w:tc>
          <w:tcPr>
            <w:tcW w:w="1559" w:type="dxa"/>
            <w:gridSpan w:val="2"/>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sz w:val="18"/>
                <w:szCs w:val="18"/>
              </w:rPr>
            </w:pPr>
            <w:r w:rsidRPr="00540000">
              <w:rPr>
                <w:rFonts w:ascii="Calibri" w:hAnsi="Calibri" w:cs="Calibri"/>
                <w:sz w:val="18"/>
                <w:szCs w:val="18"/>
              </w:rPr>
              <w:t>15.358,00</w:t>
            </w:r>
          </w:p>
        </w:tc>
        <w:tc>
          <w:tcPr>
            <w:tcW w:w="850" w:type="dxa"/>
            <w:tcBorders>
              <w:top w:val="nil"/>
              <w:left w:val="nil"/>
              <w:bottom w:val="nil"/>
              <w:right w:val="nil"/>
            </w:tcBorders>
            <w:shd w:val="clear" w:color="auto" w:fill="auto"/>
            <w:noWrap/>
            <w:vAlign w:val="center"/>
          </w:tcPr>
          <w:p w:rsidR="00C93BF6" w:rsidRPr="00540000" w:rsidRDefault="00C93BF6" w:rsidP="00C93BF6">
            <w:pPr>
              <w:spacing w:line="240" w:lineRule="auto"/>
              <w:jc w:val="right"/>
              <w:rPr>
                <w:rFonts w:ascii="Calibri" w:hAnsi="Calibri" w:cs="Calibri"/>
                <w:sz w:val="18"/>
                <w:szCs w:val="18"/>
              </w:rPr>
            </w:pPr>
          </w:p>
        </w:tc>
      </w:tr>
      <w:tr w:rsidR="003C261C" w:rsidRPr="002639BA" w:rsidTr="003C261C">
        <w:tblPrEx>
          <w:jc w:val="left"/>
        </w:tblPrEx>
        <w:trPr>
          <w:trHeight w:val="288"/>
        </w:trPr>
        <w:tc>
          <w:tcPr>
            <w:tcW w:w="993" w:type="dxa"/>
            <w:tcBorders>
              <w:top w:val="nil"/>
              <w:left w:val="nil"/>
              <w:bottom w:val="nil"/>
              <w:right w:val="nil"/>
            </w:tcBorders>
            <w:shd w:val="clear" w:color="000000" w:fill="E7E6E6"/>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3C261C" w:rsidRPr="002639BA" w:rsidRDefault="003C261C" w:rsidP="003C261C">
            <w:pPr>
              <w:spacing w:line="240" w:lineRule="auto"/>
              <w:rPr>
                <w:rFonts w:ascii="Calibri" w:hAnsi="Calibri" w:cs="Calibri"/>
                <w:b/>
                <w:bCs/>
                <w:sz w:val="18"/>
                <w:szCs w:val="18"/>
              </w:rPr>
            </w:pPr>
            <w:r w:rsidRPr="002639BA">
              <w:rPr>
                <w:rFonts w:ascii="Calibri" w:hAnsi="Calibri" w:cs="Calibri"/>
                <w:b/>
                <w:bCs/>
                <w:sz w:val="18"/>
                <w:szCs w:val="18"/>
              </w:rPr>
              <w:t>Aktivnost: Međunarodna i međugradska suradnja</w:t>
            </w:r>
          </w:p>
        </w:tc>
        <w:tc>
          <w:tcPr>
            <w:tcW w:w="1559" w:type="dxa"/>
            <w:gridSpan w:val="2"/>
            <w:tcBorders>
              <w:top w:val="nil"/>
              <w:left w:val="nil"/>
              <w:bottom w:val="nil"/>
              <w:right w:val="nil"/>
            </w:tcBorders>
            <w:shd w:val="clear" w:color="000000" w:fill="E7E6E6"/>
            <w:noWrap/>
            <w:vAlign w:val="center"/>
            <w:hideMark/>
          </w:tcPr>
          <w:p w:rsidR="003C261C" w:rsidRPr="002639BA" w:rsidRDefault="006C081E" w:rsidP="003C261C">
            <w:pPr>
              <w:spacing w:line="240" w:lineRule="auto"/>
              <w:jc w:val="right"/>
              <w:rPr>
                <w:rFonts w:ascii="Calibri" w:hAnsi="Calibri" w:cs="Calibri"/>
                <w:b/>
                <w:bCs/>
                <w:sz w:val="18"/>
                <w:szCs w:val="18"/>
              </w:rPr>
            </w:pPr>
            <w:r>
              <w:rPr>
                <w:rFonts w:ascii="Calibri" w:hAnsi="Calibri" w:cs="Calibri"/>
                <w:b/>
                <w:bCs/>
                <w:sz w:val="18"/>
                <w:szCs w:val="18"/>
              </w:rPr>
              <w:t>67</w:t>
            </w:r>
            <w:r w:rsidR="003C261C"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C261C" w:rsidRPr="002639BA" w:rsidRDefault="006C081E" w:rsidP="006C081E">
            <w:pPr>
              <w:spacing w:line="240" w:lineRule="auto"/>
              <w:jc w:val="right"/>
              <w:rPr>
                <w:rFonts w:ascii="Calibri" w:hAnsi="Calibri" w:cs="Calibri"/>
                <w:b/>
                <w:bCs/>
                <w:sz w:val="18"/>
                <w:szCs w:val="18"/>
              </w:rPr>
            </w:pPr>
            <w:r>
              <w:rPr>
                <w:rFonts w:ascii="Calibri" w:hAnsi="Calibri" w:cs="Calibri"/>
                <w:b/>
                <w:bCs/>
                <w:sz w:val="18"/>
                <w:szCs w:val="18"/>
              </w:rPr>
              <w:t>21.756,40</w:t>
            </w:r>
          </w:p>
        </w:tc>
        <w:tc>
          <w:tcPr>
            <w:tcW w:w="850" w:type="dxa"/>
            <w:tcBorders>
              <w:top w:val="nil"/>
              <w:left w:val="nil"/>
              <w:bottom w:val="nil"/>
              <w:right w:val="nil"/>
            </w:tcBorders>
            <w:shd w:val="clear" w:color="000000" w:fill="E7E6E6"/>
            <w:noWrap/>
            <w:vAlign w:val="center"/>
            <w:hideMark/>
          </w:tcPr>
          <w:p w:rsidR="003C261C" w:rsidRPr="002639BA" w:rsidRDefault="006C081E" w:rsidP="003C261C">
            <w:pPr>
              <w:spacing w:line="240" w:lineRule="auto"/>
              <w:jc w:val="right"/>
              <w:rPr>
                <w:rFonts w:ascii="Calibri" w:hAnsi="Calibri" w:cs="Calibri"/>
                <w:b/>
                <w:bCs/>
                <w:sz w:val="18"/>
                <w:szCs w:val="18"/>
              </w:rPr>
            </w:pPr>
            <w:r>
              <w:rPr>
                <w:rFonts w:ascii="Calibri" w:hAnsi="Calibri" w:cs="Calibri"/>
                <w:b/>
                <w:bCs/>
                <w:sz w:val="18"/>
                <w:szCs w:val="18"/>
              </w:rPr>
              <w:t>32,47</w:t>
            </w:r>
            <w:r w:rsidR="003C261C" w:rsidRPr="002639BA">
              <w:rPr>
                <w:rFonts w:ascii="Calibri" w:hAnsi="Calibri" w:cs="Calibri"/>
                <w:b/>
                <w:bCs/>
                <w:sz w:val="18"/>
                <w:szCs w:val="18"/>
              </w:rPr>
              <w:t>%</w:t>
            </w:r>
          </w:p>
        </w:tc>
      </w:tr>
      <w:tr w:rsidR="003C261C"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C261C" w:rsidRPr="002639BA" w:rsidRDefault="003C261C" w:rsidP="003C261C">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C261C" w:rsidRPr="002639BA" w:rsidRDefault="006C081E"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67</w:t>
            </w:r>
            <w:r w:rsidR="003C261C"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C261C" w:rsidRPr="002639BA" w:rsidRDefault="006C081E" w:rsidP="006C081E">
            <w:pPr>
              <w:spacing w:line="240" w:lineRule="auto"/>
              <w:jc w:val="right"/>
              <w:rPr>
                <w:rFonts w:ascii="Calibri" w:hAnsi="Calibri" w:cs="Calibri"/>
                <w:b/>
                <w:bCs/>
                <w:color w:val="333333"/>
                <w:sz w:val="18"/>
                <w:szCs w:val="18"/>
              </w:rPr>
            </w:pPr>
            <w:r>
              <w:rPr>
                <w:rFonts w:ascii="Calibri" w:hAnsi="Calibri" w:cs="Calibri"/>
                <w:b/>
                <w:bCs/>
                <w:color w:val="333333"/>
                <w:sz w:val="18"/>
                <w:szCs w:val="18"/>
              </w:rPr>
              <w:t>21.756,40</w:t>
            </w:r>
          </w:p>
        </w:tc>
        <w:tc>
          <w:tcPr>
            <w:tcW w:w="850" w:type="dxa"/>
            <w:tcBorders>
              <w:top w:val="nil"/>
              <w:left w:val="nil"/>
              <w:bottom w:val="nil"/>
              <w:right w:val="nil"/>
            </w:tcBorders>
            <w:shd w:val="clear" w:color="000000" w:fill="D9D9D9"/>
            <w:noWrap/>
            <w:vAlign w:val="center"/>
            <w:hideMark/>
          </w:tcPr>
          <w:p w:rsidR="003C261C" w:rsidRPr="002639BA" w:rsidRDefault="006C081E" w:rsidP="003C261C">
            <w:pPr>
              <w:spacing w:line="240" w:lineRule="auto"/>
              <w:jc w:val="right"/>
              <w:rPr>
                <w:rFonts w:ascii="Calibri" w:hAnsi="Calibri" w:cs="Calibri"/>
                <w:b/>
                <w:bCs/>
                <w:color w:val="333333"/>
                <w:sz w:val="18"/>
                <w:szCs w:val="18"/>
              </w:rPr>
            </w:pPr>
            <w:r>
              <w:rPr>
                <w:rFonts w:ascii="Calibri" w:hAnsi="Calibri" w:cs="Calibri"/>
                <w:b/>
                <w:bCs/>
                <w:color w:val="333333"/>
                <w:sz w:val="18"/>
                <w:szCs w:val="18"/>
              </w:rPr>
              <w:t>32,47</w:t>
            </w:r>
            <w:r w:rsidR="003C261C" w:rsidRPr="002639BA">
              <w:rPr>
                <w:rFonts w:ascii="Calibri" w:hAnsi="Calibri" w:cs="Calibri"/>
                <w:b/>
                <w:bCs/>
                <w:color w:val="333333"/>
                <w:sz w:val="18"/>
                <w:szCs w:val="18"/>
              </w:rPr>
              <w:t>%</w:t>
            </w:r>
          </w:p>
        </w:tc>
      </w:tr>
      <w:tr w:rsidR="009A520E" w:rsidRPr="002639BA" w:rsidTr="009A520E">
        <w:tblPrEx>
          <w:jc w:val="left"/>
        </w:tblPrEx>
        <w:trPr>
          <w:trHeight w:val="288"/>
        </w:trPr>
        <w:tc>
          <w:tcPr>
            <w:tcW w:w="993" w:type="dxa"/>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b/>
                <w:bCs/>
                <w:sz w:val="18"/>
                <w:szCs w:val="18"/>
              </w:rPr>
            </w:pPr>
            <w:r w:rsidRPr="00540000">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b/>
                <w:bCs/>
                <w:sz w:val="18"/>
                <w:szCs w:val="18"/>
              </w:rPr>
            </w:pPr>
            <w:r w:rsidRPr="00540000">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0,00%</w:t>
            </w:r>
          </w:p>
        </w:tc>
      </w:tr>
      <w:tr w:rsidR="009A520E" w:rsidRPr="002639BA" w:rsidTr="009A520E">
        <w:tblPrEx>
          <w:jc w:val="left"/>
        </w:tblPrEx>
        <w:trPr>
          <w:trHeight w:val="288"/>
        </w:trPr>
        <w:tc>
          <w:tcPr>
            <w:tcW w:w="993" w:type="dxa"/>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t>3211</w:t>
            </w:r>
          </w:p>
        </w:tc>
        <w:tc>
          <w:tcPr>
            <w:tcW w:w="4394"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t xml:space="preserve">Službena putovanja                                                                                  </w:t>
            </w:r>
          </w:p>
        </w:tc>
        <w:tc>
          <w:tcPr>
            <w:tcW w:w="1559"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r>
      <w:tr w:rsidR="009A520E" w:rsidRPr="002639BA" w:rsidTr="009A520E">
        <w:tblPrEx>
          <w:jc w:val="left"/>
        </w:tblPrEx>
        <w:trPr>
          <w:trHeight w:val="288"/>
        </w:trPr>
        <w:tc>
          <w:tcPr>
            <w:tcW w:w="993" w:type="dxa"/>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7.000,00</w:t>
            </w:r>
          </w:p>
        </w:tc>
        <w:tc>
          <w:tcPr>
            <w:tcW w:w="1276"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6.650,00</w:t>
            </w:r>
          </w:p>
        </w:tc>
        <w:tc>
          <w:tcPr>
            <w:tcW w:w="850"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95,00%</w:t>
            </w:r>
          </w:p>
        </w:tc>
      </w:tr>
      <w:tr w:rsidR="009A520E" w:rsidRPr="002639BA" w:rsidTr="009A520E">
        <w:tblPrEx>
          <w:jc w:val="left"/>
        </w:tblPrEx>
        <w:trPr>
          <w:trHeight w:val="288"/>
        </w:trPr>
        <w:tc>
          <w:tcPr>
            <w:tcW w:w="993" w:type="dxa"/>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t>3235</w:t>
            </w:r>
          </w:p>
        </w:tc>
        <w:tc>
          <w:tcPr>
            <w:tcW w:w="4394"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t xml:space="preserve">Zakupnine i najamnine                                                                               </w:t>
            </w:r>
          </w:p>
        </w:tc>
        <w:tc>
          <w:tcPr>
            <w:tcW w:w="1559"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r w:rsidRPr="00540000">
              <w:rPr>
                <w:rFonts w:ascii="Calibri" w:hAnsi="Calibri" w:cs="Calibri"/>
                <w:sz w:val="18"/>
                <w:szCs w:val="18"/>
              </w:rPr>
              <w:t>6.650,00</w:t>
            </w:r>
          </w:p>
        </w:tc>
        <w:tc>
          <w:tcPr>
            <w:tcW w:w="850"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r>
      <w:tr w:rsidR="009A520E" w:rsidRPr="002639BA" w:rsidTr="009A520E">
        <w:tblPrEx>
          <w:jc w:val="left"/>
        </w:tblPrEx>
        <w:trPr>
          <w:trHeight w:val="288"/>
        </w:trPr>
        <w:tc>
          <w:tcPr>
            <w:tcW w:w="993" w:type="dxa"/>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55.000,00</w:t>
            </w:r>
          </w:p>
        </w:tc>
        <w:tc>
          <w:tcPr>
            <w:tcW w:w="1276"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15.106,40</w:t>
            </w:r>
          </w:p>
        </w:tc>
        <w:tc>
          <w:tcPr>
            <w:tcW w:w="850"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b/>
                <w:bCs/>
                <w:sz w:val="18"/>
                <w:szCs w:val="18"/>
              </w:rPr>
            </w:pPr>
            <w:r w:rsidRPr="00540000">
              <w:rPr>
                <w:rFonts w:ascii="Calibri" w:hAnsi="Calibri" w:cs="Calibri"/>
                <w:b/>
                <w:bCs/>
                <w:sz w:val="18"/>
                <w:szCs w:val="18"/>
              </w:rPr>
              <w:t>27,47%</w:t>
            </w: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lastRenderedPageBreak/>
              <w:t>3291</w:t>
            </w:r>
          </w:p>
        </w:tc>
        <w:tc>
          <w:tcPr>
            <w:tcW w:w="4394"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t>Naknade za rad predstavničkih i izvršnih tijela, povjerenstava i slično</w:t>
            </w:r>
          </w:p>
        </w:tc>
        <w:tc>
          <w:tcPr>
            <w:tcW w:w="1559"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r w:rsidRPr="00540000">
              <w:rPr>
                <w:rFonts w:ascii="Calibri" w:hAnsi="Calibri" w:cs="Calibri"/>
                <w:sz w:val="18"/>
                <w:szCs w:val="18"/>
              </w:rPr>
              <w:t>15.106,40</w:t>
            </w:r>
          </w:p>
        </w:tc>
        <w:tc>
          <w:tcPr>
            <w:tcW w:w="850" w:type="dxa"/>
            <w:tcBorders>
              <w:top w:val="nil"/>
              <w:left w:val="nil"/>
              <w:bottom w:val="nil"/>
              <w:right w:val="nil"/>
            </w:tcBorders>
            <w:shd w:val="clear" w:color="auto" w:fill="auto"/>
            <w:noWrap/>
            <w:vAlign w:val="center"/>
          </w:tcPr>
          <w:p w:rsidR="009A520E" w:rsidRPr="00540000" w:rsidRDefault="009A520E" w:rsidP="009A520E">
            <w:pPr>
              <w:spacing w:line="240" w:lineRule="auto"/>
              <w:jc w:val="right"/>
              <w:rPr>
                <w:rFonts w:ascii="Calibri" w:hAnsi="Calibri" w:cs="Calibri"/>
                <w:sz w:val="18"/>
                <w:szCs w:val="18"/>
              </w:rPr>
            </w:pPr>
          </w:p>
        </w:tc>
      </w:tr>
      <w:tr w:rsidR="009A520E" w:rsidRPr="002639BA" w:rsidTr="003C261C">
        <w:tblPrEx>
          <w:jc w:val="left"/>
        </w:tblPrEx>
        <w:trPr>
          <w:trHeight w:val="288"/>
        </w:trPr>
        <w:tc>
          <w:tcPr>
            <w:tcW w:w="993"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A100004</w:t>
            </w:r>
          </w:p>
        </w:tc>
        <w:tc>
          <w:tcPr>
            <w:tcW w:w="4394" w:type="dxa"/>
            <w:gridSpan w:val="2"/>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Aktivnost: Donacije, sponzorstva i doznake po posebnim odlukama</w:t>
            </w:r>
          </w:p>
        </w:tc>
        <w:tc>
          <w:tcPr>
            <w:tcW w:w="1559" w:type="dxa"/>
            <w:gridSpan w:val="2"/>
            <w:tcBorders>
              <w:top w:val="nil"/>
              <w:left w:val="nil"/>
              <w:bottom w:val="nil"/>
              <w:right w:val="nil"/>
            </w:tcBorders>
            <w:shd w:val="clear" w:color="000000" w:fill="E7E6E6"/>
            <w:noWrap/>
            <w:vAlign w:val="center"/>
            <w:hideMark/>
          </w:tcPr>
          <w:p w:rsidR="009A520E" w:rsidRPr="002639BA" w:rsidRDefault="003A6343" w:rsidP="009A520E">
            <w:pPr>
              <w:spacing w:line="240" w:lineRule="auto"/>
              <w:jc w:val="right"/>
              <w:rPr>
                <w:rFonts w:ascii="Calibri" w:hAnsi="Calibri" w:cs="Calibri"/>
                <w:b/>
                <w:bCs/>
                <w:sz w:val="18"/>
                <w:szCs w:val="18"/>
              </w:rPr>
            </w:pPr>
            <w:r>
              <w:rPr>
                <w:rFonts w:ascii="Calibri" w:hAnsi="Calibri" w:cs="Calibri"/>
                <w:b/>
                <w:bCs/>
                <w:sz w:val="18"/>
                <w:szCs w:val="18"/>
              </w:rPr>
              <w:t>16</w:t>
            </w:r>
            <w:r w:rsidR="009A520E"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9A520E" w:rsidRPr="002639BA" w:rsidRDefault="003A6343" w:rsidP="003A6343">
            <w:pPr>
              <w:spacing w:line="240" w:lineRule="auto"/>
              <w:jc w:val="right"/>
              <w:rPr>
                <w:rFonts w:ascii="Calibri" w:hAnsi="Calibri" w:cs="Calibri"/>
                <w:b/>
                <w:bCs/>
                <w:sz w:val="18"/>
                <w:szCs w:val="18"/>
              </w:rPr>
            </w:pPr>
            <w:r>
              <w:rPr>
                <w:rFonts w:ascii="Calibri" w:hAnsi="Calibri" w:cs="Calibri"/>
                <w:b/>
                <w:bCs/>
                <w:sz w:val="18"/>
                <w:szCs w:val="18"/>
              </w:rPr>
              <w:t>144.872,60</w:t>
            </w:r>
          </w:p>
        </w:tc>
        <w:tc>
          <w:tcPr>
            <w:tcW w:w="850" w:type="dxa"/>
            <w:tcBorders>
              <w:top w:val="nil"/>
              <w:left w:val="nil"/>
              <w:bottom w:val="nil"/>
              <w:right w:val="nil"/>
            </w:tcBorders>
            <w:shd w:val="clear" w:color="000000" w:fill="E7E6E6"/>
            <w:noWrap/>
            <w:vAlign w:val="center"/>
            <w:hideMark/>
          </w:tcPr>
          <w:p w:rsidR="009A520E" w:rsidRPr="002639BA" w:rsidRDefault="003A6343" w:rsidP="003A6343">
            <w:pPr>
              <w:spacing w:line="240" w:lineRule="auto"/>
              <w:jc w:val="right"/>
              <w:rPr>
                <w:rFonts w:ascii="Calibri" w:hAnsi="Calibri" w:cs="Calibri"/>
                <w:b/>
                <w:bCs/>
                <w:sz w:val="18"/>
                <w:szCs w:val="18"/>
              </w:rPr>
            </w:pPr>
            <w:r>
              <w:rPr>
                <w:rFonts w:ascii="Calibri" w:hAnsi="Calibri" w:cs="Calibri"/>
                <w:b/>
                <w:bCs/>
                <w:sz w:val="18"/>
                <w:szCs w:val="18"/>
              </w:rPr>
              <w:t>90,55</w:t>
            </w:r>
            <w:r w:rsidR="009A520E" w:rsidRPr="002639BA">
              <w:rPr>
                <w:rFonts w:ascii="Calibri" w:hAnsi="Calibri" w:cs="Calibri"/>
                <w:b/>
                <w:bCs/>
                <w:sz w:val="18"/>
                <w:szCs w:val="18"/>
              </w:rPr>
              <w:t>%</w:t>
            </w:r>
          </w:p>
        </w:tc>
      </w:tr>
      <w:tr w:rsidR="009A520E"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9A520E" w:rsidRPr="002639BA" w:rsidRDefault="009A520E" w:rsidP="009A520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9A520E" w:rsidRPr="002639BA" w:rsidRDefault="003A6343" w:rsidP="009A520E">
            <w:pPr>
              <w:spacing w:line="240" w:lineRule="auto"/>
              <w:jc w:val="right"/>
              <w:rPr>
                <w:rFonts w:ascii="Calibri" w:hAnsi="Calibri" w:cs="Calibri"/>
                <w:b/>
                <w:bCs/>
                <w:color w:val="333333"/>
                <w:sz w:val="18"/>
                <w:szCs w:val="18"/>
              </w:rPr>
            </w:pPr>
            <w:r>
              <w:rPr>
                <w:rFonts w:ascii="Calibri" w:hAnsi="Calibri" w:cs="Calibri"/>
                <w:b/>
                <w:bCs/>
                <w:color w:val="333333"/>
                <w:sz w:val="18"/>
                <w:szCs w:val="18"/>
              </w:rPr>
              <w:t>16</w:t>
            </w:r>
            <w:r w:rsidR="009A520E"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9A520E" w:rsidRPr="002639BA" w:rsidRDefault="003A6343" w:rsidP="003A6343">
            <w:pPr>
              <w:spacing w:line="240" w:lineRule="auto"/>
              <w:jc w:val="right"/>
              <w:rPr>
                <w:rFonts w:ascii="Calibri" w:hAnsi="Calibri" w:cs="Calibri"/>
                <w:b/>
                <w:bCs/>
                <w:color w:val="333333"/>
                <w:sz w:val="18"/>
                <w:szCs w:val="18"/>
              </w:rPr>
            </w:pPr>
            <w:r>
              <w:rPr>
                <w:rFonts w:ascii="Calibri" w:hAnsi="Calibri" w:cs="Calibri"/>
                <w:b/>
                <w:bCs/>
                <w:color w:val="333333"/>
                <w:sz w:val="18"/>
                <w:szCs w:val="18"/>
              </w:rPr>
              <w:t>144.872,60</w:t>
            </w:r>
          </w:p>
        </w:tc>
        <w:tc>
          <w:tcPr>
            <w:tcW w:w="850" w:type="dxa"/>
            <w:tcBorders>
              <w:top w:val="nil"/>
              <w:left w:val="nil"/>
              <w:bottom w:val="nil"/>
              <w:right w:val="nil"/>
            </w:tcBorders>
            <w:shd w:val="clear" w:color="000000" w:fill="D9D9D9"/>
            <w:noWrap/>
            <w:vAlign w:val="center"/>
            <w:hideMark/>
          </w:tcPr>
          <w:p w:rsidR="009A520E" w:rsidRPr="002639BA" w:rsidRDefault="003A6343" w:rsidP="003A6343">
            <w:pPr>
              <w:spacing w:line="240" w:lineRule="auto"/>
              <w:jc w:val="right"/>
              <w:rPr>
                <w:rFonts w:ascii="Calibri" w:hAnsi="Calibri" w:cs="Calibri"/>
                <w:b/>
                <w:bCs/>
                <w:color w:val="333333"/>
                <w:sz w:val="18"/>
                <w:szCs w:val="18"/>
              </w:rPr>
            </w:pPr>
            <w:r>
              <w:rPr>
                <w:rFonts w:ascii="Calibri" w:hAnsi="Calibri" w:cs="Calibri"/>
                <w:b/>
                <w:bCs/>
                <w:color w:val="333333"/>
                <w:sz w:val="18"/>
                <w:szCs w:val="18"/>
              </w:rPr>
              <w:t>90,55</w:t>
            </w:r>
            <w:r w:rsidR="009A520E" w:rsidRPr="002639BA">
              <w:rPr>
                <w:rFonts w:ascii="Calibri" w:hAnsi="Calibri" w:cs="Calibri"/>
                <w:b/>
                <w:bCs/>
                <w:color w:val="333333"/>
                <w:sz w:val="18"/>
                <w:szCs w:val="18"/>
              </w:rPr>
              <w:t>%</w:t>
            </w:r>
          </w:p>
        </w:tc>
      </w:tr>
      <w:tr w:rsidR="00597EC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b/>
                <w:bCs/>
                <w:sz w:val="18"/>
                <w:szCs w:val="18"/>
              </w:rPr>
            </w:pPr>
            <w:r w:rsidRPr="00540000">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b/>
                <w:bCs/>
                <w:sz w:val="18"/>
                <w:szCs w:val="18"/>
              </w:rPr>
            </w:pPr>
            <w:r w:rsidRPr="00540000">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120.000,00</w:t>
            </w:r>
          </w:p>
        </w:tc>
        <w:tc>
          <w:tcPr>
            <w:tcW w:w="1276"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104.872,60</w:t>
            </w:r>
          </w:p>
        </w:tc>
        <w:tc>
          <w:tcPr>
            <w:tcW w:w="850"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87,39%</w:t>
            </w:r>
          </w:p>
        </w:tc>
      </w:tr>
      <w:tr w:rsidR="00597EC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3811</w:t>
            </w:r>
          </w:p>
        </w:tc>
        <w:tc>
          <w:tcPr>
            <w:tcW w:w="4394"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r w:rsidRPr="00540000">
              <w:rPr>
                <w:rFonts w:ascii="Calibri" w:hAnsi="Calibri" w:cs="Calibri"/>
                <w:sz w:val="18"/>
                <w:szCs w:val="18"/>
              </w:rPr>
              <w:t>104.872,60</w:t>
            </w:r>
          </w:p>
        </w:tc>
        <w:tc>
          <w:tcPr>
            <w:tcW w:w="850"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p>
        </w:tc>
      </w:tr>
      <w:tr w:rsidR="00597ECC" w:rsidRPr="002639BA" w:rsidTr="003C261C">
        <w:tblPrEx>
          <w:jc w:val="left"/>
        </w:tblPrEx>
        <w:trPr>
          <w:trHeight w:val="288"/>
        </w:trPr>
        <w:tc>
          <w:tcPr>
            <w:tcW w:w="993" w:type="dxa"/>
            <w:tcBorders>
              <w:top w:val="nil"/>
              <w:left w:val="nil"/>
              <w:bottom w:val="nil"/>
              <w:right w:val="nil"/>
            </w:tcBorders>
            <w:shd w:val="clear" w:color="auto" w:fill="auto"/>
            <w:noWrap/>
            <w:vAlign w:val="center"/>
          </w:tcPr>
          <w:p w:rsidR="00597ECC" w:rsidRPr="00540000" w:rsidRDefault="00597ECC" w:rsidP="00597ECC">
            <w:pPr>
              <w:spacing w:line="240" w:lineRule="auto"/>
              <w:rPr>
                <w:rFonts w:ascii="Calibri" w:hAnsi="Calibri" w:cs="Calibri"/>
                <w:b/>
                <w:bCs/>
                <w:sz w:val="18"/>
                <w:szCs w:val="18"/>
              </w:rPr>
            </w:pPr>
            <w:r w:rsidRPr="00540000">
              <w:rPr>
                <w:rFonts w:ascii="Calibri" w:hAnsi="Calibri" w:cs="Calibri"/>
                <w:b/>
                <w:bCs/>
                <w:sz w:val="18"/>
                <w:szCs w:val="18"/>
              </w:rPr>
              <w:t>382</w:t>
            </w:r>
          </w:p>
        </w:tc>
        <w:tc>
          <w:tcPr>
            <w:tcW w:w="4394" w:type="dxa"/>
            <w:gridSpan w:val="2"/>
            <w:tcBorders>
              <w:top w:val="nil"/>
              <w:left w:val="nil"/>
              <w:bottom w:val="nil"/>
              <w:right w:val="nil"/>
            </w:tcBorders>
            <w:shd w:val="clear" w:color="auto" w:fill="auto"/>
            <w:noWrap/>
            <w:vAlign w:val="center"/>
          </w:tcPr>
          <w:p w:rsidR="00597ECC" w:rsidRPr="00540000" w:rsidRDefault="00597ECC" w:rsidP="00597ECC">
            <w:pPr>
              <w:spacing w:line="240" w:lineRule="auto"/>
              <w:rPr>
                <w:rFonts w:ascii="Calibri" w:hAnsi="Calibri" w:cs="Calibri"/>
                <w:b/>
                <w:bCs/>
                <w:sz w:val="18"/>
                <w:szCs w:val="18"/>
              </w:rPr>
            </w:pPr>
            <w:r w:rsidRPr="00540000">
              <w:rPr>
                <w:rFonts w:ascii="Calibri" w:hAnsi="Calibri" w:cs="Calibri"/>
                <w:b/>
                <w:bCs/>
                <w:sz w:val="18"/>
                <w:szCs w:val="18"/>
              </w:rPr>
              <w:t xml:space="preserve">Kapitalne donacije                                                                                  </w:t>
            </w:r>
          </w:p>
        </w:tc>
        <w:tc>
          <w:tcPr>
            <w:tcW w:w="1559" w:type="dxa"/>
            <w:gridSpan w:val="2"/>
            <w:tcBorders>
              <w:top w:val="nil"/>
              <w:left w:val="nil"/>
              <w:bottom w:val="nil"/>
              <w:right w:val="nil"/>
            </w:tcBorders>
            <w:shd w:val="clear" w:color="auto" w:fill="auto"/>
            <w:noWrap/>
            <w:vAlign w:val="center"/>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40.000,00</w:t>
            </w:r>
          </w:p>
        </w:tc>
        <w:tc>
          <w:tcPr>
            <w:tcW w:w="1276" w:type="dxa"/>
            <w:tcBorders>
              <w:top w:val="nil"/>
              <w:left w:val="nil"/>
              <w:bottom w:val="nil"/>
              <w:right w:val="nil"/>
            </w:tcBorders>
            <w:shd w:val="clear" w:color="auto" w:fill="auto"/>
            <w:noWrap/>
            <w:vAlign w:val="center"/>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40.000,00</w:t>
            </w:r>
          </w:p>
        </w:tc>
        <w:tc>
          <w:tcPr>
            <w:tcW w:w="850" w:type="dxa"/>
            <w:tcBorders>
              <w:top w:val="nil"/>
              <w:left w:val="nil"/>
              <w:bottom w:val="nil"/>
              <w:right w:val="nil"/>
            </w:tcBorders>
            <w:shd w:val="clear" w:color="auto" w:fill="auto"/>
            <w:noWrap/>
            <w:vAlign w:val="center"/>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100,00%</w:t>
            </w:r>
          </w:p>
        </w:tc>
      </w:tr>
      <w:tr w:rsidR="00597ECC" w:rsidRPr="002639BA" w:rsidTr="003C261C">
        <w:tblPrEx>
          <w:jc w:val="left"/>
        </w:tblPrEx>
        <w:trPr>
          <w:trHeight w:val="288"/>
        </w:trPr>
        <w:tc>
          <w:tcPr>
            <w:tcW w:w="993" w:type="dxa"/>
            <w:tcBorders>
              <w:top w:val="nil"/>
              <w:left w:val="nil"/>
              <w:bottom w:val="nil"/>
              <w:right w:val="nil"/>
            </w:tcBorders>
            <w:shd w:val="clear" w:color="auto" w:fill="auto"/>
            <w:noWrap/>
            <w:vAlign w:val="center"/>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3821</w:t>
            </w:r>
          </w:p>
        </w:tc>
        <w:tc>
          <w:tcPr>
            <w:tcW w:w="4394" w:type="dxa"/>
            <w:gridSpan w:val="2"/>
            <w:tcBorders>
              <w:top w:val="nil"/>
              <w:left w:val="nil"/>
              <w:bottom w:val="nil"/>
              <w:right w:val="nil"/>
            </w:tcBorders>
            <w:shd w:val="clear" w:color="auto" w:fill="auto"/>
            <w:noWrap/>
            <w:vAlign w:val="center"/>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 xml:space="preserve">Kapitalne donacije neprofitnim organizacijama                                                       </w:t>
            </w:r>
          </w:p>
        </w:tc>
        <w:tc>
          <w:tcPr>
            <w:tcW w:w="1559" w:type="dxa"/>
            <w:gridSpan w:val="2"/>
            <w:tcBorders>
              <w:top w:val="nil"/>
              <w:left w:val="nil"/>
              <w:bottom w:val="nil"/>
              <w:right w:val="nil"/>
            </w:tcBorders>
            <w:shd w:val="clear" w:color="auto" w:fill="auto"/>
            <w:noWrap/>
            <w:vAlign w:val="center"/>
          </w:tcPr>
          <w:p w:rsidR="00597ECC" w:rsidRPr="00540000" w:rsidRDefault="00597ECC" w:rsidP="00597EC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597ECC" w:rsidRPr="00540000" w:rsidRDefault="00597ECC" w:rsidP="00597ECC">
            <w:pPr>
              <w:spacing w:line="240" w:lineRule="auto"/>
              <w:jc w:val="right"/>
              <w:rPr>
                <w:rFonts w:ascii="Calibri" w:hAnsi="Calibri" w:cs="Calibri"/>
                <w:sz w:val="18"/>
                <w:szCs w:val="18"/>
              </w:rPr>
            </w:pPr>
            <w:r w:rsidRPr="00540000">
              <w:rPr>
                <w:rFonts w:ascii="Calibri" w:hAnsi="Calibri" w:cs="Calibri"/>
                <w:sz w:val="18"/>
                <w:szCs w:val="18"/>
              </w:rPr>
              <w:t>40.000,00</w:t>
            </w:r>
          </w:p>
        </w:tc>
        <w:tc>
          <w:tcPr>
            <w:tcW w:w="850" w:type="dxa"/>
            <w:tcBorders>
              <w:top w:val="nil"/>
              <w:left w:val="nil"/>
              <w:bottom w:val="nil"/>
              <w:right w:val="nil"/>
            </w:tcBorders>
            <w:shd w:val="clear" w:color="auto" w:fill="auto"/>
            <w:noWrap/>
            <w:vAlign w:val="center"/>
          </w:tcPr>
          <w:p w:rsidR="00597ECC" w:rsidRPr="00540000" w:rsidRDefault="00597ECC" w:rsidP="00597ECC">
            <w:pPr>
              <w:spacing w:line="240" w:lineRule="auto"/>
              <w:jc w:val="right"/>
              <w:rPr>
                <w:rFonts w:ascii="Calibri" w:hAnsi="Calibri" w:cs="Calibri"/>
                <w:sz w:val="18"/>
                <w:szCs w:val="18"/>
              </w:rPr>
            </w:pPr>
          </w:p>
        </w:tc>
      </w:tr>
      <w:tr w:rsidR="009A520E" w:rsidRPr="002639BA" w:rsidTr="003C261C">
        <w:tblPrEx>
          <w:jc w:val="left"/>
        </w:tblPrEx>
        <w:trPr>
          <w:trHeight w:val="288"/>
        </w:trPr>
        <w:tc>
          <w:tcPr>
            <w:tcW w:w="993"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A100005</w:t>
            </w:r>
          </w:p>
        </w:tc>
        <w:tc>
          <w:tcPr>
            <w:tcW w:w="4394" w:type="dxa"/>
            <w:gridSpan w:val="2"/>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Aktivnost: Proračunska pričuva</w:t>
            </w:r>
          </w:p>
        </w:tc>
        <w:tc>
          <w:tcPr>
            <w:tcW w:w="1559" w:type="dxa"/>
            <w:gridSpan w:val="2"/>
            <w:tcBorders>
              <w:top w:val="nil"/>
              <w:left w:val="nil"/>
              <w:bottom w:val="nil"/>
              <w:right w:val="nil"/>
            </w:tcBorders>
            <w:shd w:val="clear" w:color="000000" w:fill="E7E6E6"/>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100.000,00</w:t>
            </w:r>
          </w:p>
        </w:tc>
        <w:tc>
          <w:tcPr>
            <w:tcW w:w="1276"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19.996,25</w:t>
            </w:r>
          </w:p>
        </w:tc>
        <w:tc>
          <w:tcPr>
            <w:tcW w:w="850"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20,00%</w:t>
            </w:r>
          </w:p>
        </w:tc>
      </w:tr>
      <w:tr w:rsidR="009A520E"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9A520E" w:rsidRPr="002639BA" w:rsidRDefault="009A520E" w:rsidP="009A520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9A520E" w:rsidRPr="002639BA" w:rsidRDefault="009A520E" w:rsidP="009A520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100.000,00</w:t>
            </w:r>
          </w:p>
        </w:tc>
        <w:tc>
          <w:tcPr>
            <w:tcW w:w="1276" w:type="dxa"/>
            <w:tcBorders>
              <w:top w:val="nil"/>
              <w:left w:val="nil"/>
              <w:bottom w:val="nil"/>
              <w:right w:val="nil"/>
            </w:tcBorders>
            <w:shd w:val="clear" w:color="000000" w:fill="D9D9D9"/>
            <w:noWrap/>
            <w:vAlign w:val="center"/>
            <w:hideMark/>
          </w:tcPr>
          <w:p w:rsidR="009A520E" w:rsidRPr="002639BA" w:rsidRDefault="009A520E" w:rsidP="009A520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19.996,25</w:t>
            </w:r>
          </w:p>
        </w:tc>
        <w:tc>
          <w:tcPr>
            <w:tcW w:w="850" w:type="dxa"/>
            <w:tcBorders>
              <w:top w:val="nil"/>
              <w:left w:val="nil"/>
              <w:bottom w:val="nil"/>
              <w:right w:val="nil"/>
            </w:tcBorders>
            <w:shd w:val="clear" w:color="000000" w:fill="D9D9D9"/>
            <w:noWrap/>
            <w:vAlign w:val="center"/>
            <w:hideMark/>
          </w:tcPr>
          <w:p w:rsidR="009A520E" w:rsidRPr="002639BA" w:rsidRDefault="009A520E" w:rsidP="009A520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20,00%</w:t>
            </w: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1276"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19.996,25</w:t>
            </w:r>
          </w:p>
        </w:tc>
        <w:tc>
          <w:tcPr>
            <w:tcW w:w="850"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 </w:t>
            </w: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19.996,25</w:t>
            </w:r>
          </w:p>
        </w:tc>
        <w:tc>
          <w:tcPr>
            <w:tcW w:w="850"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385</w:t>
            </w:r>
          </w:p>
        </w:tc>
        <w:tc>
          <w:tcPr>
            <w:tcW w:w="4394"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 xml:space="preserve">Izvanredni rashodi                                                                                  </w:t>
            </w:r>
          </w:p>
        </w:tc>
        <w:tc>
          <w:tcPr>
            <w:tcW w:w="1559"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100.000,00</w:t>
            </w:r>
          </w:p>
        </w:tc>
        <w:tc>
          <w:tcPr>
            <w:tcW w:w="1276"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color w:val="000000"/>
                <w:sz w:val="18"/>
                <w:szCs w:val="18"/>
              </w:rPr>
            </w:pPr>
            <w:r w:rsidRPr="002639BA">
              <w:rPr>
                <w:rFonts w:ascii="Calibri" w:hAnsi="Calibri" w:cs="Calibri"/>
                <w:color w:val="000000"/>
                <w:sz w:val="18"/>
                <w:szCs w:val="18"/>
              </w:rPr>
              <w:t>3851</w:t>
            </w:r>
          </w:p>
        </w:tc>
        <w:tc>
          <w:tcPr>
            <w:tcW w:w="4394"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Nepredviđeni rashodi do visine proračunske pričuve                                                  </w:t>
            </w:r>
          </w:p>
        </w:tc>
        <w:tc>
          <w:tcPr>
            <w:tcW w:w="1559"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9A520E" w:rsidRPr="002639BA" w:rsidTr="003C261C">
        <w:tblPrEx>
          <w:jc w:val="left"/>
        </w:tblPrEx>
        <w:trPr>
          <w:trHeight w:val="288"/>
        </w:trPr>
        <w:tc>
          <w:tcPr>
            <w:tcW w:w="993"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A100006</w:t>
            </w:r>
          </w:p>
        </w:tc>
        <w:tc>
          <w:tcPr>
            <w:tcW w:w="4394" w:type="dxa"/>
            <w:gridSpan w:val="2"/>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Aktivnost: Savjet mladih</w:t>
            </w:r>
          </w:p>
        </w:tc>
        <w:tc>
          <w:tcPr>
            <w:tcW w:w="1559" w:type="dxa"/>
            <w:gridSpan w:val="2"/>
            <w:tcBorders>
              <w:top w:val="nil"/>
              <w:left w:val="nil"/>
              <w:bottom w:val="nil"/>
              <w:right w:val="nil"/>
            </w:tcBorders>
            <w:shd w:val="clear" w:color="000000" w:fill="E7E6E6"/>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9A520E" w:rsidRPr="002639BA" w:rsidTr="003C261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9A520E" w:rsidRPr="002639BA" w:rsidRDefault="009A520E" w:rsidP="009A520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9A520E" w:rsidRPr="002639BA" w:rsidRDefault="009A520E" w:rsidP="009A520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5.000,00</w:t>
            </w:r>
          </w:p>
        </w:tc>
        <w:tc>
          <w:tcPr>
            <w:tcW w:w="1276" w:type="dxa"/>
            <w:tcBorders>
              <w:top w:val="nil"/>
              <w:left w:val="nil"/>
              <w:bottom w:val="nil"/>
              <w:right w:val="nil"/>
            </w:tcBorders>
            <w:shd w:val="clear" w:color="000000" w:fill="D9D9D9"/>
            <w:noWrap/>
            <w:vAlign w:val="center"/>
            <w:hideMark/>
          </w:tcPr>
          <w:p w:rsidR="009A520E" w:rsidRPr="002639BA" w:rsidRDefault="009A520E" w:rsidP="009A520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9A520E" w:rsidRPr="002639BA" w:rsidRDefault="009A520E" w:rsidP="009A520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9A520E"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9A520E" w:rsidRPr="002639BA" w:rsidRDefault="009A520E" w:rsidP="009A520E">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9A520E" w:rsidRPr="002639BA" w:rsidTr="00597ECC">
        <w:tblPrEx>
          <w:jc w:val="left"/>
        </w:tblPrEx>
        <w:trPr>
          <w:trHeight w:val="288"/>
        </w:trPr>
        <w:tc>
          <w:tcPr>
            <w:tcW w:w="993" w:type="dxa"/>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A100007</w:t>
            </w:r>
          </w:p>
        </w:tc>
        <w:tc>
          <w:tcPr>
            <w:tcW w:w="4394" w:type="dxa"/>
            <w:gridSpan w:val="2"/>
            <w:tcBorders>
              <w:top w:val="nil"/>
              <w:left w:val="nil"/>
              <w:bottom w:val="nil"/>
              <w:right w:val="nil"/>
            </w:tcBorders>
            <w:shd w:val="clear" w:color="000000" w:fill="E7E6E6"/>
            <w:noWrap/>
            <w:vAlign w:val="center"/>
            <w:hideMark/>
          </w:tcPr>
          <w:p w:rsidR="009A520E" w:rsidRPr="002639BA" w:rsidRDefault="009A520E" w:rsidP="009A520E">
            <w:pPr>
              <w:spacing w:line="240" w:lineRule="auto"/>
              <w:rPr>
                <w:rFonts w:ascii="Calibri" w:hAnsi="Calibri" w:cs="Calibri"/>
                <w:b/>
                <w:bCs/>
                <w:sz w:val="18"/>
                <w:szCs w:val="18"/>
              </w:rPr>
            </w:pPr>
            <w:r w:rsidRPr="002639BA">
              <w:rPr>
                <w:rFonts w:ascii="Calibri" w:hAnsi="Calibri" w:cs="Calibri"/>
                <w:b/>
                <w:bCs/>
                <w:sz w:val="18"/>
                <w:szCs w:val="18"/>
              </w:rPr>
              <w:t>Aktivnost: Naknade građanima - prigodni pokloni</w:t>
            </w:r>
          </w:p>
        </w:tc>
        <w:tc>
          <w:tcPr>
            <w:tcW w:w="1559" w:type="dxa"/>
            <w:gridSpan w:val="2"/>
            <w:tcBorders>
              <w:top w:val="nil"/>
              <w:left w:val="nil"/>
              <w:bottom w:val="nil"/>
              <w:right w:val="nil"/>
            </w:tcBorders>
            <w:shd w:val="clear" w:color="000000" w:fill="E7E6E6"/>
            <w:noWrap/>
            <w:vAlign w:val="center"/>
            <w:hideMark/>
          </w:tcPr>
          <w:p w:rsidR="009A520E" w:rsidRPr="002639BA" w:rsidRDefault="009A520E" w:rsidP="009A520E">
            <w:pPr>
              <w:spacing w:line="240" w:lineRule="auto"/>
              <w:jc w:val="right"/>
              <w:rPr>
                <w:rFonts w:ascii="Calibri" w:hAnsi="Calibri" w:cs="Calibri"/>
                <w:b/>
                <w:bCs/>
                <w:sz w:val="18"/>
                <w:szCs w:val="18"/>
              </w:rPr>
            </w:pPr>
            <w:r w:rsidRPr="002639BA">
              <w:rPr>
                <w:rFonts w:ascii="Calibri" w:hAnsi="Calibri" w:cs="Calibri"/>
                <w:b/>
                <w:bCs/>
                <w:sz w:val="18"/>
                <w:szCs w:val="18"/>
              </w:rPr>
              <w:t>205.000,00</w:t>
            </w:r>
          </w:p>
        </w:tc>
        <w:tc>
          <w:tcPr>
            <w:tcW w:w="1276" w:type="dxa"/>
            <w:tcBorders>
              <w:top w:val="nil"/>
              <w:left w:val="nil"/>
              <w:bottom w:val="nil"/>
              <w:right w:val="nil"/>
            </w:tcBorders>
            <w:shd w:val="clear" w:color="000000" w:fill="E7E6E6"/>
            <w:noWrap/>
            <w:vAlign w:val="center"/>
          </w:tcPr>
          <w:p w:rsidR="009A520E" w:rsidRPr="002639BA" w:rsidRDefault="00597ECC" w:rsidP="009A520E">
            <w:pPr>
              <w:spacing w:line="240" w:lineRule="auto"/>
              <w:jc w:val="right"/>
              <w:rPr>
                <w:rFonts w:ascii="Calibri" w:hAnsi="Calibri" w:cs="Calibri"/>
                <w:b/>
                <w:bCs/>
                <w:sz w:val="18"/>
                <w:szCs w:val="18"/>
              </w:rPr>
            </w:pPr>
            <w:r>
              <w:rPr>
                <w:rFonts w:ascii="Calibri" w:hAnsi="Calibri" w:cs="Calibri"/>
                <w:b/>
                <w:bCs/>
                <w:sz w:val="18"/>
                <w:szCs w:val="18"/>
              </w:rPr>
              <w:t>204.400,00</w:t>
            </w:r>
          </w:p>
        </w:tc>
        <w:tc>
          <w:tcPr>
            <w:tcW w:w="850" w:type="dxa"/>
            <w:tcBorders>
              <w:top w:val="nil"/>
              <w:left w:val="nil"/>
              <w:bottom w:val="nil"/>
              <w:right w:val="nil"/>
            </w:tcBorders>
            <w:shd w:val="clear" w:color="000000" w:fill="E7E6E6"/>
            <w:noWrap/>
            <w:vAlign w:val="center"/>
          </w:tcPr>
          <w:p w:rsidR="009A520E" w:rsidRPr="002639BA" w:rsidRDefault="00597ECC" w:rsidP="009A520E">
            <w:pPr>
              <w:spacing w:line="240" w:lineRule="auto"/>
              <w:jc w:val="right"/>
              <w:rPr>
                <w:rFonts w:ascii="Calibri" w:hAnsi="Calibri" w:cs="Calibri"/>
                <w:b/>
                <w:bCs/>
                <w:sz w:val="18"/>
                <w:szCs w:val="18"/>
              </w:rPr>
            </w:pPr>
            <w:r>
              <w:rPr>
                <w:rFonts w:ascii="Calibri" w:hAnsi="Calibri" w:cs="Calibri"/>
                <w:b/>
                <w:bCs/>
                <w:sz w:val="18"/>
                <w:szCs w:val="18"/>
              </w:rPr>
              <w:t>99,71%</w:t>
            </w:r>
          </w:p>
        </w:tc>
      </w:tr>
      <w:tr w:rsidR="009A520E" w:rsidRPr="002639BA" w:rsidTr="00597ECC">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9A520E" w:rsidRPr="002639BA" w:rsidRDefault="009A520E" w:rsidP="009A520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9A520E" w:rsidRPr="002639BA" w:rsidRDefault="009A520E" w:rsidP="009A520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205.000,00</w:t>
            </w:r>
          </w:p>
        </w:tc>
        <w:tc>
          <w:tcPr>
            <w:tcW w:w="1276" w:type="dxa"/>
            <w:tcBorders>
              <w:top w:val="nil"/>
              <w:left w:val="nil"/>
              <w:bottom w:val="nil"/>
              <w:right w:val="nil"/>
            </w:tcBorders>
            <w:shd w:val="clear" w:color="000000" w:fill="D9D9D9"/>
            <w:noWrap/>
            <w:vAlign w:val="center"/>
          </w:tcPr>
          <w:p w:rsidR="009A520E" w:rsidRPr="002639BA" w:rsidRDefault="00597ECC" w:rsidP="009A520E">
            <w:pPr>
              <w:spacing w:line="240" w:lineRule="auto"/>
              <w:jc w:val="right"/>
              <w:rPr>
                <w:rFonts w:ascii="Calibri" w:hAnsi="Calibri" w:cs="Calibri"/>
                <w:b/>
                <w:bCs/>
                <w:color w:val="333333"/>
                <w:sz w:val="18"/>
                <w:szCs w:val="18"/>
              </w:rPr>
            </w:pPr>
            <w:r w:rsidRPr="00597ECC">
              <w:rPr>
                <w:rFonts w:ascii="Calibri" w:hAnsi="Calibri" w:cs="Calibri"/>
                <w:b/>
                <w:bCs/>
                <w:color w:val="333333"/>
                <w:sz w:val="18"/>
                <w:szCs w:val="18"/>
              </w:rPr>
              <w:t>204.400,00</w:t>
            </w:r>
          </w:p>
        </w:tc>
        <w:tc>
          <w:tcPr>
            <w:tcW w:w="850" w:type="dxa"/>
            <w:tcBorders>
              <w:top w:val="nil"/>
              <w:left w:val="nil"/>
              <w:bottom w:val="nil"/>
              <w:right w:val="nil"/>
            </w:tcBorders>
            <w:shd w:val="clear" w:color="000000" w:fill="D9D9D9"/>
            <w:noWrap/>
            <w:vAlign w:val="center"/>
          </w:tcPr>
          <w:p w:rsidR="009A520E" w:rsidRPr="002639BA" w:rsidRDefault="00597ECC" w:rsidP="009A520E">
            <w:pPr>
              <w:spacing w:line="240" w:lineRule="auto"/>
              <w:jc w:val="right"/>
              <w:rPr>
                <w:rFonts w:ascii="Calibri" w:hAnsi="Calibri" w:cs="Calibri"/>
                <w:b/>
                <w:bCs/>
                <w:color w:val="333333"/>
                <w:sz w:val="18"/>
                <w:szCs w:val="18"/>
              </w:rPr>
            </w:pPr>
            <w:r w:rsidRPr="00597ECC">
              <w:rPr>
                <w:rFonts w:ascii="Calibri" w:hAnsi="Calibri" w:cs="Calibri"/>
                <w:b/>
                <w:bCs/>
                <w:color w:val="333333"/>
                <w:sz w:val="18"/>
                <w:szCs w:val="18"/>
              </w:rPr>
              <w:t>99,71%</w:t>
            </w:r>
          </w:p>
        </w:tc>
      </w:tr>
      <w:tr w:rsidR="00597EC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b/>
                <w:bCs/>
                <w:sz w:val="18"/>
                <w:szCs w:val="18"/>
              </w:rPr>
            </w:pPr>
            <w:r w:rsidRPr="00540000">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b/>
                <w:bCs/>
                <w:sz w:val="18"/>
                <w:szCs w:val="18"/>
              </w:rPr>
            </w:pPr>
            <w:r w:rsidRPr="00540000">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205.000,00</w:t>
            </w:r>
          </w:p>
        </w:tc>
        <w:tc>
          <w:tcPr>
            <w:tcW w:w="1276"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204.400,00</w:t>
            </w:r>
          </w:p>
        </w:tc>
        <w:tc>
          <w:tcPr>
            <w:tcW w:w="850"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b/>
                <w:bCs/>
                <w:sz w:val="18"/>
                <w:szCs w:val="18"/>
              </w:rPr>
            </w:pPr>
            <w:r w:rsidRPr="00540000">
              <w:rPr>
                <w:rFonts w:ascii="Calibri" w:hAnsi="Calibri" w:cs="Calibri"/>
                <w:b/>
                <w:bCs/>
                <w:sz w:val="18"/>
                <w:szCs w:val="18"/>
              </w:rPr>
              <w:t>99,71%</w:t>
            </w:r>
          </w:p>
        </w:tc>
      </w:tr>
      <w:tr w:rsidR="00597EC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3721</w:t>
            </w:r>
          </w:p>
        </w:tc>
        <w:tc>
          <w:tcPr>
            <w:tcW w:w="4394"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 xml:space="preserve">Naknade građanima i kućanstvima u novcu                                                             </w:t>
            </w:r>
          </w:p>
        </w:tc>
        <w:tc>
          <w:tcPr>
            <w:tcW w:w="1559"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r w:rsidRPr="00540000">
              <w:rPr>
                <w:rFonts w:ascii="Calibri" w:hAnsi="Calibri" w:cs="Calibri"/>
                <w:sz w:val="18"/>
                <w:szCs w:val="18"/>
              </w:rPr>
              <w:t>204.400,00</w:t>
            </w:r>
          </w:p>
        </w:tc>
        <w:tc>
          <w:tcPr>
            <w:tcW w:w="850"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p>
        </w:tc>
      </w:tr>
      <w:tr w:rsidR="00597ECC" w:rsidRPr="002639BA" w:rsidTr="003C261C">
        <w:tblPrEx>
          <w:jc w:val="left"/>
        </w:tblPrEx>
        <w:trPr>
          <w:trHeight w:val="288"/>
        </w:trPr>
        <w:tc>
          <w:tcPr>
            <w:tcW w:w="993" w:type="dxa"/>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3722</w:t>
            </w:r>
          </w:p>
        </w:tc>
        <w:tc>
          <w:tcPr>
            <w:tcW w:w="4394"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rPr>
                <w:rFonts w:ascii="Calibri" w:hAnsi="Calibri" w:cs="Calibri"/>
                <w:sz w:val="18"/>
                <w:szCs w:val="18"/>
              </w:rPr>
            </w:pPr>
            <w:r w:rsidRPr="00540000">
              <w:rPr>
                <w:rFonts w:ascii="Calibri" w:hAnsi="Calibri" w:cs="Calibri"/>
                <w:sz w:val="18"/>
                <w:szCs w:val="18"/>
              </w:rPr>
              <w:t xml:space="preserve">Naknade građanima i kućanstvima u naravi                                                            </w:t>
            </w:r>
          </w:p>
        </w:tc>
        <w:tc>
          <w:tcPr>
            <w:tcW w:w="1559" w:type="dxa"/>
            <w:gridSpan w:val="2"/>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597ECC" w:rsidRPr="00540000" w:rsidRDefault="00597ECC" w:rsidP="00597ECC">
            <w:pPr>
              <w:spacing w:line="240" w:lineRule="auto"/>
              <w:jc w:val="right"/>
              <w:rPr>
                <w:rFonts w:ascii="Calibri" w:hAnsi="Calibri" w:cs="Calibri"/>
                <w:sz w:val="18"/>
                <w:szCs w:val="18"/>
              </w:rPr>
            </w:pPr>
          </w:p>
        </w:tc>
      </w:tr>
      <w:tr w:rsidR="00B80474" w:rsidRPr="002639BA" w:rsidTr="00B80474">
        <w:tblPrEx>
          <w:jc w:val="left"/>
        </w:tblPrEx>
        <w:trPr>
          <w:trHeight w:val="288"/>
        </w:trPr>
        <w:tc>
          <w:tcPr>
            <w:tcW w:w="993" w:type="dxa"/>
            <w:tcBorders>
              <w:top w:val="nil"/>
              <w:left w:val="nil"/>
              <w:bottom w:val="nil"/>
              <w:right w:val="nil"/>
            </w:tcBorders>
            <w:shd w:val="clear" w:color="000000" w:fill="BFBFBF"/>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1001</w:t>
            </w:r>
          </w:p>
        </w:tc>
        <w:tc>
          <w:tcPr>
            <w:tcW w:w="4394" w:type="dxa"/>
            <w:gridSpan w:val="2"/>
            <w:tcBorders>
              <w:top w:val="nil"/>
              <w:left w:val="nil"/>
              <w:bottom w:val="nil"/>
              <w:right w:val="nil"/>
            </w:tcBorders>
            <w:shd w:val="clear" w:color="000000" w:fill="BFBFBF"/>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Program: RAZVOJ CIVILNOG DRUŠTVA - RAD POLITIČKIH STRANAKA</w:t>
            </w:r>
          </w:p>
        </w:tc>
        <w:tc>
          <w:tcPr>
            <w:tcW w:w="1559" w:type="dxa"/>
            <w:gridSpan w:val="2"/>
            <w:tcBorders>
              <w:top w:val="nil"/>
              <w:left w:val="nil"/>
              <w:bottom w:val="nil"/>
              <w:right w:val="nil"/>
            </w:tcBorders>
            <w:shd w:val="clear" w:color="000000" w:fill="BFBFBF"/>
            <w:noWrap/>
            <w:vAlign w:val="center"/>
            <w:hideMark/>
          </w:tcPr>
          <w:p w:rsidR="00B80474" w:rsidRPr="002639BA" w:rsidRDefault="00B80474" w:rsidP="00B80474">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000000" w:fill="BFBFBF"/>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48.600</w:t>
            </w:r>
            <w:r w:rsidRPr="002639BA">
              <w:rPr>
                <w:rFonts w:ascii="Calibri" w:hAnsi="Calibri" w:cs="Calibri"/>
                <w:b/>
                <w:bCs/>
                <w:sz w:val="18"/>
                <w:szCs w:val="18"/>
              </w:rPr>
              <w:t>,00</w:t>
            </w:r>
          </w:p>
        </w:tc>
        <w:tc>
          <w:tcPr>
            <w:tcW w:w="850" w:type="dxa"/>
            <w:tcBorders>
              <w:top w:val="nil"/>
              <w:left w:val="nil"/>
              <w:bottom w:val="nil"/>
              <w:right w:val="nil"/>
            </w:tcBorders>
            <w:shd w:val="clear" w:color="000000" w:fill="BFBFBF"/>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97,20</w:t>
            </w:r>
            <w:r w:rsidRPr="002639BA">
              <w:rPr>
                <w:rFonts w:ascii="Calibri" w:hAnsi="Calibri" w:cs="Calibri"/>
                <w:b/>
                <w:bCs/>
                <w:sz w:val="18"/>
                <w:szCs w:val="18"/>
              </w:rPr>
              <w:t>%</w:t>
            </w:r>
          </w:p>
        </w:tc>
      </w:tr>
      <w:tr w:rsidR="00B80474" w:rsidRPr="002639BA" w:rsidTr="00B80474">
        <w:tblPrEx>
          <w:jc w:val="left"/>
        </w:tblPrEx>
        <w:trPr>
          <w:trHeight w:val="288"/>
        </w:trPr>
        <w:tc>
          <w:tcPr>
            <w:tcW w:w="993"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Aktivnost: Rad političkih stranaka</w:t>
            </w:r>
          </w:p>
        </w:tc>
        <w:tc>
          <w:tcPr>
            <w:tcW w:w="1559"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48.600</w:t>
            </w:r>
            <w:r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97,20</w:t>
            </w:r>
            <w:r w:rsidRPr="002639BA">
              <w:rPr>
                <w:rFonts w:ascii="Calibri" w:hAnsi="Calibri" w:cs="Calibri"/>
                <w:b/>
                <w:bCs/>
                <w:sz w:val="18"/>
                <w:szCs w:val="18"/>
              </w:rPr>
              <w:t>%</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B80474" w:rsidRPr="002639BA" w:rsidRDefault="00B80474" w:rsidP="00B80474">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50.000,00</w:t>
            </w:r>
          </w:p>
        </w:tc>
        <w:tc>
          <w:tcPr>
            <w:tcW w:w="1276" w:type="dxa"/>
            <w:tcBorders>
              <w:top w:val="nil"/>
              <w:left w:val="nil"/>
              <w:bottom w:val="nil"/>
              <w:right w:val="nil"/>
            </w:tcBorders>
            <w:shd w:val="clear" w:color="000000" w:fill="D9D9D9"/>
            <w:noWrap/>
            <w:vAlign w:val="center"/>
            <w:hideMark/>
          </w:tcPr>
          <w:p w:rsidR="00B80474" w:rsidRPr="002639BA" w:rsidRDefault="00B80474" w:rsidP="00B80474">
            <w:pPr>
              <w:spacing w:line="240" w:lineRule="auto"/>
              <w:jc w:val="right"/>
              <w:rPr>
                <w:rFonts w:ascii="Calibri" w:hAnsi="Calibri" w:cs="Calibri"/>
                <w:b/>
                <w:bCs/>
                <w:color w:val="333333"/>
                <w:sz w:val="18"/>
                <w:szCs w:val="18"/>
              </w:rPr>
            </w:pPr>
            <w:r>
              <w:rPr>
                <w:rFonts w:ascii="Calibri" w:hAnsi="Calibri" w:cs="Calibri"/>
                <w:b/>
                <w:bCs/>
                <w:sz w:val="18"/>
                <w:szCs w:val="18"/>
              </w:rPr>
              <w:t>48.600</w:t>
            </w:r>
            <w:r w:rsidRPr="002639BA">
              <w:rPr>
                <w:rFonts w:ascii="Calibri" w:hAnsi="Calibri" w:cs="Calibri"/>
                <w:b/>
                <w:bCs/>
                <w:sz w:val="18"/>
                <w:szCs w:val="18"/>
              </w:rPr>
              <w:t>,00</w:t>
            </w:r>
          </w:p>
        </w:tc>
        <w:tc>
          <w:tcPr>
            <w:tcW w:w="850" w:type="dxa"/>
            <w:tcBorders>
              <w:top w:val="nil"/>
              <w:left w:val="nil"/>
              <w:bottom w:val="nil"/>
              <w:right w:val="nil"/>
            </w:tcBorders>
            <w:shd w:val="clear" w:color="000000" w:fill="D9D9D9"/>
            <w:noWrap/>
            <w:vAlign w:val="center"/>
            <w:hideMark/>
          </w:tcPr>
          <w:p w:rsidR="00B80474" w:rsidRPr="002639BA" w:rsidRDefault="00B80474" w:rsidP="00B80474">
            <w:pPr>
              <w:spacing w:line="240" w:lineRule="auto"/>
              <w:jc w:val="right"/>
              <w:rPr>
                <w:rFonts w:ascii="Calibri" w:hAnsi="Calibri" w:cs="Calibri"/>
                <w:b/>
                <w:bCs/>
                <w:color w:val="333333"/>
                <w:sz w:val="18"/>
                <w:szCs w:val="18"/>
              </w:rPr>
            </w:pPr>
            <w:r>
              <w:rPr>
                <w:rFonts w:ascii="Calibri" w:hAnsi="Calibri" w:cs="Calibri"/>
                <w:b/>
                <w:bCs/>
                <w:sz w:val="18"/>
                <w:szCs w:val="18"/>
              </w:rPr>
              <w:t>97,20</w:t>
            </w:r>
            <w:r w:rsidRPr="002639BA">
              <w:rPr>
                <w:rFonts w:ascii="Calibri" w:hAnsi="Calibri" w:cs="Calibri"/>
                <w:b/>
                <w:bCs/>
                <w:sz w:val="18"/>
                <w:szCs w:val="18"/>
              </w:rPr>
              <w:t>%</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B80474" w:rsidRPr="00540000" w:rsidRDefault="00B80474" w:rsidP="00B80474">
            <w:pPr>
              <w:spacing w:line="240" w:lineRule="auto"/>
              <w:jc w:val="right"/>
              <w:rPr>
                <w:rFonts w:ascii="Calibri" w:hAnsi="Calibri" w:cs="Calibri"/>
                <w:b/>
                <w:bCs/>
                <w:sz w:val="18"/>
                <w:szCs w:val="18"/>
              </w:rPr>
            </w:pPr>
            <w:r w:rsidRPr="00540000">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hideMark/>
          </w:tcPr>
          <w:p w:rsidR="00B80474" w:rsidRPr="00540000" w:rsidRDefault="00B80474" w:rsidP="00B80474">
            <w:pPr>
              <w:spacing w:line="240" w:lineRule="auto"/>
              <w:jc w:val="right"/>
              <w:rPr>
                <w:rFonts w:ascii="Calibri" w:hAnsi="Calibri" w:cs="Calibri"/>
                <w:b/>
                <w:bCs/>
                <w:sz w:val="18"/>
                <w:szCs w:val="18"/>
              </w:rPr>
            </w:pPr>
            <w:r w:rsidRPr="00540000">
              <w:rPr>
                <w:rFonts w:ascii="Calibri" w:hAnsi="Calibri" w:cs="Calibri"/>
                <w:b/>
                <w:bCs/>
                <w:sz w:val="18"/>
                <w:szCs w:val="18"/>
              </w:rPr>
              <w:t>48.600,00</w:t>
            </w:r>
          </w:p>
        </w:tc>
        <w:tc>
          <w:tcPr>
            <w:tcW w:w="850" w:type="dxa"/>
            <w:tcBorders>
              <w:top w:val="nil"/>
              <w:left w:val="nil"/>
              <w:bottom w:val="nil"/>
              <w:right w:val="nil"/>
            </w:tcBorders>
            <w:shd w:val="clear" w:color="auto" w:fill="auto"/>
            <w:noWrap/>
            <w:vAlign w:val="center"/>
            <w:hideMark/>
          </w:tcPr>
          <w:p w:rsidR="00B80474" w:rsidRPr="00540000" w:rsidRDefault="00B80474" w:rsidP="00B80474">
            <w:pPr>
              <w:spacing w:line="240" w:lineRule="auto"/>
              <w:jc w:val="right"/>
              <w:rPr>
                <w:rFonts w:ascii="Calibri" w:hAnsi="Calibri" w:cs="Calibri"/>
                <w:b/>
                <w:bCs/>
                <w:sz w:val="18"/>
                <w:szCs w:val="18"/>
              </w:rPr>
            </w:pPr>
            <w:r w:rsidRPr="00540000">
              <w:rPr>
                <w:rFonts w:ascii="Calibri" w:hAnsi="Calibri" w:cs="Calibri"/>
                <w:b/>
                <w:bCs/>
                <w:sz w:val="18"/>
                <w:szCs w:val="18"/>
              </w:rPr>
              <w:t>97,20%</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B80474" w:rsidRPr="00540000" w:rsidRDefault="00B80474" w:rsidP="00B80474">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B80474" w:rsidRPr="00540000" w:rsidRDefault="00B80474" w:rsidP="00B80474">
            <w:pPr>
              <w:spacing w:line="240" w:lineRule="auto"/>
              <w:jc w:val="right"/>
              <w:rPr>
                <w:rFonts w:ascii="Calibri" w:hAnsi="Calibri" w:cs="Calibri"/>
                <w:sz w:val="18"/>
                <w:szCs w:val="18"/>
              </w:rPr>
            </w:pPr>
            <w:r w:rsidRPr="00540000">
              <w:rPr>
                <w:rFonts w:ascii="Calibri" w:hAnsi="Calibri" w:cs="Calibri"/>
                <w:sz w:val="18"/>
                <w:szCs w:val="18"/>
              </w:rPr>
              <w:t>48.600,00</w:t>
            </w:r>
          </w:p>
        </w:tc>
        <w:tc>
          <w:tcPr>
            <w:tcW w:w="850" w:type="dxa"/>
            <w:tcBorders>
              <w:top w:val="nil"/>
              <w:left w:val="nil"/>
              <w:bottom w:val="nil"/>
              <w:right w:val="nil"/>
            </w:tcBorders>
            <w:shd w:val="clear" w:color="auto" w:fill="auto"/>
            <w:noWrap/>
            <w:vAlign w:val="center"/>
            <w:hideMark/>
          </w:tcPr>
          <w:p w:rsidR="00B80474" w:rsidRPr="00540000" w:rsidRDefault="00B80474" w:rsidP="00B80474">
            <w:pPr>
              <w:spacing w:line="240" w:lineRule="auto"/>
              <w:jc w:val="right"/>
              <w:rPr>
                <w:rFonts w:ascii="Calibri" w:hAnsi="Calibri" w:cs="Calibri"/>
                <w:sz w:val="18"/>
                <w:szCs w:val="18"/>
              </w:rPr>
            </w:pPr>
          </w:p>
        </w:tc>
      </w:tr>
      <w:tr w:rsidR="00B80474" w:rsidRPr="002639BA" w:rsidTr="00B80474">
        <w:tblPrEx>
          <w:jc w:val="left"/>
        </w:tblPrEx>
        <w:trPr>
          <w:trHeight w:val="288"/>
        </w:trPr>
        <w:tc>
          <w:tcPr>
            <w:tcW w:w="993" w:type="dxa"/>
            <w:tcBorders>
              <w:top w:val="nil"/>
              <w:left w:val="nil"/>
              <w:bottom w:val="nil"/>
              <w:right w:val="nil"/>
            </w:tcBorders>
            <w:shd w:val="clear" w:color="000000" w:fill="BFBFBF"/>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1002</w:t>
            </w:r>
          </w:p>
        </w:tc>
        <w:tc>
          <w:tcPr>
            <w:tcW w:w="4394" w:type="dxa"/>
            <w:gridSpan w:val="2"/>
            <w:tcBorders>
              <w:top w:val="nil"/>
              <w:left w:val="nil"/>
              <w:bottom w:val="nil"/>
              <w:right w:val="nil"/>
            </w:tcBorders>
            <w:shd w:val="clear" w:color="000000" w:fill="BFBFBF"/>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Program: MJESNA SAMOUPRAVA</w:t>
            </w:r>
          </w:p>
        </w:tc>
        <w:tc>
          <w:tcPr>
            <w:tcW w:w="1559" w:type="dxa"/>
            <w:gridSpan w:val="2"/>
            <w:tcBorders>
              <w:top w:val="nil"/>
              <w:left w:val="nil"/>
              <w:bottom w:val="nil"/>
              <w:right w:val="nil"/>
            </w:tcBorders>
            <w:shd w:val="clear" w:color="000000" w:fill="BFBFBF"/>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1.093.</w:t>
            </w:r>
            <w:r w:rsidR="00417BDB">
              <w:rPr>
                <w:rFonts w:ascii="Calibri" w:hAnsi="Calibri" w:cs="Calibri"/>
                <w:b/>
                <w:bCs/>
                <w:sz w:val="18"/>
                <w:szCs w:val="18"/>
              </w:rPr>
              <w:t>0</w:t>
            </w:r>
            <w:r>
              <w:rPr>
                <w:rFonts w:ascii="Calibri" w:hAnsi="Calibri" w:cs="Calibri"/>
                <w:b/>
                <w:bCs/>
                <w:sz w:val="18"/>
                <w:szCs w:val="18"/>
              </w:rPr>
              <w:t>00,00</w:t>
            </w:r>
          </w:p>
        </w:tc>
        <w:tc>
          <w:tcPr>
            <w:tcW w:w="1276" w:type="dxa"/>
            <w:tcBorders>
              <w:top w:val="nil"/>
              <w:left w:val="nil"/>
              <w:bottom w:val="nil"/>
              <w:right w:val="nil"/>
            </w:tcBorders>
            <w:shd w:val="clear" w:color="000000" w:fill="BFBFBF"/>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1.057.141,75</w:t>
            </w:r>
          </w:p>
        </w:tc>
        <w:tc>
          <w:tcPr>
            <w:tcW w:w="850" w:type="dxa"/>
            <w:tcBorders>
              <w:top w:val="nil"/>
              <w:left w:val="nil"/>
              <w:bottom w:val="nil"/>
              <w:right w:val="nil"/>
            </w:tcBorders>
            <w:shd w:val="clear" w:color="000000" w:fill="BFBFBF"/>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96,72%</w:t>
            </w:r>
          </w:p>
        </w:tc>
      </w:tr>
      <w:tr w:rsidR="00B80474" w:rsidRPr="002639BA" w:rsidTr="00B80474">
        <w:tblPrEx>
          <w:jc w:val="left"/>
        </w:tblPrEx>
        <w:trPr>
          <w:trHeight w:val="288"/>
        </w:trPr>
        <w:tc>
          <w:tcPr>
            <w:tcW w:w="993"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Aktivnost: Djelokrug mjesne samouprave</w:t>
            </w:r>
          </w:p>
        </w:tc>
        <w:tc>
          <w:tcPr>
            <w:tcW w:w="1559"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1.027.</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jc w:val="right"/>
              <w:rPr>
                <w:rFonts w:ascii="Calibri" w:hAnsi="Calibri" w:cs="Calibri"/>
                <w:b/>
                <w:bCs/>
                <w:sz w:val="18"/>
                <w:szCs w:val="18"/>
              </w:rPr>
            </w:pPr>
            <w:r>
              <w:rPr>
                <w:rFonts w:ascii="Calibri" w:hAnsi="Calibri" w:cs="Calibri"/>
                <w:b/>
                <w:bCs/>
                <w:sz w:val="18"/>
                <w:szCs w:val="18"/>
              </w:rPr>
              <w:t>991.156,91</w:t>
            </w:r>
          </w:p>
        </w:tc>
        <w:tc>
          <w:tcPr>
            <w:tcW w:w="850" w:type="dxa"/>
            <w:tcBorders>
              <w:top w:val="nil"/>
              <w:left w:val="nil"/>
              <w:bottom w:val="nil"/>
              <w:right w:val="nil"/>
            </w:tcBorders>
            <w:shd w:val="clear" w:color="000000" w:fill="E7E6E6"/>
            <w:noWrap/>
            <w:vAlign w:val="center"/>
            <w:hideMark/>
          </w:tcPr>
          <w:p w:rsidR="00B80474" w:rsidRPr="002639BA" w:rsidRDefault="00F1381A" w:rsidP="00B80474">
            <w:pPr>
              <w:spacing w:line="240" w:lineRule="auto"/>
              <w:jc w:val="right"/>
              <w:rPr>
                <w:rFonts w:ascii="Calibri" w:hAnsi="Calibri" w:cs="Calibri"/>
                <w:b/>
                <w:bCs/>
                <w:sz w:val="18"/>
                <w:szCs w:val="18"/>
              </w:rPr>
            </w:pPr>
            <w:r>
              <w:rPr>
                <w:rFonts w:ascii="Calibri" w:hAnsi="Calibri" w:cs="Calibri"/>
                <w:b/>
                <w:bCs/>
                <w:sz w:val="18"/>
                <w:szCs w:val="18"/>
              </w:rPr>
              <w:t>96,51</w:t>
            </w:r>
            <w:r w:rsidR="00B80474" w:rsidRPr="002639BA">
              <w:rPr>
                <w:rFonts w:ascii="Calibri" w:hAnsi="Calibri" w:cs="Calibri"/>
                <w:b/>
                <w:bCs/>
                <w:sz w:val="18"/>
                <w:szCs w:val="18"/>
              </w:rPr>
              <w:t>%</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B80474" w:rsidRPr="002639BA" w:rsidRDefault="00F1381A" w:rsidP="00F1381A">
            <w:pPr>
              <w:spacing w:line="240" w:lineRule="auto"/>
              <w:jc w:val="right"/>
              <w:rPr>
                <w:rFonts w:ascii="Calibri" w:hAnsi="Calibri" w:cs="Calibri"/>
                <w:b/>
                <w:bCs/>
                <w:color w:val="333333"/>
                <w:sz w:val="18"/>
                <w:szCs w:val="18"/>
              </w:rPr>
            </w:pPr>
            <w:r>
              <w:rPr>
                <w:rFonts w:ascii="Calibri" w:hAnsi="Calibri" w:cs="Calibri"/>
                <w:b/>
                <w:bCs/>
                <w:color w:val="333333"/>
                <w:sz w:val="18"/>
                <w:szCs w:val="18"/>
              </w:rPr>
              <w:t>1.006.50</w:t>
            </w:r>
            <w:r w:rsidR="00B80474" w:rsidRPr="002639BA">
              <w:rPr>
                <w:rFonts w:ascii="Calibri" w:hAnsi="Calibri" w:cs="Calibri"/>
                <w:b/>
                <w:bCs/>
                <w:color w:val="333333"/>
                <w:sz w:val="18"/>
                <w:szCs w:val="18"/>
              </w:rPr>
              <w:t>0,00</w:t>
            </w:r>
          </w:p>
        </w:tc>
        <w:tc>
          <w:tcPr>
            <w:tcW w:w="1276" w:type="dxa"/>
            <w:tcBorders>
              <w:top w:val="nil"/>
              <w:left w:val="nil"/>
              <w:bottom w:val="nil"/>
              <w:right w:val="nil"/>
            </w:tcBorders>
            <w:shd w:val="clear" w:color="000000" w:fill="D9D9D9"/>
            <w:noWrap/>
            <w:vAlign w:val="center"/>
            <w:hideMark/>
          </w:tcPr>
          <w:p w:rsidR="00B80474" w:rsidRPr="002639BA" w:rsidRDefault="00F1381A" w:rsidP="00F1381A">
            <w:pPr>
              <w:spacing w:line="240" w:lineRule="auto"/>
              <w:jc w:val="right"/>
              <w:rPr>
                <w:rFonts w:ascii="Calibri" w:hAnsi="Calibri" w:cs="Calibri"/>
                <w:b/>
                <w:bCs/>
                <w:color w:val="333333"/>
                <w:sz w:val="18"/>
                <w:szCs w:val="18"/>
              </w:rPr>
            </w:pPr>
            <w:r>
              <w:rPr>
                <w:rFonts w:ascii="Calibri" w:hAnsi="Calibri" w:cs="Calibri"/>
                <w:b/>
                <w:bCs/>
                <w:color w:val="333333"/>
                <w:sz w:val="18"/>
                <w:szCs w:val="18"/>
              </w:rPr>
              <w:t>971.659,41</w:t>
            </w:r>
          </w:p>
        </w:tc>
        <w:tc>
          <w:tcPr>
            <w:tcW w:w="850" w:type="dxa"/>
            <w:tcBorders>
              <w:top w:val="nil"/>
              <w:left w:val="nil"/>
              <w:bottom w:val="nil"/>
              <w:right w:val="nil"/>
            </w:tcBorders>
            <w:shd w:val="clear" w:color="000000" w:fill="D9D9D9"/>
            <w:noWrap/>
            <w:vAlign w:val="center"/>
            <w:hideMark/>
          </w:tcPr>
          <w:p w:rsidR="00B80474" w:rsidRPr="002639BA" w:rsidRDefault="00F1381A" w:rsidP="00F1381A">
            <w:pPr>
              <w:spacing w:line="240" w:lineRule="auto"/>
              <w:jc w:val="right"/>
              <w:rPr>
                <w:rFonts w:ascii="Calibri" w:hAnsi="Calibri" w:cs="Calibri"/>
                <w:b/>
                <w:bCs/>
                <w:color w:val="333333"/>
                <w:sz w:val="18"/>
                <w:szCs w:val="18"/>
              </w:rPr>
            </w:pPr>
            <w:r>
              <w:rPr>
                <w:rFonts w:ascii="Calibri" w:hAnsi="Calibri" w:cs="Calibri"/>
                <w:b/>
                <w:bCs/>
                <w:color w:val="333333"/>
                <w:sz w:val="18"/>
                <w:szCs w:val="18"/>
              </w:rPr>
              <w:t>96,54</w:t>
            </w:r>
            <w:r w:rsidR="00B80474" w:rsidRPr="002639BA">
              <w:rPr>
                <w:rFonts w:ascii="Calibri" w:hAnsi="Calibri" w:cs="Calibri"/>
                <w:b/>
                <w:bCs/>
                <w:color w:val="333333"/>
                <w:sz w:val="18"/>
                <w:szCs w:val="18"/>
              </w:rPr>
              <w:t>%</w:t>
            </w: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b/>
                <w:bCs/>
                <w:sz w:val="18"/>
                <w:szCs w:val="18"/>
              </w:rPr>
            </w:pPr>
            <w:r w:rsidRPr="00540000">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b/>
                <w:bCs/>
                <w:sz w:val="18"/>
                <w:szCs w:val="18"/>
              </w:rPr>
            </w:pPr>
            <w:r w:rsidRPr="00540000">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832.000,00</w:t>
            </w: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815.262,51</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97,99%</w:t>
            </w: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3223</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Energija</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r w:rsidRPr="00540000">
              <w:rPr>
                <w:rFonts w:ascii="Calibri" w:hAnsi="Calibri" w:cs="Calibri"/>
                <w:sz w:val="18"/>
                <w:szCs w:val="18"/>
              </w:rPr>
              <w:t>815.262,51</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3225</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 xml:space="preserve">Sitni inventar i auto gume                                                                          </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117.500,00</w:t>
            </w: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109.596,81</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93,27%</w:t>
            </w: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3231</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r w:rsidRPr="00540000">
              <w:rPr>
                <w:rFonts w:ascii="Calibri" w:hAnsi="Calibri" w:cs="Calibri"/>
                <w:sz w:val="18"/>
                <w:szCs w:val="18"/>
              </w:rPr>
              <w:t>13.670,75</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3234</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r w:rsidRPr="00540000">
              <w:rPr>
                <w:rFonts w:ascii="Calibri" w:hAnsi="Calibri" w:cs="Calibri"/>
                <w:sz w:val="18"/>
                <w:szCs w:val="18"/>
              </w:rPr>
              <w:t>95.926,06</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57.000,00</w:t>
            </w: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46.800,09</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b/>
                <w:bCs/>
                <w:sz w:val="18"/>
                <w:szCs w:val="18"/>
              </w:rPr>
            </w:pPr>
            <w:r w:rsidRPr="00540000">
              <w:rPr>
                <w:rFonts w:ascii="Calibri" w:hAnsi="Calibri" w:cs="Calibri"/>
                <w:b/>
                <w:bCs/>
                <w:sz w:val="18"/>
                <w:szCs w:val="18"/>
              </w:rPr>
              <w:t>82,11%</w:t>
            </w: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3291</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Naknade za rad predstavničkih i izvršnih tijela, povjerenstava i slično</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r w:rsidRPr="00540000">
              <w:rPr>
                <w:rFonts w:ascii="Calibri" w:hAnsi="Calibri" w:cs="Calibri"/>
                <w:sz w:val="18"/>
                <w:szCs w:val="18"/>
              </w:rPr>
              <w:t>45.132,09</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r>
      <w:tr w:rsidR="00F1381A"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r w:rsidRPr="00540000">
              <w:rPr>
                <w:rFonts w:ascii="Calibri" w:hAnsi="Calibri" w:cs="Calibri"/>
                <w:sz w:val="18"/>
                <w:szCs w:val="18"/>
              </w:rPr>
              <w:t>1.668,00</w:t>
            </w:r>
          </w:p>
        </w:tc>
        <w:tc>
          <w:tcPr>
            <w:tcW w:w="850" w:type="dxa"/>
            <w:tcBorders>
              <w:top w:val="nil"/>
              <w:left w:val="nil"/>
              <w:bottom w:val="nil"/>
              <w:right w:val="nil"/>
            </w:tcBorders>
            <w:shd w:val="clear" w:color="auto" w:fill="auto"/>
            <w:noWrap/>
            <w:vAlign w:val="center"/>
            <w:hideMark/>
          </w:tcPr>
          <w:p w:rsidR="00F1381A" w:rsidRPr="00540000" w:rsidRDefault="00F1381A" w:rsidP="00F1381A">
            <w:pPr>
              <w:spacing w:line="240" w:lineRule="auto"/>
              <w:jc w:val="right"/>
              <w:rPr>
                <w:rFonts w:ascii="Calibri" w:hAnsi="Calibri" w:cs="Calibri"/>
                <w:sz w:val="18"/>
                <w:szCs w:val="18"/>
              </w:rPr>
            </w:pP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B80474" w:rsidRPr="002639BA" w:rsidRDefault="00B80474" w:rsidP="00400949">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w:t>
            </w:r>
            <w:r w:rsidR="00400949">
              <w:rPr>
                <w:rFonts w:ascii="Calibri" w:hAnsi="Calibri" w:cs="Calibri"/>
                <w:b/>
                <w:bCs/>
                <w:color w:val="333333"/>
                <w:sz w:val="18"/>
                <w:szCs w:val="18"/>
              </w:rPr>
              <w:t>5</w:t>
            </w:r>
            <w:r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B80474" w:rsidRPr="002639BA" w:rsidRDefault="00400949" w:rsidP="00400949">
            <w:pPr>
              <w:spacing w:line="240" w:lineRule="auto"/>
              <w:jc w:val="right"/>
              <w:rPr>
                <w:rFonts w:ascii="Calibri" w:hAnsi="Calibri" w:cs="Calibri"/>
                <w:b/>
                <w:bCs/>
                <w:color w:val="333333"/>
                <w:sz w:val="18"/>
                <w:szCs w:val="18"/>
              </w:rPr>
            </w:pPr>
            <w:r>
              <w:rPr>
                <w:rFonts w:ascii="Calibri" w:hAnsi="Calibri" w:cs="Calibri"/>
                <w:b/>
                <w:bCs/>
                <w:color w:val="333333"/>
                <w:sz w:val="18"/>
                <w:szCs w:val="18"/>
              </w:rPr>
              <w:t>19.497,50</w:t>
            </w:r>
          </w:p>
        </w:tc>
        <w:tc>
          <w:tcPr>
            <w:tcW w:w="850" w:type="dxa"/>
            <w:tcBorders>
              <w:top w:val="nil"/>
              <w:left w:val="nil"/>
              <w:bottom w:val="nil"/>
              <w:right w:val="nil"/>
            </w:tcBorders>
            <w:shd w:val="clear" w:color="000000" w:fill="D9D9D9"/>
            <w:noWrap/>
            <w:vAlign w:val="center"/>
            <w:hideMark/>
          </w:tcPr>
          <w:p w:rsidR="00B80474" w:rsidRPr="002639BA" w:rsidRDefault="00400949"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95,11</w:t>
            </w:r>
            <w:r w:rsidR="00B80474" w:rsidRPr="002639BA">
              <w:rPr>
                <w:rFonts w:ascii="Calibri" w:hAnsi="Calibri" w:cs="Calibri"/>
                <w:b/>
                <w:bCs/>
                <w:color w:val="333333"/>
                <w:sz w:val="18"/>
                <w:szCs w:val="18"/>
              </w:rPr>
              <w:t>%</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B80474" w:rsidRPr="002639BA" w:rsidRDefault="00B80474" w:rsidP="00400949">
            <w:pPr>
              <w:spacing w:line="240" w:lineRule="auto"/>
              <w:jc w:val="right"/>
              <w:rPr>
                <w:rFonts w:ascii="Calibri" w:hAnsi="Calibri" w:cs="Calibri"/>
                <w:b/>
                <w:bCs/>
                <w:sz w:val="18"/>
                <w:szCs w:val="18"/>
              </w:rPr>
            </w:pPr>
            <w:r w:rsidRPr="002639BA">
              <w:rPr>
                <w:rFonts w:ascii="Calibri" w:hAnsi="Calibri" w:cs="Calibri"/>
                <w:b/>
                <w:bCs/>
                <w:sz w:val="18"/>
                <w:szCs w:val="18"/>
              </w:rPr>
              <w:t>20.</w:t>
            </w:r>
            <w:r w:rsidR="00400949">
              <w:rPr>
                <w:rFonts w:ascii="Calibri" w:hAnsi="Calibri" w:cs="Calibri"/>
                <w:b/>
                <w:bCs/>
                <w:sz w:val="18"/>
                <w:szCs w:val="18"/>
              </w:rPr>
              <w:t>5</w:t>
            </w:r>
            <w:r w:rsidRPr="002639BA">
              <w:rPr>
                <w:rFonts w:ascii="Calibri" w:hAnsi="Calibri" w:cs="Calibri"/>
                <w:b/>
                <w:bCs/>
                <w:sz w:val="18"/>
                <w:szCs w:val="18"/>
              </w:rPr>
              <w:t>00,00</w:t>
            </w:r>
          </w:p>
        </w:tc>
        <w:tc>
          <w:tcPr>
            <w:tcW w:w="1276" w:type="dxa"/>
            <w:tcBorders>
              <w:top w:val="nil"/>
              <w:left w:val="nil"/>
              <w:bottom w:val="nil"/>
              <w:right w:val="nil"/>
            </w:tcBorders>
            <w:shd w:val="clear" w:color="auto" w:fill="auto"/>
            <w:noWrap/>
            <w:vAlign w:val="center"/>
            <w:hideMark/>
          </w:tcPr>
          <w:p w:rsidR="00B80474" w:rsidRPr="002639BA" w:rsidRDefault="00400949" w:rsidP="00B80474">
            <w:pPr>
              <w:spacing w:line="240" w:lineRule="auto"/>
              <w:jc w:val="right"/>
              <w:rPr>
                <w:rFonts w:ascii="Calibri" w:hAnsi="Calibri" w:cs="Calibri"/>
                <w:b/>
                <w:bCs/>
                <w:sz w:val="18"/>
                <w:szCs w:val="18"/>
              </w:rPr>
            </w:pPr>
            <w:r>
              <w:rPr>
                <w:rFonts w:ascii="Calibri" w:hAnsi="Calibri" w:cs="Calibri"/>
                <w:b/>
                <w:bCs/>
                <w:sz w:val="18"/>
                <w:szCs w:val="18"/>
              </w:rPr>
              <w:t>19.497,50</w:t>
            </w:r>
          </w:p>
        </w:tc>
        <w:tc>
          <w:tcPr>
            <w:tcW w:w="850" w:type="dxa"/>
            <w:tcBorders>
              <w:top w:val="nil"/>
              <w:left w:val="nil"/>
              <w:bottom w:val="nil"/>
              <w:right w:val="nil"/>
            </w:tcBorders>
            <w:shd w:val="clear" w:color="auto" w:fill="auto"/>
            <w:noWrap/>
            <w:vAlign w:val="center"/>
            <w:hideMark/>
          </w:tcPr>
          <w:p w:rsidR="00B80474" w:rsidRPr="002639BA" w:rsidRDefault="00400949" w:rsidP="00B80474">
            <w:pPr>
              <w:spacing w:line="240" w:lineRule="auto"/>
              <w:jc w:val="right"/>
              <w:rPr>
                <w:rFonts w:ascii="Calibri" w:hAnsi="Calibri" w:cs="Calibri"/>
                <w:b/>
                <w:bCs/>
                <w:sz w:val="18"/>
                <w:szCs w:val="18"/>
              </w:rPr>
            </w:pPr>
            <w:r>
              <w:rPr>
                <w:rFonts w:ascii="Calibri" w:hAnsi="Calibri" w:cs="Calibri"/>
                <w:b/>
                <w:bCs/>
                <w:sz w:val="18"/>
                <w:szCs w:val="18"/>
              </w:rPr>
              <w:t>95,11</w:t>
            </w:r>
            <w:r w:rsidR="00B80474" w:rsidRPr="002639BA">
              <w:rPr>
                <w:rFonts w:ascii="Calibri" w:hAnsi="Calibri" w:cs="Calibri"/>
                <w:b/>
                <w:bCs/>
                <w:sz w:val="18"/>
                <w:szCs w:val="18"/>
              </w:rPr>
              <w:t>%</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3234</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B80474" w:rsidRPr="002639BA" w:rsidRDefault="00400949" w:rsidP="00400949">
            <w:pPr>
              <w:spacing w:line="240" w:lineRule="auto"/>
              <w:jc w:val="right"/>
              <w:rPr>
                <w:rFonts w:ascii="Calibri" w:hAnsi="Calibri" w:cs="Calibri"/>
                <w:color w:val="000000"/>
                <w:sz w:val="18"/>
                <w:szCs w:val="18"/>
              </w:rPr>
            </w:pPr>
            <w:r>
              <w:rPr>
                <w:rFonts w:ascii="Calibri" w:hAnsi="Calibri" w:cs="Calibri"/>
                <w:color w:val="000000"/>
                <w:sz w:val="18"/>
                <w:szCs w:val="18"/>
              </w:rPr>
              <w:t>19.497,50</w:t>
            </w:r>
          </w:p>
        </w:tc>
        <w:tc>
          <w:tcPr>
            <w:tcW w:w="850" w:type="dxa"/>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B80474" w:rsidRPr="002639BA" w:rsidTr="00B80474">
        <w:tblPrEx>
          <w:jc w:val="left"/>
        </w:tblPrEx>
        <w:trPr>
          <w:trHeight w:val="288"/>
        </w:trPr>
        <w:tc>
          <w:tcPr>
            <w:tcW w:w="993"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Aktivnost: Provedba izbora</w:t>
            </w:r>
          </w:p>
        </w:tc>
        <w:tc>
          <w:tcPr>
            <w:tcW w:w="1559" w:type="dxa"/>
            <w:gridSpan w:val="2"/>
            <w:tcBorders>
              <w:top w:val="nil"/>
              <w:left w:val="nil"/>
              <w:bottom w:val="nil"/>
              <w:right w:val="nil"/>
            </w:tcBorders>
            <w:shd w:val="clear" w:color="000000" w:fill="E7E6E6"/>
            <w:noWrap/>
            <w:vAlign w:val="center"/>
            <w:hideMark/>
          </w:tcPr>
          <w:p w:rsidR="00B80474" w:rsidRPr="002639BA" w:rsidRDefault="00B73EF4" w:rsidP="00B80474">
            <w:pPr>
              <w:spacing w:line="240" w:lineRule="auto"/>
              <w:jc w:val="right"/>
              <w:rPr>
                <w:rFonts w:ascii="Calibri" w:hAnsi="Calibri" w:cs="Calibri"/>
                <w:b/>
                <w:bCs/>
                <w:sz w:val="18"/>
                <w:szCs w:val="18"/>
              </w:rPr>
            </w:pPr>
            <w:r>
              <w:rPr>
                <w:rFonts w:ascii="Calibri" w:hAnsi="Calibri" w:cs="Calibri"/>
                <w:b/>
                <w:bCs/>
                <w:sz w:val="18"/>
                <w:szCs w:val="18"/>
              </w:rPr>
              <w:t>66</w:t>
            </w:r>
            <w:r w:rsidR="00B80474"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jc w:val="right"/>
              <w:rPr>
                <w:rFonts w:ascii="Calibri" w:hAnsi="Calibri" w:cs="Calibri"/>
                <w:b/>
                <w:bCs/>
                <w:sz w:val="18"/>
                <w:szCs w:val="18"/>
              </w:rPr>
            </w:pPr>
            <w:r w:rsidRPr="002639BA">
              <w:rPr>
                <w:rFonts w:ascii="Calibri" w:hAnsi="Calibri" w:cs="Calibri"/>
                <w:b/>
                <w:bCs/>
                <w:sz w:val="18"/>
                <w:szCs w:val="18"/>
              </w:rPr>
              <w:t>65.984,84</w:t>
            </w:r>
          </w:p>
        </w:tc>
        <w:tc>
          <w:tcPr>
            <w:tcW w:w="850" w:type="dxa"/>
            <w:tcBorders>
              <w:top w:val="nil"/>
              <w:left w:val="nil"/>
              <w:bottom w:val="nil"/>
              <w:right w:val="nil"/>
            </w:tcBorders>
            <w:shd w:val="clear" w:color="000000" w:fill="E7E6E6"/>
            <w:noWrap/>
            <w:vAlign w:val="center"/>
            <w:hideMark/>
          </w:tcPr>
          <w:p w:rsidR="00B80474" w:rsidRPr="002639BA" w:rsidRDefault="00B73EF4" w:rsidP="00B80474">
            <w:pPr>
              <w:spacing w:line="240" w:lineRule="auto"/>
              <w:jc w:val="right"/>
              <w:rPr>
                <w:rFonts w:ascii="Calibri" w:hAnsi="Calibri" w:cs="Calibri"/>
                <w:b/>
                <w:bCs/>
                <w:sz w:val="18"/>
                <w:szCs w:val="18"/>
              </w:rPr>
            </w:pPr>
            <w:r>
              <w:rPr>
                <w:rFonts w:ascii="Calibri" w:hAnsi="Calibri" w:cs="Calibri"/>
                <w:b/>
                <w:bCs/>
                <w:sz w:val="18"/>
                <w:szCs w:val="18"/>
              </w:rPr>
              <w:t>99,98</w:t>
            </w:r>
            <w:r w:rsidR="00B80474" w:rsidRPr="002639BA">
              <w:rPr>
                <w:rFonts w:ascii="Calibri" w:hAnsi="Calibri" w:cs="Calibri"/>
                <w:b/>
                <w:bCs/>
                <w:sz w:val="18"/>
                <w:szCs w:val="18"/>
              </w:rPr>
              <w:t>%</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B80474" w:rsidRPr="002639BA" w:rsidRDefault="00B73EF4"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66</w:t>
            </w:r>
            <w:r w:rsidR="00B80474"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B80474" w:rsidRPr="002639BA" w:rsidRDefault="00B80474" w:rsidP="00B80474">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65.984,84</w:t>
            </w:r>
          </w:p>
        </w:tc>
        <w:tc>
          <w:tcPr>
            <w:tcW w:w="850" w:type="dxa"/>
            <w:tcBorders>
              <w:top w:val="nil"/>
              <w:left w:val="nil"/>
              <w:bottom w:val="nil"/>
              <w:right w:val="nil"/>
            </w:tcBorders>
            <w:shd w:val="clear" w:color="000000" w:fill="D9D9D9"/>
            <w:noWrap/>
            <w:vAlign w:val="center"/>
            <w:hideMark/>
          </w:tcPr>
          <w:p w:rsidR="00B80474" w:rsidRPr="002639BA" w:rsidRDefault="00B73EF4"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99,98</w:t>
            </w:r>
            <w:r w:rsidR="00B80474" w:rsidRPr="002639BA">
              <w:rPr>
                <w:rFonts w:ascii="Calibri" w:hAnsi="Calibri" w:cs="Calibri"/>
                <w:b/>
                <w:bCs/>
                <w:color w:val="333333"/>
                <w:sz w:val="18"/>
                <w:szCs w:val="18"/>
              </w:rPr>
              <w:t>%</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B73EF4" w:rsidP="00B80474">
            <w:pPr>
              <w:spacing w:line="240" w:lineRule="auto"/>
              <w:jc w:val="right"/>
              <w:rPr>
                <w:rFonts w:ascii="Calibri" w:hAnsi="Calibri" w:cs="Calibri"/>
                <w:b/>
                <w:bCs/>
                <w:sz w:val="18"/>
                <w:szCs w:val="18"/>
              </w:rPr>
            </w:pPr>
            <w:r>
              <w:rPr>
                <w:rFonts w:ascii="Calibri" w:hAnsi="Calibri" w:cs="Calibri"/>
                <w:b/>
                <w:bCs/>
                <w:sz w:val="18"/>
                <w:szCs w:val="18"/>
              </w:rPr>
              <w:t>66</w:t>
            </w:r>
            <w:r w:rsidR="00B80474"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b/>
                <w:bCs/>
                <w:sz w:val="18"/>
                <w:szCs w:val="18"/>
              </w:rPr>
            </w:pPr>
            <w:r w:rsidRPr="002639BA">
              <w:rPr>
                <w:rFonts w:ascii="Calibri" w:hAnsi="Calibri" w:cs="Calibri"/>
                <w:b/>
                <w:bCs/>
                <w:sz w:val="18"/>
                <w:szCs w:val="18"/>
              </w:rPr>
              <w:t>65.984,84</w:t>
            </w:r>
          </w:p>
        </w:tc>
        <w:tc>
          <w:tcPr>
            <w:tcW w:w="850" w:type="dxa"/>
            <w:tcBorders>
              <w:top w:val="nil"/>
              <w:left w:val="nil"/>
              <w:bottom w:val="nil"/>
              <w:right w:val="nil"/>
            </w:tcBorders>
            <w:shd w:val="clear" w:color="auto" w:fill="auto"/>
            <w:noWrap/>
            <w:vAlign w:val="center"/>
            <w:hideMark/>
          </w:tcPr>
          <w:p w:rsidR="00B80474" w:rsidRPr="002639BA" w:rsidRDefault="00B73EF4" w:rsidP="00B80474">
            <w:pPr>
              <w:spacing w:line="240" w:lineRule="auto"/>
              <w:jc w:val="right"/>
              <w:rPr>
                <w:rFonts w:ascii="Calibri" w:hAnsi="Calibri" w:cs="Calibri"/>
                <w:b/>
                <w:bCs/>
                <w:sz w:val="18"/>
                <w:szCs w:val="18"/>
              </w:rPr>
            </w:pPr>
            <w:r>
              <w:rPr>
                <w:rFonts w:ascii="Calibri" w:hAnsi="Calibri" w:cs="Calibri"/>
                <w:b/>
                <w:bCs/>
                <w:sz w:val="18"/>
                <w:szCs w:val="18"/>
              </w:rPr>
              <w:t>99,98</w:t>
            </w:r>
            <w:r w:rsidR="00B80474" w:rsidRPr="002639BA">
              <w:rPr>
                <w:rFonts w:ascii="Calibri" w:hAnsi="Calibri" w:cs="Calibri"/>
                <w:b/>
                <w:bCs/>
                <w:sz w:val="18"/>
                <w:szCs w:val="18"/>
              </w:rPr>
              <w:t>%</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lastRenderedPageBreak/>
              <w:t>3299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65.984,84</w:t>
            </w:r>
          </w:p>
        </w:tc>
        <w:tc>
          <w:tcPr>
            <w:tcW w:w="850" w:type="dxa"/>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B80474" w:rsidRPr="002639BA" w:rsidTr="00B80474">
        <w:tblPrEx>
          <w:jc w:val="left"/>
        </w:tblPrEx>
        <w:trPr>
          <w:trHeight w:val="288"/>
        </w:trPr>
        <w:tc>
          <w:tcPr>
            <w:tcW w:w="993" w:type="dxa"/>
            <w:tcBorders>
              <w:top w:val="nil"/>
              <w:left w:val="nil"/>
              <w:bottom w:val="nil"/>
              <w:right w:val="nil"/>
            </w:tcBorders>
            <w:shd w:val="clear" w:color="000000" w:fill="BFBFBF"/>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1003</w:t>
            </w:r>
          </w:p>
        </w:tc>
        <w:tc>
          <w:tcPr>
            <w:tcW w:w="4394" w:type="dxa"/>
            <w:gridSpan w:val="2"/>
            <w:tcBorders>
              <w:top w:val="nil"/>
              <w:left w:val="nil"/>
              <w:bottom w:val="nil"/>
              <w:right w:val="nil"/>
            </w:tcBorders>
            <w:shd w:val="clear" w:color="000000" w:fill="BFBFBF"/>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Program: MANIFESTACIJE</w:t>
            </w:r>
          </w:p>
        </w:tc>
        <w:tc>
          <w:tcPr>
            <w:tcW w:w="1559" w:type="dxa"/>
            <w:gridSpan w:val="2"/>
            <w:tcBorders>
              <w:top w:val="nil"/>
              <w:left w:val="nil"/>
              <w:bottom w:val="nil"/>
              <w:right w:val="nil"/>
            </w:tcBorders>
            <w:shd w:val="clear" w:color="000000" w:fill="BFBFBF"/>
            <w:noWrap/>
            <w:vAlign w:val="center"/>
            <w:hideMark/>
          </w:tcPr>
          <w:p w:rsidR="00B80474" w:rsidRPr="002639BA" w:rsidRDefault="00B80474" w:rsidP="00634B74">
            <w:pPr>
              <w:spacing w:line="240" w:lineRule="auto"/>
              <w:jc w:val="right"/>
              <w:rPr>
                <w:rFonts w:ascii="Calibri" w:hAnsi="Calibri" w:cs="Calibri"/>
                <w:b/>
                <w:bCs/>
                <w:sz w:val="18"/>
                <w:szCs w:val="18"/>
              </w:rPr>
            </w:pPr>
            <w:r w:rsidRPr="002639BA">
              <w:rPr>
                <w:rFonts w:ascii="Calibri" w:hAnsi="Calibri" w:cs="Calibri"/>
                <w:b/>
                <w:bCs/>
                <w:sz w:val="18"/>
                <w:szCs w:val="18"/>
              </w:rPr>
              <w:t>3</w:t>
            </w:r>
            <w:r w:rsidR="00634B74">
              <w:rPr>
                <w:rFonts w:ascii="Calibri" w:hAnsi="Calibri" w:cs="Calibri"/>
                <w:b/>
                <w:bCs/>
                <w:sz w:val="18"/>
                <w:szCs w:val="18"/>
              </w:rPr>
              <w:t>1</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BFBFBF"/>
            <w:noWrap/>
            <w:vAlign w:val="center"/>
            <w:hideMark/>
          </w:tcPr>
          <w:p w:rsidR="00B80474" w:rsidRPr="002639BA" w:rsidRDefault="00634B74" w:rsidP="00B80474">
            <w:pPr>
              <w:spacing w:line="240" w:lineRule="auto"/>
              <w:jc w:val="right"/>
              <w:rPr>
                <w:rFonts w:ascii="Calibri" w:hAnsi="Calibri" w:cs="Calibri"/>
                <w:b/>
                <w:bCs/>
                <w:sz w:val="18"/>
                <w:szCs w:val="18"/>
              </w:rPr>
            </w:pPr>
            <w:r>
              <w:rPr>
                <w:rFonts w:ascii="Calibri" w:hAnsi="Calibri" w:cs="Calibri"/>
                <w:b/>
                <w:bCs/>
                <w:sz w:val="18"/>
                <w:szCs w:val="18"/>
              </w:rPr>
              <w:t>245.771,77</w:t>
            </w:r>
          </w:p>
        </w:tc>
        <w:tc>
          <w:tcPr>
            <w:tcW w:w="850" w:type="dxa"/>
            <w:tcBorders>
              <w:top w:val="nil"/>
              <w:left w:val="nil"/>
              <w:bottom w:val="nil"/>
              <w:right w:val="nil"/>
            </w:tcBorders>
            <w:shd w:val="clear" w:color="000000" w:fill="BFBFBF"/>
            <w:noWrap/>
            <w:vAlign w:val="center"/>
            <w:hideMark/>
          </w:tcPr>
          <w:p w:rsidR="00B80474" w:rsidRPr="002639BA" w:rsidRDefault="00634B74" w:rsidP="00B80474">
            <w:pPr>
              <w:spacing w:line="240" w:lineRule="auto"/>
              <w:jc w:val="right"/>
              <w:rPr>
                <w:rFonts w:ascii="Calibri" w:hAnsi="Calibri" w:cs="Calibri"/>
                <w:b/>
                <w:bCs/>
                <w:sz w:val="18"/>
                <w:szCs w:val="18"/>
              </w:rPr>
            </w:pPr>
            <w:r>
              <w:rPr>
                <w:rFonts w:ascii="Calibri" w:hAnsi="Calibri" w:cs="Calibri"/>
                <w:b/>
                <w:bCs/>
                <w:sz w:val="18"/>
                <w:szCs w:val="18"/>
              </w:rPr>
              <w:t>79,28</w:t>
            </w:r>
            <w:r w:rsidR="00B80474" w:rsidRPr="002639BA">
              <w:rPr>
                <w:rFonts w:ascii="Calibri" w:hAnsi="Calibri" w:cs="Calibri"/>
                <w:b/>
                <w:bCs/>
                <w:sz w:val="18"/>
                <w:szCs w:val="18"/>
              </w:rPr>
              <w:t>%</w:t>
            </w:r>
          </w:p>
        </w:tc>
      </w:tr>
      <w:tr w:rsidR="00B80474" w:rsidRPr="002639BA" w:rsidTr="00B80474">
        <w:tblPrEx>
          <w:jc w:val="left"/>
        </w:tblPrEx>
        <w:trPr>
          <w:trHeight w:val="288"/>
        </w:trPr>
        <w:tc>
          <w:tcPr>
            <w:tcW w:w="993"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Aktivnost: Sufinanciranje manifestacija</w:t>
            </w:r>
          </w:p>
        </w:tc>
        <w:tc>
          <w:tcPr>
            <w:tcW w:w="1559" w:type="dxa"/>
            <w:gridSpan w:val="2"/>
            <w:tcBorders>
              <w:top w:val="nil"/>
              <w:left w:val="nil"/>
              <w:bottom w:val="nil"/>
              <w:right w:val="nil"/>
            </w:tcBorders>
            <w:shd w:val="clear" w:color="000000" w:fill="E7E6E6"/>
            <w:noWrap/>
            <w:vAlign w:val="center"/>
            <w:hideMark/>
          </w:tcPr>
          <w:p w:rsidR="00B80474" w:rsidRPr="002639BA" w:rsidRDefault="00B80474" w:rsidP="00634B74">
            <w:pPr>
              <w:spacing w:line="240" w:lineRule="auto"/>
              <w:jc w:val="right"/>
              <w:rPr>
                <w:rFonts w:ascii="Calibri" w:hAnsi="Calibri" w:cs="Calibri"/>
                <w:b/>
                <w:bCs/>
                <w:sz w:val="18"/>
                <w:szCs w:val="18"/>
              </w:rPr>
            </w:pPr>
            <w:r w:rsidRPr="002639BA">
              <w:rPr>
                <w:rFonts w:ascii="Calibri" w:hAnsi="Calibri" w:cs="Calibri"/>
                <w:b/>
                <w:bCs/>
                <w:sz w:val="18"/>
                <w:szCs w:val="18"/>
              </w:rPr>
              <w:t>10</w:t>
            </w:r>
            <w:r w:rsidR="00634B74">
              <w:rPr>
                <w:rFonts w:ascii="Calibri" w:hAnsi="Calibri" w:cs="Calibri"/>
                <w:b/>
                <w:bCs/>
                <w:sz w:val="18"/>
                <w:szCs w:val="18"/>
              </w:rPr>
              <w:t>5</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B80474" w:rsidRPr="002639BA" w:rsidRDefault="00634B74" w:rsidP="00634B74">
            <w:pPr>
              <w:spacing w:line="240" w:lineRule="auto"/>
              <w:jc w:val="right"/>
              <w:rPr>
                <w:rFonts w:ascii="Calibri" w:hAnsi="Calibri" w:cs="Calibri"/>
                <w:b/>
                <w:bCs/>
                <w:sz w:val="18"/>
                <w:szCs w:val="18"/>
              </w:rPr>
            </w:pPr>
            <w:r>
              <w:rPr>
                <w:rFonts w:ascii="Calibri" w:hAnsi="Calibri" w:cs="Calibri"/>
                <w:b/>
                <w:bCs/>
                <w:sz w:val="18"/>
                <w:szCs w:val="18"/>
              </w:rPr>
              <w:t>86.396,64</w:t>
            </w:r>
          </w:p>
        </w:tc>
        <w:tc>
          <w:tcPr>
            <w:tcW w:w="850" w:type="dxa"/>
            <w:tcBorders>
              <w:top w:val="nil"/>
              <w:left w:val="nil"/>
              <w:bottom w:val="nil"/>
              <w:right w:val="nil"/>
            </w:tcBorders>
            <w:shd w:val="clear" w:color="000000" w:fill="E7E6E6"/>
            <w:noWrap/>
            <w:vAlign w:val="center"/>
            <w:hideMark/>
          </w:tcPr>
          <w:p w:rsidR="00B80474" w:rsidRPr="002639BA" w:rsidRDefault="00634B74" w:rsidP="00B80474">
            <w:pPr>
              <w:spacing w:line="240" w:lineRule="auto"/>
              <w:jc w:val="right"/>
              <w:rPr>
                <w:rFonts w:ascii="Calibri" w:hAnsi="Calibri" w:cs="Calibri"/>
                <w:b/>
                <w:bCs/>
                <w:sz w:val="18"/>
                <w:szCs w:val="18"/>
              </w:rPr>
            </w:pPr>
            <w:r>
              <w:rPr>
                <w:rFonts w:ascii="Calibri" w:hAnsi="Calibri" w:cs="Calibri"/>
                <w:b/>
                <w:bCs/>
                <w:sz w:val="18"/>
                <w:szCs w:val="18"/>
              </w:rPr>
              <w:t>82,28</w:t>
            </w:r>
            <w:r w:rsidR="00B80474" w:rsidRPr="002639BA">
              <w:rPr>
                <w:rFonts w:ascii="Calibri" w:hAnsi="Calibri" w:cs="Calibri"/>
                <w:b/>
                <w:bCs/>
                <w:sz w:val="18"/>
                <w:szCs w:val="18"/>
              </w:rPr>
              <w:t>%</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B80474" w:rsidRPr="002639BA" w:rsidRDefault="00634B74"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2</w:t>
            </w:r>
            <w:r w:rsidR="00B80474"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B80474" w:rsidRPr="002639BA" w:rsidRDefault="00331366" w:rsidP="00331366">
            <w:pPr>
              <w:spacing w:line="240" w:lineRule="auto"/>
              <w:jc w:val="right"/>
              <w:rPr>
                <w:rFonts w:ascii="Calibri" w:hAnsi="Calibri" w:cs="Calibri"/>
                <w:b/>
                <w:bCs/>
                <w:color w:val="333333"/>
                <w:sz w:val="18"/>
                <w:szCs w:val="18"/>
              </w:rPr>
            </w:pPr>
            <w:r>
              <w:rPr>
                <w:rFonts w:ascii="Calibri" w:hAnsi="Calibri" w:cs="Calibri"/>
                <w:b/>
                <w:bCs/>
                <w:color w:val="333333"/>
                <w:sz w:val="18"/>
                <w:szCs w:val="18"/>
              </w:rPr>
              <w:t>13.264,55</w:t>
            </w:r>
          </w:p>
        </w:tc>
        <w:tc>
          <w:tcPr>
            <w:tcW w:w="850" w:type="dxa"/>
            <w:tcBorders>
              <w:top w:val="nil"/>
              <w:left w:val="nil"/>
              <w:bottom w:val="nil"/>
              <w:right w:val="nil"/>
            </w:tcBorders>
            <w:shd w:val="clear" w:color="000000" w:fill="D9D9D9"/>
            <w:noWrap/>
            <w:vAlign w:val="center"/>
            <w:hideMark/>
          </w:tcPr>
          <w:p w:rsidR="00B80474" w:rsidRPr="002639BA" w:rsidRDefault="00331366"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66,32</w:t>
            </w:r>
            <w:r w:rsidR="00B80474" w:rsidRPr="002639BA">
              <w:rPr>
                <w:rFonts w:ascii="Calibri" w:hAnsi="Calibri" w:cs="Calibri"/>
                <w:b/>
                <w:bCs/>
                <w:color w:val="333333"/>
                <w:sz w:val="18"/>
                <w:szCs w:val="18"/>
              </w:rPr>
              <w:t>%</w:t>
            </w:r>
          </w:p>
        </w:tc>
      </w:tr>
      <w:tr w:rsidR="007059A0"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20.000,00</w:t>
            </w:r>
          </w:p>
        </w:tc>
        <w:tc>
          <w:tcPr>
            <w:tcW w:w="1276"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13.264,55</w:t>
            </w:r>
          </w:p>
        </w:tc>
        <w:tc>
          <w:tcPr>
            <w:tcW w:w="850"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66,32%</w:t>
            </w:r>
          </w:p>
        </w:tc>
      </w:tr>
      <w:tr w:rsidR="007059A0"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r w:rsidRPr="00540000">
              <w:rPr>
                <w:rFonts w:ascii="Calibri" w:hAnsi="Calibri" w:cs="Calibri"/>
                <w:sz w:val="18"/>
                <w:szCs w:val="18"/>
              </w:rPr>
              <w:t>13.264,55</w:t>
            </w:r>
          </w:p>
        </w:tc>
        <w:tc>
          <w:tcPr>
            <w:tcW w:w="850"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B80474" w:rsidRPr="002639BA" w:rsidRDefault="007059A0"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85</w:t>
            </w:r>
            <w:r w:rsidR="00B80474"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B80474" w:rsidRPr="002639BA" w:rsidRDefault="007059A0" w:rsidP="007059A0">
            <w:pPr>
              <w:spacing w:line="240" w:lineRule="auto"/>
              <w:jc w:val="right"/>
              <w:rPr>
                <w:rFonts w:ascii="Calibri" w:hAnsi="Calibri" w:cs="Calibri"/>
                <w:b/>
                <w:bCs/>
                <w:color w:val="333333"/>
                <w:sz w:val="18"/>
                <w:szCs w:val="18"/>
              </w:rPr>
            </w:pPr>
            <w:r>
              <w:rPr>
                <w:rFonts w:ascii="Calibri" w:hAnsi="Calibri" w:cs="Calibri"/>
                <w:b/>
                <w:bCs/>
                <w:color w:val="333333"/>
                <w:sz w:val="18"/>
                <w:szCs w:val="18"/>
              </w:rPr>
              <w:t>73.132,09</w:t>
            </w:r>
          </w:p>
        </w:tc>
        <w:tc>
          <w:tcPr>
            <w:tcW w:w="850" w:type="dxa"/>
            <w:tcBorders>
              <w:top w:val="nil"/>
              <w:left w:val="nil"/>
              <w:bottom w:val="nil"/>
              <w:right w:val="nil"/>
            </w:tcBorders>
            <w:shd w:val="clear" w:color="000000" w:fill="D9D9D9"/>
            <w:noWrap/>
            <w:vAlign w:val="center"/>
            <w:hideMark/>
          </w:tcPr>
          <w:p w:rsidR="00B80474" w:rsidRPr="002639BA" w:rsidRDefault="007059A0"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86,04</w:t>
            </w:r>
            <w:r w:rsidR="00B80474" w:rsidRPr="002639BA">
              <w:rPr>
                <w:rFonts w:ascii="Calibri" w:hAnsi="Calibri" w:cs="Calibri"/>
                <w:b/>
                <w:bCs/>
                <w:color w:val="333333"/>
                <w:sz w:val="18"/>
                <w:szCs w:val="18"/>
              </w:rPr>
              <w:t>%</w:t>
            </w:r>
          </w:p>
        </w:tc>
      </w:tr>
      <w:tr w:rsidR="007059A0"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25.000,00</w:t>
            </w:r>
          </w:p>
        </w:tc>
        <w:tc>
          <w:tcPr>
            <w:tcW w:w="1276"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13.132,09</w:t>
            </w:r>
          </w:p>
        </w:tc>
        <w:tc>
          <w:tcPr>
            <w:tcW w:w="850"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52,53%</w:t>
            </w:r>
          </w:p>
        </w:tc>
      </w:tr>
      <w:tr w:rsidR="007059A0"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3235</w:t>
            </w:r>
          </w:p>
        </w:tc>
        <w:tc>
          <w:tcPr>
            <w:tcW w:w="4394"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 xml:space="preserve">Zakupnine i najamnine                                                                               </w:t>
            </w:r>
          </w:p>
        </w:tc>
        <w:tc>
          <w:tcPr>
            <w:tcW w:w="1559"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r>
      <w:tr w:rsidR="007059A0"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r w:rsidRPr="00540000">
              <w:rPr>
                <w:rFonts w:ascii="Calibri" w:hAnsi="Calibri" w:cs="Calibri"/>
                <w:sz w:val="18"/>
                <w:szCs w:val="18"/>
              </w:rPr>
              <w:t>13.132,09</w:t>
            </w:r>
          </w:p>
        </w:tc>
        <w:tc>
          <w:tcPr>
            <w:tcW w:w="850"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r>
      <w:tr w:rsidR="007059A0"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60.000,00</w:t>
            </w:r>
          </w:p>
        </w:tc>
        <w:tc>
          <w:tcPr>
            <w:tcW w:w="1276"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60.000,00</w:t>
            </w:r>
          </w:p>
        </w:tc>
        <w:tc>
          <w:tcPr>
            <w:tcW w:w="850"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b/>
                <w:bCs/>
                <w:sz w:val="18"/>
                <w:szCs w:val="18"/>
              </w:rPr>
            </w:pPr>
            <w:r w:rsidRPr="00540000">
              <w:rPr>
                <w:rFonts w:ascii="Calibri" w:hAnsi="Calibri" w:cs="Calibri"/>
                <w:b/>
                <w:bCs/>
                <w:sz w:val="18"/>
                <w:szCs w:val="18"/>
              </w:rPr>
              <w:t>100,00%</w:t>
            </w:r>
          </w:p>
        </w:tc>
      </w:tr>
      <w:tr w:rsidR="007059A0"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r w:rsidRPr="00540000">
              <w:rPr>
                <w:rFonts w:ascii="Calibri" w:hAnsi="Calibri" w:cs="Calibri"/>
                <w:sz w:val="18"/>
                <w:szCs w:val="18"/>
              </w:rPr>
              <w:t>60.000,00</w:t>
            </w:r>
          </w:p>
        </w:tc>
        <w:tc>
          <w:tcPr>
            <w:tcW w:w="850" w:type="dxa"/>
            <w:tcBorders>
              <w:top w:val="nil"/>
              <w:left w:val="nil"/>
              <w:bottom w:val="nil"/>
              <w:right w:val="nil"/>
            </w:tcBorders>
            <w:shd w:val="clear" w:color="auto" w:fill="auto"/>
            <w:noWrap/>
            <w:vAlign w:val="center"/>
            <w:hideMark/>
          </w:tcPr>
          <w:p w:rsidR="007059A0" w:rsidRPr="00540000" w:rsidRDefault="007059A0" w:rsidP="007059A0">
            <w:pPr>
              <w:spacing w:line="240" w:lineRule="auto"/>
              <w:jc w:val="right"/>
              <w:rPr>
                <w:rFonts w:ascii="Calibri" w:hAnsi="Calibri" w:cs="Calibri"/>
                <w:sz w:val="18"/>
                <w:szCs w:val="18"/>
              </w:rPr>
            </w:pPr>
          </w:p>
        </w:tc>
      </w:tr>
      <w:tr w:rsidR="00B80474" w:rsidRPr="002639BA" w:rsidTr="00B80474">
        <w:tblPrEx>
          <w:jc w:val="left"/>
        </w:tblPrEx>
        <w:trPr>
          <w:trHeight w:val="288"/>
        </w:trPr>
        <w:tc>
          <w:tcPr>
            <w:tcW w:w="993"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Aktivnost: Međunarodni festival čipke</w:t>
            </w:r>
          </w:p>
        </w:tc>
        <w:tc>
          <w:tcPr>
            <w:tcW w:w="1559" w:type="dxa"/>
            <w:gridSpan w:val="2"/>
            <w:tcBorders>
              <w:top w:val="nil"/>
              <w:left w:val="nil"/>
              <w:bottom w:val="nil"/>
              <w:right w:val="nil"/>
            </w:tcBorders>
            <w:shd w:val="clear" w:color="000000" w:fill="E7E6E6"/>
            <w:noWrap/>
            <w:vAlign w:val="center"/>
            <w:hideMark/>
          </w:tcPr>
          <w:p w:rsidR="00B80474" w:rsidRPr="002639BA" w:rsidRDefault="007059A0" w:rsidP="007059A0">
            <w:pPr>
              <w:spacing w:line="240" w:lineRule="auto"/>
              <w:jc w:val="right"/>
              <w:rPr>
                <w:rFonts w:ascii="Calibri" w:hAnsi="Calibri" w:cs="Calibri"/>
                <w:b/>
                <w:bCs/>
                <w:sz w:val="18"/>
                <w:szCs w:val="18"/>
              </w:rPr>
            </w:pPr>
            <w:r>
              <w:rPr>
                <w:rFonts w:ascii="Calibri" w:hAnsi="Calibri" w:cs="Calibri"/>
                <w:b/>
                <w:bCs/>
                <w:sz w:val="18"/>
                <w:szCs w:val="18"/>
              </w:rPr>
              <w:t>65</w:t>
            </w:r>
            <w:r w:rsidR="00B80474"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B80474" w:rsidRPr="002639BA" w:rsidRDefault="007059A0" w:rsidP="00B80474">
            <w:pPr>
              <w:spacing w:line="240" w:lineRule="auto"/>
              <w:jc w:val="right"/>
              <w:rPr>
                <w:rFonts w:ascii="Calibri" w:hAnsi="Calibri" w:cs="Calibri"/>
                <w:b/>
                <w:bCs/>
                <w:sz w:val="18"/>
                <w:szCs w:val="18"/>
              </w:rPr>
            </w:pPr>
            <w:r>
              <w:rPr>
                <w:rFonts w:ascii="Calibri" w:hAnsi="Calibri" w:cs="Calibri"/>
                <w:b/>
                <w:bCs/>
                <w:sz w:val="18"/>
                <w:szCs w:val="18"/>
              </w:rPr>
              <w:t>65.000,</w:t>
            </w:r>
            <w:r w:rsidR="00B80474"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B80474" w:rsidRPr="002639BA" w:rsidRDefault="007059A0" w:rsidP="00B80474">
            <w:pPr>
              <w:spacing w:line="240" w:lineRule="auto"/>
              <w:jc w:val="right"/>
              <w:rPr>
                <w:rFonts w:ascii="Calibri" w:hAnsi="Calibri" w:cs="Calibri"/>
                <w:b/>
                <w:bCs/>
                <w:sz w:val="18"/>
                <w:szCs w:val="18"/>
              </w:rPr>
            </w:pPr>
            <w:r>
              <w:rPr>
                <w:rFonts w:ascii="Calibri" w:hAnsi="Calibri" w:cs="Calibri"/>
                <w:b/>
                <w:bCs/>
                <w:sz w:val="18"/>
                <w:szCs w:val="18"/>
              </w:rPr>
              <w:t>10</w:t>
            </w:r>
            <w:r w:rsidR="00B80474" w:rsidRPr="002639BA">
              <w:rPr>
                <w:rFonts w:ascii="Calibri" w:hAnsi="Calibri" w:cs="Calibri"/>
                <w:b/>
                <w:bCs/>
                <w:sz w:val="18"/>
                <w:szCs w:val="18"/>
              </w:rPr>
              <w:t>0,00%</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B80474" w:rsidRPr="002639BA" w:rsidRDefault="007059A0" w:rsidP="007059A0">
            <w:pPr>
              <w:spacing w:line="240" w:lineRule="auto"/>
              <w:jc w:val="right"/>
              <w:rPr>
                <w:rFonts w:ascii="Calibri" w:hAnsi="Calibri" w:cs="Calibri"/>
                <w:b/>
                <w:bCs/>
                <w:color w:val="333333"/>
                <w:sz w:val="18"/>
                <w:szCs w:val="18"/>
              </w:rPr>
            </w:pPr>
            <w:r>
              <w:rPr>
                <w:rFonts w:ascii="Calibri" w:hAnsi="Calibri" w:cs="Calibri"/>
                <w:b/>
                <w:bCs/>
                <w:color w:val="333333"/>
                <w:sz w:val="18"/>
                <w:szCs w:val="18"/>
              </w:rPr>
              <w:t>41</w:t>
            </w:r>
            <w:r w:rsidR="00B80474"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B80474" w:rsidRPr="002639BA" w:rsidRDefault="007059A0"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41.00</w:t>
            </w:r>
            <w:r w:rsidR="00B80474"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B80474" w:rsidRPr="002639BA" w:rsidRDefault="007059A0"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100</w:t>
            </w:r>
            <w:r w:rsidR="00B80474" w:rsidRPr="002639BA">
              <w:rPr>
                <w:rFonts w:ascii="Calibri" w:hAnsi="Calibri" w:cs="Calibri"/>
                <w:b/>
                <w:bCs/>
                <w:color w:val="333333"/>
                <w:sz w:val="18"/>
                <w:szCs w:val="18"/>
              </w:rPr>
              <w:t>,00%</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b/>
                <w:bCs/>
                <w:sz w:val="18"/>
                <w:szCs w:val="18"/>
              </w:rPr>
            </w:pPr>
            <w:r>
              <w:rPr>
                <w:rFonts w:ascii="Calibri" w:hAnsi="Calibri" w:cs="Calibri"/>
                <w:b/>
                <w:bCs/>
                <w:sz w:val="18"/>
                <w:szCs w:val="18"/>
              </w:rPr>
              <w:t>41</w:t>
            </w:r>
            <w:r w:rsidR="00B80474"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b/>
                <w:bCs/>
                <w:sz w:val="18"/>
                <w:szCs w:val="18"/>
              </w:rPr>
            </w:pPr>
            <w:r>
              <w:rPr>
                <w:rFonts w:ascii="Calibri" w:hAnsi="Calibri" w:cs="Calibri"/>
                <w:b/>
                <w:bCs/>
                <w:sz w:val="18"/>
                <w:szCs w:val="18"/>
              </w:rPr>
              <w:t>41.000</w:t>
            </w:r>
            <w:r w:rsidR="00B80474"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b/>
                <w:bCs/>
                <w:sz w:val="18"/>
                <w:szCs w:val="18"/>
              </w:rPr>
            </w:pPr>
            <w:r>
              <w:rPr>
                <w:rFonts w:ascii="Calibri" w:hAnsi="Calibri" w:cs="Calibri"/>
                <w:b/>
                <w:bCs/>
                <w:sz w:val="18"/>
                <w:szCs w:val="18"/>
              </w:rPr>
              <w:t>10</w:t>
            </w:r>
            <w:r w:rsidR="00B80474" w:rsidRPr="002639BA">
              <w:rPr>
                <w:rFonts w:ascii="Calibri" w:hAnsi="Calibri" w:cs="Calibri"/>
                <w:b/>
                <w:bCs/>
                <w:sz w:val="18"/>
                <w:szCs w:val="18"/>
              </w:rPr>
              <w:t>0,00%</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color w:val="000000"/>
                <w:sz w:val="18"/>
                <w:szCs w:val="18"/>
              </w:rPr>
            </w:pPr>
            <w:r>
              <w:rPr>
                <w:rFonts w:ascii="Calibri" w:hAnsi="Calibri" w:cs="Calibri"/>
                <w:color w:val="000000"/>
                <w:sz w:val="18"/>
                <w:szCs w:val="18"/>
              </w:rPr>
              <w:t>41.000</w:t>
            </w:r>
            <w:r w:rsidR="00B80474" w:rsidRPr="002639BA">
              <w:rPr>
                <w:rFonts w:ascii="Calibri" w:hAnsi="Calibri" w:cs="Calibri"/>
                <w:color w:val="000000"/>
                <w:sz w:val="18"/>
                <w:szCs w:val="18"/>
              </w:rPr>
              <w:t>,00</w:t>
            </w:r>
          </w:p>
        </w:tc>
        <w:tc>
          <w:tcPr>
            <w:tcW w:w="850" w:type="dxa"/>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hideMark/>
          </w:tcPr>
          <w:p w:rsidR="00B80474" w:rsidRPr="002639BA" w:rsidRDefault="00E63114"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24</w:t>
            </w:r>
            <w:r w:rsidR="00B80474"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B80474" w:rsidRPr="002639BA" w:rsidRDefault="00E63114"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24.000</w:t>
            </w:r>
            <w:r w:rsidR="00B80474" w:rsidRPr="002639BA">
              <w:rPr>
                <w:rFonts w:ascii="Calibri" w:hAnsi="Calibri" w:cs="Calibri"/>
                <w:b/>
                <w:bCs/>
                <w:color w:val="333333"/>
                <w:sz w:val="18"/>
                <w:szCs w:val="18"/>
              </w:rPr>
              <w:t>,00</w:t>
            </w:r>
          </w:p>
        </w:tc>
        <w:tc>
          <w:tcPr>
            <w:tcW w:w="850" w:type="dxa"/>
            <w:tcBorders>
              <w:top w:val="nil"/>
              <w:left w:val="nil"/>
              <w:bottom w:val="nil"/>
              <w:right w:val="nil"/>
            </w:tcBorders>
            <w:shd w:val="clear" w:color="000000" w:fill="D9D9D9"/>
            <w:noWrap/>
            <w:vAlign w:val="center"/>
            <w:hideMark/>
          </w:tcPr>
          <w:p w:rsidR="00B80474" w:rsidRPr="002639BA" w:rsidRDefault="00E63114"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00B80474" w:rsidRPr="002639BA">
              <w:rPr>
                <w:rFonts w:ascii="Calibri" w:hAnsi="Calibri" w:cs="Calibri"/>
                <w:b/>
                <w:bCs/>
                <w:color w:val="333333"/>
                <w:sz w:val="18"/>
                <w:szCs w:val="18"/>
              </w:rPr>
              <w:t>0,00%</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b/>
                <w:bCs/>
                <w:sz w:val="18"/>
                <w:szCs w:val="18"/>
              </w:rPr>
            </w:pPr>
            <w:r>
              <w:rPr>
                <w:rFonts w:ascii="Calibri" w:hAnsi="Calibri" w:cs="Calibri"/>
                <w:b/>
                <w:bCs/>
                <w:sz w:val="18"/>
                <w:szCs w:val="18"/>
              </w:rPr>
              <w:t>24</w:t>
            </w:r>
            <w:r w:rsidR="00B80474"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b/>
                <w:bCs/>
                <w:sz w:val="18"/>
                <w:szCs w:val="18"/>
              </w:rPr>
            </w:pPr>
            <w:r>
              <w:rPr>
                <w:rFonts w:ascii="Calibri" w:hAnsi="Calibri" w:cs="Calibri"/>
                <w:b/>
                <w:bCs/>
                <w:sz w:val="18"/>
                <w:szCs w:val="18"/>
              </w:rPr>
              <w:t>24.00</w:t>
            </w:r>
            <w:r w:rsidR="00B80474"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b/>
                <w:bCs/>
                <w:sz w:val="18"/>
                <w:szCs w:val="18"/>
              </w:rPr>
            </w:pPr>
            <w:r>
              <w:rPr>
                <w:rFonts w:ascii="Calibri" w:hAnsi="Calibri" w:cs="Calibri"/>
                <w:b/>
                <w:bCs/>
                <w:sz w:val="18"/>
                <w:szCs w:val="18"/>
              </w:rPr>
              <w:t>10</w:t>
            </w:r>
            <w:r w:rsidR="00B80474" w:rsidRPr="002639BA">
              <w:rPr>
                <w:rFonts w:ascii="Calibri" w:hAnsi="Calibri" w:cs="Calibri"/>
                <w:b/>
                <w:bCs/>
                <w:sz w:val="18"/>
                <w:szCs w:val="18"/>
              </w:rPr>
              <w:t>0,00%</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B80474" w:rsidRPr="002639BA" w:rsidRDefault="00E63114" w:rsidP="00B80474">
            <w:pPr>
              <w:spacing w:line="240" w:lineRule="auto"/>
              <w:jc w:val="right"/>
              <w:rPr>
                <w:rFonts w:ascii="Calibri" w:hAnsi="Calibri" w:cs="Calibri"/>
                <w:color w:val="000000"/>
                <w:sz w:val="18"/>
                <w:szCs w:val="18"/>
              </w:rPr>
            </w:pPr>
            <w:r>
              <w:rPr>
                <w:rFonts w:ascii="Calibri" w:hAnsi="Calibri" w:cs="Calibri"/>
                <w:color w:val="000000"/>
                <w:sz w:val="18"/>
                <w:szCs w:val="18"/>
              </w:rPr>
              <w:t>24.00</w:t>
            </w:r>
            <w:r w:rsidR="00B80474"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B80474" w:rsidRPr="002639BA" w:rsidTr="00B80474">
        <w:tblPrEx>
          <w:jc w:val="left"/>
        </w:tblPrEx>
        <w:trPr>
          <w:trHeight w:val="288"/>
        </w:trPr>
        <w:tc>
          <w:tcPr>
            <w:tcW w:w="993" w:type="dxa"/>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Aktivnost: Advent</w:t>
            </w:r>
          </w:p>
        </w:tc>
        <w:tc>
          <w:tcPr>
            <w:tcW w:w="1559" w:type="dxa"/>
            <w:gridSpan w:val="2"/>
            <w:tcBorders>
              <w:top w:val="nil"/>
              <w:left w:val="nil"/>
              <w:bottom w:val="nil"/>
              <w:right w:val="nil"/>
            </w:tcBorders>
            <w:shd w:val="clear" w:color="000000" w:fill="E7E6E6"/>
            <w:noWrap/>
            <w:vAlign w:val="center"/>
            <w:hideMark/>
          </w:tcPr>
          <w:p w:rsidR="00B80474" w:rsidRPr="002639BA" w:rsidRDefault="00401982" w:rsidP="00B80474">
            <w:pPr>
              <w:spacing w:line="240" w:lineRule="auto"/>
              <w:jc w:val="right"/>
              <w:rPr>
                <w:rFonts w:ascii="Calibri" w:hAnsi="Calibri" w:cs="Calibri"/>
                <w:b/>
                <w:bCs/>
                <w:sz w:val="18"/>
                <w:szCs w:val="18"/>
              </w:rPr>
            </w:pPr>
            <w:r>
              <w:rPr>
                <w:rFonts w:ascii="Calibri" w:hAnsi="Calibri" w:cs="Calibri"/>
                <w:b/>
                <w:bCs/>
                <w:sz w:val="18"/>
                <w:szCs w:val="18"/>
              </w:rPr>
              <w:t>14</w:t>
            </w:r>
            <w:r w:rsidR="00B80474"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B80474" w:rsidRPr="002639BA" w:rsidRDefault="00401982" w:rsidP="00401982">
            <w:pPr>
              <w:spacing w:line="240" w:lineRule="auto"/>
              <w:jc w:val="right"/>
              <w:rPr>
                <w:rFonts w:ascii="Calibri" w:hAnsi="Calibri" w:cs="Calibri"/>
                <w:b/>
                <w:bCs/>
                <w:sz w:val="18"/>
                <w:szCs w:val="18"/>
              </w:rPr>
            </w:pPr>
            <w:r>
              <w:rPr>
                <w:rFonts w:ascii="Calibri" w:hAnsi="Calibri" w:cs="Calibri"/>
                <w:b/>
                <w:bCs/>
                <w:sz w:val="18"/>
                <w:szCs w:val="18"/>
              </w:rPr>
              <w:t>94.375,13</w:t>
            </w:r>
          </w:p>
        </w:tc>
        <w:tc>
          <w:tcPr>
            <w:tcW w:w="850" w:type="dxa"/>
            <w:tcBorders>
              <w:top w:val="nil"/>
              <w:left w:val="nil"/>
              <w:bottom w:val="nil"/>
              <w:right w:val="nil"/>
            </w:tcBorders>
            <w:shd w:val="clear" w:color="000000" w:fill="E7E6E6"/>
            <w:noWrap/>
            <w:vAlign w:val="center"/>
            <w:hideMark/>
          </w:tcPr>
          <w:p w:rsidR="00B80474" w:rsidRPr="002639BA" w:rsidRDefault="00401982" w:rsidP="00B80474">
            <w:pPr>
              <w:spacing w:line="240" w:lineRule="auto"/>
              <w:jc w:val="right"/>
              <w:rPr>
                <w:rFonts w:ascii="Calibri" w:hAnsi="Calibri" w:cs="Calibri"/>
                <w:b/>
                <w:bCs/>
                <w:sz w:val="18"/>
                <w:szCs w:val="18"/>
              </w:rPr>
            </w:pPr>
            <w:r>
              <w:rPr>
                <w:rFonts w:ascii="Calibri" w:hAnsi="Calibri" w:cs="Calibri"/>
                <w:b/>
                <w:bCs/>
                <w:sz w:val="18"/>
                <w:szCs w:val="18"/>
              </w:rPr>
              <w:t>67,41</w:t>
            </w:r>
            <w:r w:rsidR="00B80474" w:rsidRPr="002639BA">
              <w:rPr>
                <w:rFonts w:ascii="Calibri" w:hAnsi="Calibri" w:cs="Calibri"/>
                <w:b/>
                <w:bCs/>
                <w:sz w:val="18"/>
                <w:szCs w:val="18"/>
              </w:rPr>
              <w:t>%</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B80474" w:rsidRPr="002639BA" w:rsidRDefault="00401982"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4</w:t>
            </w:r>
            <w:r w:rsidR="00B80474"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B80474" w:rsidRPr="002639BA" w:rsidRDefault="00401982" w:rsidP="00401982">
            <w:pPr>
              <w:spacing w:line="240" w:lineRule="auto"/>
              <w:jc w:val="right"/>
              <w:rPr>
                <w:rFonts w:ascii="Calibri" w:hAnsi="Calibri" w:cs="Calibri"/>
                <w:b/>
                <w:bCs/>
                <w:color w:val="333333"/>
                <w:sz w:val="18"/>
                <w:szCs w:val="18"/>
              </w:rPr>
            </w:pPr>
            <w:r>
              <w:rPr>
                <w:rFonts w:ascii="Calibri" w:hAnsi="Calibri" w:cs="Calibri"/>
                <w:b/>
                <w:bCs/>
                <w:color w:val="333333"/>
                <w:sz w:val="18"/>
                <w:szCs w:val="18"/>
              </w:rPr>
              <w:t>40.00</w:t>
            </w:r>
            <w:r w:rsidR="00B80474"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B80474" w:rsidRPr="002639BA" w:rsidRDefault="00401982"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100</w:t>
            </w:r>
            <w:r w:rsidR="00B80474" w:rsidRPr="002639BA">
              <w:rPr>
                <w:rFonts w:ascii="Calibri" w:hAnsi="Calibri" w:cs="Calibri"/>
                <w:b/>
                <w:bCs/>
                <w:color w:val="333333"/>
                <w:sz w:val="18"/>
                <w:szCs w:val="18"/>
              </w:rPr>
              <w:t>,00%</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401982" w:rsidP="00B80474">
            <w:pPr>
              <w:spacing w:line="240" w:lineRule="auto"/>
              <w:jc w:val="right"/>
              <w:rPr>
                <w:rFonts w:ascii="Calibri" w:hAnsi="Calibri" w:cs="Calibri"/>
                <w:b/>
                <w:bCs/>
                <w:sz w:val="18"/>
                <w:szCs w:val="18"/>
              </w:rPr>
            </w:pPr>
            <w:r>
              <w:rPr>
                <w:rFonts w:ascii="Calibri" w:hAnsi="Calibri" w:cs="Calibri"/>
                <w:b/>
                <w:bCs/>
                <w:sz w:val="18"/>
                <w:szCs w:val="18"/>
              </w:rPr>
              <w:t>4</w:t>
            </w:r>
            <w:r w:rsidR="00B80474"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B80474" w:rsidRPr="002639BA" w:rsidRDefault="00401982" w:rsidP="00B80474">
            <w:pPr>
              <w:spacing w:line="240" w:lineRule="auto"/>
              <w:jc w:val="right"/>
              <w:rPr>
                <w:rFonts w:ascii="Calibri" w:hAnsi="Calibri" w:cs="Calibri"/>
                <w:b/>
                <w:bCs/>
                <w:sz w:val="18"/>
                <w:szCs w:val="18"/>
              </w:rPr>
            </w:pPr>
            <w:r>
              <w:rPr>
                <w:rFonts w:ascii="Calibri" w:hAnsi="Calibri" w:cs="Calibri"/>
                <w:b/>
                <w:bCs/>
                <w:sz w:val="18"/>
                <w:szCs w:val="18"/>
              </w:rPr>
              <w:t>40.00</w:t>
            </w:r>
            <w:r w:rsidR="00B80474"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B80474" w:rsidRPr="002639BA" w:rsidRDefault="00401982" w:rsidP="00B80474">
            <w:pPr>
              <w:spacing w:line="240" w:lineRule="auto"/>
              <w:jc w:val="right"/>
              <w:rPr>
                <w:rFonts w:ascii="Calibri" w:hAnsi="Calibri" w:cs="Calibri"/>
                <w:b/>
                <w:bCs/>
                <w:sz w:val="18"/>
                <w:szCs w:val="18"/>
              </w:rPr>
            </w:pPr>
            <w:r>
              <w:rPr>
                <w:rFonts w:ascii="Calibri" w:hAnsi="Calibri" w:cs="Calibri"/>
                <w:b/>
                <w:bCs/>
                <w:sz w:val="18"/>
                <w:szCs w:val="18"/>
              </w:rPr>
              <w:t>10</w:t>
            </w:r>
            <w:r w:rsidR="00B80474" w:rsidRPr="002639BA">
              <w:rPr>
                <w:rFonts w:ascii="Calibri" w:hAnsi="Calibri" w:cs="Calibri"/>
                <w:b/>
                <w:bCs/>
                <w:sz w:val="18"/>
                <w:szCs w:val="18"/>
              </w:rPr>
              <w:t>0,00%</w:t>
            </w:r>
          </w:p>
        </w:tc>
      </w:tr>
      <w:tr w:rsidR="00B80474"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B80474" w:rsidRPr="002639BA" w:rsidRDefault="00401982" w:rsidP="00B80474">
            <w:pPr>
              <w:spacing w:line="240" w:lineRule="auto"/>
              <w:jc w:val="right"/>
              <w:rPr>
                <w:rFonts w:ascii="Calibri" w:hAnsi="Calibri" w:cs="Calibri"/>
                <w:color w:val="000000"/>
                <w:sz w:val="18"/>
                <w:szCs w:val="18"/>
              </w:rPr>
            </w:pPr>
            <w:r>
              <w:rPr>
                <w:rFonts w:ascii="Calibri" w:hAnsi="Calibri" w:cs="Calibri"/>
                <w:color w:val="000000"/>
                <w:sz w:val="18"/>
                <w:szCs w:val="18"/>
              </w:rPr>
              <w:t>40.00</w:t>
            </w:r>
            <w:r w:rsidR="00B80474"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B80474" w:rsidRPr="002639BA" w:rsidRDefault="00B80474" w:rsidP="00B80474">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B80474" w:rsidRPr="002639BA" w:rsidTr="00B8047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B80474" w:rsidRPr="002639BA" w:rsidRDefault="00B80474" w:rsidP="00B80474">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B80474" w:rsidRPr="002639BA" w:rsidRDefault="00151C0F" w:rsidP="00B80474">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00B80474"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B80474" w:rsidRPr="002639BA" w:rsidRDefault="00151C0F" w:rsidP="00151C0F">
            <w:pPr>
              <w:spacing w:line="240" w:lineRule="auto"/>
              <w:jc w:val="right"/>
              <w:rPr>
                <w:rFonts w:ascii="Calibri" w:hAnsi="Calibri" w:cs="Calibri"/>
                <w:b/>
                <w:bCs/>
                <w:color w:val="333333"/>
                <w:sz w:val="18"/>
                <w:szCs w:val="18"/>
              </w:rPr>
            </w:pPr>
            <w:r>
              <w:rPr>
                <w:rFonts w:ascii="Calibri" w:hAnsi="Calibri" w:cs="Calibri"/>
                <w:b/>
                <w:bCs/>
                <w:color w:val="333333"/>
                <w:sz w:val="18"/>
                <w:szCs w:val="18"/>
              </w:rPr>
              <w:t>54.375,13</w:t>
            </w:r>
          </w:p>
        </w:tc>
        <w:tc>
          <w:tcPr>
            <w:tcW w:w="850" w:type="dxa"/>
            <w:tcBorders>
              <w:top w:val="nil"/>
              <w:left w:val="nil"/>
              <w:bottom w:val="nil"/>
              <w:right w:val="nil"/>
            </w:tcBorders>
            <w:shd w:val="clear" w:color="000000" w:fill="D9D9D9"/>
            <w:noWrap/>
            <w:vAlign w:val="center"/>
            <w:hideMark/>
          </w:tcPr>
          <w:p w:rsidR="00B80474" w:rsidRPr="002639BA" w:rsidRDefault="00151C0F" w:rsidP="00151C0F">
            <w:pPr>
              <w:spacing w:line="240" w:lineRule="auto"/>
              <w:jc w:val="right"/>
              <w:rPr>
                <w:rFonts w:ascii="Calibri" w:hAnsi="Calibri" w:cs="Calibri"/>
                <w:b/>
                <w:bCs/>
                <w:color w:val="333333"/>
                <w:sz w:val="18"/>
                <w:szCs w:val="18"/>
              </w:rPr>
            </w:pPr>
            <w:r>
              <w:rPr>
                <w:rFonts w:ascii="Calibri" w:hAnsi="Calibri" w:cs="Calibri"/>
                <w:b/>
                <w:bCs/>
                <w:color w:val="333333"/>
                <w:sz w:val="18"/>
                <w:szCs w:val="18"/>
              </w:rPr>
              <w:t>54,38</w:t>
            </w:r>
            <w:r w:rsidR="00B80474" w:rsidRPr="002639BA">
              <w:rPr>
                <w:rFonts w:ascii="Calibri" w:hAnsi="Calibri" w:cs="Calibri"/>
                <w:b/>
                <w:bCs/>
                <w:color w:val="333333"/>
                <w:sz w:val="18"/>
                <w:szCs w:val="18"/>
              </w:rPr>
              <w:t>%</w:t>
            </w:r>
          </w:p>
        </w:tc>
      </w:tr>
      <w:tr w:rsidR="00151C0F"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b/>
                <w:bCs/>
                <w:sz w:val="18"/>
                <w:szCs w:val="18"/>
              </w:rPr>
            </w:pPr>
            <w:r w:rsidRPr="00540000">
              <w:rPr>
                <w:rFonts w:ascii="Calibri" w:hAnsi="Calibri" w:cs="Calibri"/>
                <w:b/>
                <w:bCs/>
                <w:sz w:val="18"/>
                <w:szCs w:val="18"/>
              </w:rPr>
              <w:t>95.000,00</w:t>
            </w:r>
          </w:p>
        </w:tc>
        <w:tc>
          <w:tcPr>
            <w:tcW w:w="1276"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b/>
                <w:bCs/>
                <w:sz w:val="18"/>
                <w:szCs w:val="18"/>
              </w:rPr>
            </w:pPr>
            <w:r w:rsidRPr="00540000">
              <w:rPr>
                <w:rFonts w:ascii="Calibri" w:hAnsi="Calibri" w:cs="Calibri"/>
                <w:b/>
                <w:bCs/>
                <w:sz w:val="18"/>
                <w:szCs w:val="18"/>
              </w:rPr>
              <w:t>49.381,08</w:t>
            </w:r>
          </w:p>
        </w:tc>
        <w:tc>
          <w:tcPr>
            <w:tcW w:w="850"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b/>
                <w:bCs/>
                <w:sz w:val="18"/>
                <w:szCs w:val="18"/>
              </w:rPr>
            </w:pPr>
            <w:r w:rsidRPr="00540000">
              <w:rPr>
                <w:rFonts w:ascii="Calibri" w:hAnsi="Calibri" w:cs="Calibri"/>
                <w:b/>
                <w:bCs/>
                <w:sz w:val="18"/>
                <w:szCs w:val="18"/>
              </w:rPr>
              <w:t>51,98%</w:t>
            </w:r>
          </w:p>
        </w:tc>
      </w:tr>
      <w:tr w:rsidR="00151C0F" w:rsidRPr="002639BA" w:rsidTr="00B80474">
        <w:tblPrEx>
          <w:jc w:val="left"/>
        </w:tblPrEx>
        <w:trPr>
          <w:trHeight w:val="288"/>
        </w:trPr>
        <w:tc>
          <w:tcPr>
            <w:tcW w:w="993" w:type="dxa"/>
            <w:tcBorders>
              <w:top w:val="nil"/>
              <w:left w:val="nil"/>
              <w:bottom w:val="nil"/>
              <w:right w:val="nil"/>
            </w:tcBorders>
            <w:shd w:val="clear" w:color="auto" w:fill="auto"/>
            <w:noWrap/>
            <w:vAlign w:val="center"/>
          </w:tcPr>
          <w:p w:rsidR="00151C0F" w:rsidRPr="00540000" w:rsidRDefault="00151C0F" w:rsidP="00151C0F">
            <w:pPr>
              <w:spacing w:line="240" w:lineRule="auto"/>
              <w:rPr>
                <w:rFonts w:ascii="Calibri" w:hAnsi="Calibri" w:cs="Calibri"/>
                <w:sz w:val="18"/>
                <w:szCs w:val="18"/>
              </w:rPr>
            </w:pPr>
            <w:r w:rsidRPr="00540000">
              <w:rPr>
                <w:rFonts w:ascii="Calibri" w:hAnsi="Calibri" w:cs="Calibri"/>
                <w:sz w:val="18"/>
                <w:szCs w:val="18"/>
              </w:rPr>
              <w:t>3233</w:t>
            </w:r>
          </w:p>
        </w:tc>
        <w:tc>
          <w:tcPr>
            <w:tcW w:w="4394" w:type="dxa"/>
            <w:gridSpan w:val="2"/>
            <w:tcBorders>
              <w:top w:val="nil"/>
              <w:left w:val="nil"/>
              <w:bottom w:val="nil"/>
              <w:right w:val="nil"/>
            </w:tcBorders>
            <w:shd w:val="clear" w:color="auto" w:fill="auto"/>
            <w:noWrap/>
            <w:vAlign w:val="center"/>
          </w:tcPr>
          <w:p w:rsidR="00151C0F" w:rsidRPr="00540000" w:rsidRDefault="00151C0F" w:rsidP="00151C0F">
            <w:pPr>
              <w:spacing w:line="240" w:lineRule="auto"/>
              <w:rPr>
                <w:rFonts w:ascii="Calibri" w:hAnsi="Calibri" w:cs="Calibri"/>
                <w:sz w:val="18"/>
                <w:szCs w:val="18"/>
              </w:rPr>
            </w:pPr>
            <w:r w:rsidRPr="00540000">
              <w:rPr>
                <w:rFonts w:ascii="Calibri" w:hAnsi="Calibri" w:cs="Calibri"/>
                <w:sz w:val="18"/>
                <w:szCs w:val="18"/>
              </w:rPr>
              <w:t xml:space="preserve">Usluge promidžbe i informiranja                                                                     </w:t>
            </w:r>
          </w:p>
        </w:tc>
        <w:tc>
          <w:tcPr>
            <w:tcW w:w="1559" w:type="dxa"/>
            <w:gridSpan w:val="2"/>
            <w:tcBorders>
              <w:top w:val="nil"/>
              <w:left w:val="nil"/>
              <w:bottom w:val="nil"/>
              <w:right w:val="nil"/>
            </w:tcBorders>
            <w:shd w:val="clear" w:color="auto" w:fill="auto"/>
            <w:noWrap/>
            <w:vAlign w:val="center"/>
          </w:tcPr>
          <w:p w:rsidR="00151C0F" w:rsidRPr="00540000" w:rsidRDefault="00151C0F" w:rsidP="00151C0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151C0F" w:rsidRPr="00540000" w:rsidRDefault="00151C0F" w:rsidP="00151C0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tcPr>
          <w:p w:rsidR="00151C0F" w:rsidRPr="00540000" w:rsidRDefault="00151C0F" w:rsidP="00151C0F">
            <w:pPr>
              <w:spacing w:line="240" w:lineRule="auto"/>
              <w:jc w:val="right"/>
              <w:rPr>
                <w:rFonts w:ascii="Calibri" w:hAnsi="Calibri" w:cs="Calibri"/>
                <w:sz w:val="18"/>
                <w:szCs w:val="18"/>
              </w:rPr>
            </w:pPr>
          </w:p>
        </w:tc>
      </w:tr>
      <w:tr w:rsidR="00151C0F"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sz w:val="18"/>
                <w:szCs w:val="18"/>
              </w:rPr>
            </w:pPr>
            <w:r w:rsidRPr="00540000">
              <w:rPr>
                <w:rFonts w:ascii="Calibri" w:hAnsi="Calibri" w:cs="Calibri"/>
                <w:sz w:val="18"/>
                <w:szCs w:val="18"/>
              </w:rPr>
              <w:t>49.381,08</w:t>
            </w:r>
          </w:p>
        </w:tc>
        <w:tc>
          <w:tcPr>
            <w:tcW w:w="850"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sz w:val="18"/>
                <w:szCs w:val="18"/>
              </w:rPr>
            </w:pPr>
          </w:p>
        </w:tc>
      </w:tr>
      <w:tr w:rsidR="00151C0F"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b/>
                <w:bCs/>
                <w:sz w:val="18"/>
                <w:szCs w:val="18"/>
              </w:rPr>
            </w:pPr>
            <w:r w:rsidRPr="00540000">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b/>
                <w:bCs/>
                <w:sz w:val="18"/>
                <w:szCs w:val="18"/>
              </w:rPr>
            </w:pPr>
            <w:r w:rsidRPr="00540000">
              <w:rPr>
                <w:rFonts w:ascii="Calibri" w:hAnsi="Calibri" w:cs="Calibri"/>
                <w:b/>
                <w:bCs/>
                <w:sz w:val="18"/>
                <w:szCs w:val="18"/>
              </w:rPr>
              <w:t>4.994,05</w:t>
            </w:r>
          </w:p>
        </w:tc>
        <w:tc>
          <w:tcPr>
            <w:tcW w:w="850"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b/>
                <w:bCs/>
                <w:sz w:val="18"/>
                <w:szCs w:val="18"/>
              </w:rPr>
            </w:pPr>
            <w:r w:rsidRPr="00540000">
              <w:rPr>
                <w:rFonts w:ascii="Calibri" w:hAnsi="Calibri" w:cs="Calibri"/>
                <w:b/>
                <w:bCs/>
                <w:sz w:val="18"/>
                <w:szCs w:val="18"/>
              </w:rPr>
              <w:t>99,88%</w:t>
            </w:r>
          </w:p>
        </w:tc>
      </w:tr>
      <w:tr w:rsidR="00151C0F" w:rsidRPr="002639BA" w:rsidTr="00B80474">
        <w:tblPrEx>
          <w:jc w:val="left"/>
        </w:tblPrEx>
        <w:trPr>
          <w:trHeight w:val="288"/>
        </w:trPr>
        <w:tc>
          <w:tcPr>
            <w:tcW w:w="993" w:type="dxa"/>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sz w:val="18"/>
                <w:szCs w:val="18"/>
              </w:rPr>
            </w:pPr>
            <w:r w:rsidRPr="00540000">
              <w:rPr>
                <w:rFonts w:ascii="Calibri" w:hAnsi="Calibri" w:cs="Calibri"/>
                <w:sz w:val="18"/>
                <w:szCs w:val="18"/>
              </w:rPr>
              <w:t>4.994,05</w:t>
            </w:r>
          </w:p>
        </w:tc>
        <w:tc>
          <w:tcPr>
            <w:tcW w:w="850" w:type="dxa"/>
            <w:tcBorders>
              <w:top w:val="nil"/>
              <w:left w:val="nil"/>
              <w:bottom w:val="nil"/>
              <w:right w:val="nil"/>
            </w:tcBorders>
            <w:shd w:val="clear" w:color="auto" w:fill="auto"/>
            <w:noWrap/>
            <w:vAlign w:val="center"/>
            <w:hideMark/>
          </w:tcPr>
          <w:p w:rsidR="00151C0F" w:rsidRPr="00540000" w:rsidRDefault="00151C0F" w:rsidP="00151C0F">
            <w:pPr>
              <w:spacing w:line="240" w:lineRule="auto"/>
              <w:jc w:val="right"/>
              <w:rPr>
                <w:rFonts w:ascii="Calibri" w:hAnsi="Calibri" w:cs="Calibri"/>
                <w:sz w:val="18"/>
                <w:szCs w:val="18"/>
              </w:rPr>
            </w:pP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RAZDJEL 002 URED GRADA</w:t>
            </w:r>
          </w:p>
        </w:tc>
        <w:tc>
          <w:tcPr>
            <w:tcW w:w="1559" w:type="dxa"/>
            <w:gridSpan w:val="2"/>
            <w:tcBorders>
              <w:top w:val="nil"/>
              <w:left w:val="nil"/>
              <w:bottom w:val="nil"/>
              <w:right w:val="nil"/>
            </w:tcBorders>
            <w:shd w:val="clear" w:color="000000" w:fill="A6A6A6"/>
            <w:noWrap/>
            <w:vAlign w:val="center"/>
            <w:hideMark/>
          </w:tcPr>
          <w:p w:rsidR="001575AE" w:rsidRPr="002639BA" w:rsidRDefault="000823C6" w:rsidP="000823C6">
            <w:pPr>
              <w:spacing w:line="240" w:lineRule="auto"/>
              <w:jc w:val="right"/>
              <w:rPr>
                <w:rFonts w:ascii="Calibri" w:hAnsi="Calibri" w:cs="Calibri"/>
                <w:b/>
                <w:bCs/>
                <w:sz w:val="18"/>
                <w:szCs w:val="18"/>
              </w:rPr>
            </w:pPr>
            <w:r>
              <w:rPr>
                <w:rFonts w:ascii="Calibri" w:hAnsi="Calibri" w:cs="Calibri"/>
                <w:b/>
                <w:bCs/>
                <w:sz w:val="18"/>
                <w:szCs w:val="18"/>
              </w:rPr>
              <w:t>13.958.2</w:t>
            </w:r>
            <w:r w:rsidR="001575AE" w:rsidRPr="002639BA">
              <w:rPr>
                <w:rFonts w:ascii="Calibri" w:hAnsi="Calibri" w:cs="Calibri"/>
                <w:b/>
                <w:bCs/>
                <w:sz w:val="18"/>
                <w:szCs w:val="18"/>
              </w:rPr>
              <w:t>00,00</w:t>
            </w:r>
          </w:p>
        </w:tc>
        <w:tc>
          <w:tcPr>
            <w:tcW w:w="1276" w:type="dxa"/>
            <w:tcBorders>
              <w:top w:val="nil"/>
              <w:left w:val="nil"/>
              <w:bottom w:val="nil"/>
              <w:right w:val="nil"/>
            </w:tcBorders>
            <w:shd w:val="clear" w:color="000000" w:fill="A6A6A6"/>
            <w:noWrap/>
            <w:vAlign w:val="center"/>
            <w:hideMark/>
          </w:tcPr>
          <w:p w:rsidR="001575AE" w:rsidRPr="002639BA" w:rsidRDefault="00663362" w:rsidP="00663362">
            <w:pPr>
              <w:spacing w:line="240" w:lineRule="auto"/>
              <w:jc w:val="right"/>
              <w:rPr>
                <w:rFonts w:ascii="Calibri" w:hAnsi="Calibri" w:cs="Calibri"/>
                <w:b/>
                <w:bCs/>
                <w:sz w:val="18"/>
                <w:szCs w:val="18"/>
              </w:rPr>
            </w:pPr>
            <w:r>
              <w:rPr>
                <w:rFonts w:ascii="Calibri" w:hAnsi="Calibri" w:cs="Calibri"/>
                <w:b/>
                <w:bCs/>
                <w:sz w:val="18"/>
                <w:szCs w:val="18"/>
              </w:rPr>
              <w:t>12.169.700,50</w:t>
            </w:r>
          </w:p>
        </w:tc>
        <w:tc>
          <w:tcPr>
            <w:tcW w:w="850" w:type="dxa"/>
            <w:tcBorders>
              <w:top w:val="nil"/>
              <w:left w:val="nil"/>
              <w:bottom w:val="nil"/>
              <w:right w:val="nil"/>
            </w:tcBorders>
            <w:shd w:val="clear" w:color="000000" w:fill="A6A6A6"/>
            <w:noWrap/>
            <w:vAlign w:val="center"/>
            <w:hideMark/>
          </w:tcPr>
          <w:p w:rsidR="001575AE" w:rsidRPr="002639BA" w:rsidRDefault="00663362" w:rsidP="00147EBF">
            <w:pPr>
              <w:spacing w:line="240" w:lineRule="auto"/>
              <w:jc w:val="right"/>
              <w:rPr>
                <w:rFonts w:ascii="Calibri" w:hAnsi="Calibri" w:cs="Calibri"/>
                <w:b/>
                <w:bCs/>
                <w:sz w:val="18"/>
                <w:szCs w:val="18"/>
              </w:rPr>
            </w:pPr>
            <w:r>
              <w:rPr>
                <w:rFonts w:ascii="Calibri" w:hAnsi="Calibri" w:cs="Calibri"/>
                <w:b/>
                <w:bCs/>
                <w:sz w:val="18"/>
                <w:szCs w:val="18"/>
              </w:rPr>
              <w:t>87,19</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GLAVA 00201 URED GRADA</w:t>
            </w:r>
          </w:p>
        </w:tc>
        <w:tc>
          <w:tcPr>
            <w:tcW w:w="1559" w:type="dxa"/>
            <w:gridSpan w:val="2"/>
            <w:tcBorders>
              <w:top w:val="nil"/>
              <w:left w:val="nil"/>
              <w:bottom w:val="nil"/>
              <w:right w:val="nil"/>
            </w:tcBorders>
            <w:shd w:val="clear" w:color="000000" w:fill="A6A6A6"/>
            <w:noWrap/>
            <w:vAlign w:val="center"/>
            <w:hideMark/>
          </w:tcPr>
          <w:p w:rsidR="001575AE" w:rsidRPr="002639BA" w:rsidRDefault="000823C6" w:rsidP="000823C6">
            <w:pPr>
              <w:spacing w:line="240" w:lineRule="auto"/>
              <w:jc w:val="right"/>
              <w:rPr>
                <w:rFonts w:ascii="Calibri" w:hAnsi="Calibri" w:cs="Calibri"/>
                <w:b/>
                <w:bCs/>
                <w:sz w:val="18"/>
                <w:szCs w:val="18"/>
              </w:rPr>
            </w:pPr>
            <w:r>
              <w:rPr>
                <w:rFonts w:ascii="Calibri" w:hAnsi="Calibri" w:cs="Calibri"/>
                <w:b/>
                <w:bCs/>
                <w:sz w:val="18"/>
                <w:szCs w:val="18"/>
              </w:rPr>
              <w:t>4.186.5</w:t>
            </w:r>
            <w:r w:rsidR="001575AE" w:rsidRPr="002639BA">
              <w:rPr>
                <w:rFonts w:ascii="Calibri" w:hAnsi="Calibri" w:cs="Calibri"/>
                <w:b/>
                <w:bCs/>
                <w:sz w:val="18"/>
                <w:szCs w:val="18"/>
              </w:rPr>
              <w:t>00,00</w:t>
            </w:r>
          </w:p>
        </w:tc>
        <w:tc>
          <w:tcPr>
            <w:tcW w:w="1276" w:type="dxa"/>
            <w:tcBorders>
              <w:top w:val="nil"/>
              <w:left w:val="nil"/>
              <w:bottom w:val="nil"/>
              <w:right w:val="nil"/>
            </w:tcBorders>
            <w:shd w:val="clear" w:color="000000" w:fill="A6A6A6"/>
            <w:noWrap/>
            <w:vAlign w:val="center"/>
            <w:hideMark/>
          </w:tcPr>
          <w:p w:rsidR="001575AE" w:rsidRPr="002639BA" w:rsidRDefault="000823C6" w:rsidP="000823C6">
            <w:pPr>
              <w:spacing w:line="240" w:lineRule="auto"/>
              <w:jc w:val="right"/>
              <w:rPr>
                <w:rFonts w:ascii="Calibri" w:hAnsi="Calibri" w:cs="Calibri"/>
                <w:b/>
                <w:bCs/>
                <w:sz w:val="18"/>
                <w:szCs w:val="18"/>
              </w:rPr>
            </w:pPr>
            <w:r>
              <w:rPr>
                <w:rFonts w:ascii="Calibri" w:hAnsi="Calibri" w:cs="Calibri"/>
                <w:b/>
                <w:bCs/>
                <w:sz w:val="18"/>
                <w:szCs w:val="18"/>
              </w:rPr>
              <w:t>3.396.838,23</w:t>
            </w:r>
          </w:p>
        </w:tc>
        <w:tc>
          <w:tcPr>
            <w:tcW w:w="850" w:type="dxa"/>
            <w:tcBorders>
              <w:top w:val="nil"/>
              <w:left w:val="nil"/>
              <w:bottom w:val="nil"/>
              <w:right w:val="nil"/>
            </w:tcBorders>
            <w:shd w:val="clear" w:color="000000" w:fill="A6A6A6"/>
            <w:noWrap/>
            <w:vAlign w:val="center"/>
            <w:hideMark/>
          </w:tcPr>
          <w:p w:rsidR="001575AE" w:rsidRPr="002639BA" w:rsidRDefault="000823C6" w:rsidP="00147EBF">
            <w:pPr>
              <w:spacing w:line="240" w:lineRule="auto"/>
              <w:jc w:val="right"/>
              <w:rPr>
                <w:rFonts w:ascii="Calibri" w:hAnsi="Calibri" w:cs="Calibri"/>
                <w:b/>
                <w:bCs/>
                <w:sz w:val="18"/>
                <w:szCs w:val="18"/>
              </w:rPr>
            </w:pPr>
            <w:r>
              <w:rPr>
                <w:rFonts w:ascii="Calibri" w:hAnsi="Calibri" w:cs="Calibri"/>
                <w:b/>
                <w:bCs/>
                <w:sz w:val="18"/>
                <w:szCs w:val="18"/>
              </w:rPr>
              <w:t>81,14</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0823C6" w:rsidP="000823C6">
            <w:pPr>
              <w:spacing w:line="240" w:lineRule="auto"/>
              <w:jc w:val="right"/>
              <w:rPr>
                <w:rFonts w:ascii="Calibri" w:hAnsi="Calibri" w:cs="Calibri"/>
                <w:b/>
                <w:bCs/>
                <w:color w:val="333333"/>
                <w:sz w:val="18"/>
                <w:szCs w:val="18"/>
              </w:rPr>
            </w:pPr>
            <w:r>
              <w:rPr>
                <w:rFonts w:ascii="Calibri" w:hAnsi="Calibri" w:cs="Calibri"/>
                <w:b/>
                <w:bCs/>
                <w:color w:val="333333"/>
                <w:sz w:val="18"/>
                <w:szCs w:val="18"/>
              </w:rPr>
              <w:t>4.146.5</w:t>
            </w:r>
            <w:r w:rsidR="001575AE"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1575AE" w:rsidRPr="002639BA" w:rsidRDefault="000823C6" w:rsidP="000823C6">
            <w:pPr>
              <w:spacing w:line="240" w:lineRule="auto"/>
              <w:jc w:val="right"/>
              <w:rPr>
                <w:rFonts w:ascii="Calibri" w:hAnsi="Calibri" w:cs="Calibri"/>
                <w:b/>
                <w:bCs/>
                <w:color w:val="333333"/>
                <w:sz w:val="18"/>
                <w:szCs w:val="18"/>
              </w:rPr>
            </w:pPr>
            <w:r>
              <w:rPr>
                <w:rFonts w:ascii="Calibri" w:hAnsi="Calibri" w:cs="Calibri"/>
                <w:b/>
                <w:bCs/>
                <w:color w:val="333333"/>
                <w:sz w:val="18"/>
                <w:szCs w:val="18"/>
              </w:rPr>
              <w:t>3.391.838,23</w:t>
            </w:r>
          </w:p>
        </w:tc>
        <w:tc>
          <w:tcPr>
            <w:tcW w:w="850" w:type="dxa"/>
            <w:tcBorders>
              <w:top w:val="nil"/>
              <w:left w:val="nil"/>
              <w:bottom w:val="nil"/>
              <w:right w:val="nil"/>
            </w:tcBorders>
            <w:shd w:val="clear" w:color="000000" w:fill="D9D9D9"/>
            <w:noWrap/>
            <w:vAlign w:val="center"/>
            <w:hideMark/>
          </w:tcPr>
          <w:p w:rsidR="001575AE" w:rsidRPr="002639BA" w:rsidRDefault="000823C6"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81,80</w:t>
            </w:r>
            <w:r w:rsidR="001575AE" w:rsidRPr="002639BA">
              <w:rPr>
                <w:rFonts w:ascii="Calibri" w:hAnsi="Calibri" w:cs="Calibri"/>
                <w:b/>
                <w:bCs/>
                <w:color w:val="333333"/>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20.000,00</w:t>
            </w:r>
          </w:p>
        </w:tc>
        <w:tc>
          <w:tcPr>
            <w:tcW w:w="1276" w:type="dxa"/>
            <w:tcBorders>
              <w:top w:val="nil"/>
              <w:left w:val="nil"/>
              <w:bottom w:val="nil"/>
              <w:right w:val="nil"/>
            </w:tcBorders>
            <w:shd w:val="clear" w:color="000000" w:fill="D9D9D9"/>
            <w:noWrap/>
            <w:vAlign w:val="center"/>
            <w:hideMark/>
          </w:tcPr>
          <w:p w:rsidR="001575AE" w:rsidRPr="002639BA" w:rsidRDefault="000823C6"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5.000</w:t>
            </w:r>
            <w:r w:rsidR="001575AE" w:rsidRPr="002639BA">
              <w:rPr>
                <w:rFonts w:ascii="Calibri" w:hAnsi="Calibri" w:cs="Calibri"/>
                <w:b/>
                <w:bCs/>
                <w:color w:val="333333"/>
                <w:sz w:val="18"/>
                <w:szCs w:val="18"/>
              </w:rPr>
              <w:t>,00</w:t>
            </w:r>
          </w:p>
        </w:tc>
        <w:tc>
          <w:tcPr>
            <w:tcW w:w="850" w:type="dxa"/>
            <w:tcBorders>
              <w:top w:val="nil"/>
              <w:left w:val="nil"/>
              <w:bottom w:val="nil"/>
              <w:right w:val="nil"/>
            </w:tcBorders>
            <w:shd w:val="clear" w:color="000000" w:fill="D9D9D9"/>
            <w:noWrap/>
            <w:vAlign w:val="center"/>
            <w:hideMark/>
          </w:tcPr>
          <w:p w:rsidR="001575AE" w:rsidRPr="002639BA" w:rsidRDefault="000823C6"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25</w:t>
            </w:r>
            <w:r w:rsidR="001575AE" w:rsidRPr="002639BA">
              <w:rPr>
                <w:rFonts w:ascii="Calibri" w:hAnsi="Calibri" w:cs="Calibri"/>
                <w:b/>
                <w:bCs/>
                <w:color w:val="333333"/>
                <w:sz w:val="18"/>
                <w:szCs w:val="18"/>
              </w:rPr>
              <w:t>,00%</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20.000,00</w:t>
            </w:r>
          </w:p>
        </w:tc>
        <w:tc>
          <w:tcPr>
            <w:tcW w:w="1276" w:type="dxa"/>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Program: PRIPREMA I DONOŠENJE AKATA IZ DJELOKRUGA TIJELA</w:t>
            </w:r>
          </w:p>
        </w:tc>
        <w:tc>
          <w:tcPr>
            <w:tcW w:w="1559" w:type="dxa"/>
            <w:gridSpan w:val="2"/>
            <w:tcBorders>
              <w:top w:val="nil"/>
              <w:left w:val="nil"/>
              <w:bottom w:val="nil"/>
              <w:right w:val="nil"/>
            </w:tcBorders>
            <w:shd w:val="clear" w:color="000000" w:fill="BFBFBF"/>
            <w:noWrap/>
            <w:vAlign w:val="center"/>
            <w:hideMark/>
          </w:tcPr>
          <w:p w:rsidR="001575AE" w:rsidRPr="002639BA" w:rsidRDefault="001575AE" w:rsidP="000823C6">
            <w:pPr>
              <w:spacing w:line="240" w:lineRule="auto"/>
              <w:jc w:val="right"/>
              <w:rPr>
                <w:rFonts w:ascii="Calibri" w:hAnsi="Calibri" w:cs="Calibri"/>
                <w:b/>
                <w:bCs/>
                <w:sz w:val="18"/>
                <w:szCs w:val="18"/>
              </w:rPr>
            </w:pPr>
            <w:r w:rsidRPr="002639BA">
              <w:rPr>
                <w:rFonts w:ascii="Calibri" w:hAnsi="Calibri" w:cs="Calibri"/>
                <w:b/>
                <w:bCs/>
                <w:sz w:val="18"/>
                <w:szCs w:val="18"/>
              </w:rPr>
              <w:t>1.</w:t>
            </w:r>
            <w:r w:rsidR="000823C6">
              <w:rPr>
                <w:rFonts w:ascii="Calibri" w:hAnsi="Calibri" w:cs="Calibri"/>
                <w:b/>
                <w:bCs/>
                <w:sz w:val="18"/>
                <w:szCs w:val="18"/>
              </w:rPr>
              <w:t>902.50</w:t>
            </w:r>
            <w:r w:rsidRPr="002639BA">
              <w:rPr>
                <w:rFonts w:ascii="Calibri" w:hAnsi="Calibri" w:cs="Calibri"/>
                <w:b/>
                <w:bCs/>
                <w:sz w:val="18"/>
                <w:szCs w:val="18"/>
              </w:rPr>
              <w:t>0,00</w:t>
            </w:r>
          </w:p>
        </w:tc>
        <w:tc>
          <w:tcPr>
            <w:tcW w:w="1276" w:type="dxa"/>
            <w:tcBorders>
              <w:top w:val="nil"/>
              <w:left w:val="nil"/>
              <w:bottom w:val="nil"/>
              <w:right w:val="nil"/>
            </w:tcBorders>
            <w:shd w:val="clear" w:color="000000" w:fill="BFBFBF"/>
            <w:noWrap/>
            <w:vAlign w:val="center"/>
            <w:hideMark/>
          </w:tcPr>
          <w:p w:rsidR="001575AE" w:rsidRPr="002639BA" w:rsidRDefault="000823C6" w:rsidP="000823C6">
            <w:pPr>
              <w:spacing w:line="240" w:lineRule="auto"/>
              <w:jc w:val="right"/>
              <w:rPr>
                <w:rFonts w:ascii="Calibri" w:hAnsi="Calibri" w:cs="Calibri"/>
                <w:b/>
                <w:bCs/>
                <w:sz w:val="18"/>
                <w:szCs w:val="18"/>
              </w:rPr>
            </w:pPr>
            <w:r>
              <w:rPr>
                <w:rFonts w:ascii="Calibri" w:hAnsi="Calibri" w:cs="Calibri"/>
                <w:b/>
                <w:bCs/>
                <w:sz w:val="18"/>
                <w:szCs w:val="18"/>
              </w:rPr>
              <w:t>1.797.447,93</w:t>
            </w:r>
          </w:p>
        </w:tc>
        <w:tc>
          <w:tcPr>
            <w:tcW w:w="850" w:type="dxa"/>
            <w:tcBorders>
              <w:top w:val="nil"/>
              <w:left w:val="nil"/>
              <w:bottom w:val="nil"/>
              <w:right w:val="nil"/>
            </w:tcBorders>
            <w:shd w:val="clear" w:color="000000" w:fill="BFBFBF"/>
            <w:noWrap/>
            <w:vAlign w:val="center"/>
            <w:hideMark/>
          </w:tcPr>
          <w:p w:rsidR="001575AE" w:rsidRPr="002639BA" w:rsidRDefault="000823C6" w:rsidP="00147EBF">
            <w:pPr>
              <w:spacing w:line="240" w:lineRule="auto"/>
              <w:jc w:val="right"/>
              <w:rPr>
                <w:rFonts w:ascii="Calibri" w:hAnsi="Calibri" w:cs="Calibri"/>
                <w:b/>
                <w:bCs/>
                <w:sz w:val="18"/>
                <w:szCs w:val="18"/>
              </w:rPr>
            </w:pPr>
            <w:r>
              <w:rPr>
                <w:rFonts w:ascii="Calibri" w:hAnsi="Calibri" w:cs="Calibri"/>
                <w:b/>
                <w:bCs/>
                <w:sz w:val="18"/>
                <w:szCs w:val="18"/>
              </w:rPr>
              <w:t>94,48</w:t>
            </w:r>
            <w:r w:rsidR="001575AE" w:rsidRPr="002639BA">
              <w:rPr>
                <w:rFonts w:ascii="Calibri" w:hAnsi="Calibri" w:cs="Calibri"/>
                <w:b/>
                <w:bCs/>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Stručno, administrativno i tehničko osoblje</w:t>
            </w:r>
          </w:p>
        </w:tc>
        <w:tc>
          <w:tcPr>
            <w:tcW w:w="1559" w:type="dxa"/>
            <w:gridSpan w:val="2"/>
            <w:tcBorders>
              <w:top w:val="nil"/>
              <w:left w:val="nil"/>
              <w:bottom w:val="nil"/>
              <w:right w:val="nil"/>
            </w:tcBorders>
            <w:shd w:val="clear" w:color="000000" w:fill="E7E6E6"/>
            <w:noWrap/>
            <w:vAlign w:val="center"/>
            <w:hideMark/>
          </w:tcPr>
          <w:p w:rsidR="001575AE" w:rsidRPr="002639BA" w:rsidRDefault="000823C6" w:rsidP="000823C6">
            <w:pPr>
              <w:spacing w:line="240" w:lineRule="auto"/>
              <w:jc w:val="right"/>
              <w:rPr>
                <w:rFonts w:ascii="Calibri" w:hAnsi="Calibri" w:cs="Calibri"/>
                <w:b/>
                <w:bCs/>
                <w:sz w:val="18"/>
                <w:szCs w:val="18"/>
              </w:rPr>
            </w:pPr>
            <w:r w:rsidRPr="002639BA">
              <w:rPr>
                <w:rFonts w:ascii="Calibri" w:hAnsi="Calibri" w:cs="Calibri"/>
                <w:b/>
                <w:bCs/>
                <w:sz w:val="18"/>
                <w:szCs w:val="18"/>
              </w:rPr>
              <w:t>1.</w:t>
            </w:r>
            <w:r>
              <w:rPr>
                <w:rFonts w:ascii="Calibri" w:hAnsi="Calibri" w:cs="Calibri"/>
                <w:b/>
                <w:bCs/>
                <w:sz w:val="18"/>
                <w:szCs w:val="18"/>
              </w:rPr>
              <w:t>902.50</w:t>
            </w:r>
            <w:r w:rsidRPr="002639BA">
              <w:rPr>
                <w:rFonts w:ascii="Calibri" w:hAnsi="Calibri" w:cs="Calibri"/>
                <w:b/>
                <w:bCs/>
                <w:sz w:val="18"/>
                <w:szCs w:val="18"/>
              </w:rPr>
              <w:t>0,00</w:t>
            </w:r>
          </w:p>
        </w:tc>
        <w:tc>
          <w:tcPr>
            <w:tcW w:w="1276" w:type="dxa"/>
            <w:tcBorders>
              <w:top w:val="nil"/>
              <w:left w:val="nil"/>
              <w:bottom w:val="nil"/>
              <w:right w:val="nil"/>
            </w:tcBorders>
            <w:shd w:val="clear" w:color="000000" w:fill="E7E6E6"/>
            <w:noWrap/>
            <w:vAlign w:val="center"/>
            <w:hideMark/>
          </w:tcPr>
          <w:p w:rsidR="001575AE" w:rsidRPr="002639BA" w:rsidRDefault="000823C6" w:rsidP="000823C6">
            <w:pPr>
              <w:spacing w:line="240" w:lineRule="auto"/>
              <w:jc w:val="right"/>
              <w:rPr>
                <w:rFonts w:ascii="Calibri" w:hAnsi="Calibri" w:cs="Calibri"/>
                <w:b/>
                <w:bCs/>
                <w:sz w:val="18"/>
                <w:szCs w:val="18"/>
              </w:rPr>
            </w:pPr>
            <w:r>
              <w:rPr>
                <w:rFonts w:ascii="Calibri" w:hAnsi="Calibri" w:cs="Calibri"/>
                <w:b/>
                <w:bCs/>
                <w:sz w:val="18"/>
                <w:szCs w:val="18"/>
              </w:rPr>
              <w:t>1.797.447,93</w:t>
            </w:r>
          </w:p>
        </w:tc>
        <w:tc>
          <w:tcPr>
            <w:tcW w:w="850" w:type="dxa"/>
            <w:tcBorders>
              <w:top w:val="nil"/>
              <w:left w:val="nil"/>
              <w:bottom w:val="nil"/>
              <w:right w:val="nil"/>
            </w:tcBorders>
            <w:shd w:val="clear" w:color="000000" w:fill="E7E6E6"/>
            <w:noWrap/>
            <w:vAlign w:val="center"/>
            <w:hideMark/>
          </w:tcPr>
          <w:p w:rsidR="001575AE" w:rsidRPr="002639BA" w:rsidRDefault="000823C6" w:rsidP="000823C6">
            <w:pPr>
              <w:spacing w:line="240" w:lineRule="auto"/>
              <w:jc w:val="right"/>
              <w:rPr>
                <w:rFonts w:ascii="Calibri" w:hAnsi="Calibri" w:cs="Calibri"/>
                <w:b/>
                <w:bCs/>
                <w:sz w:val="18"/>
                <w:szCs w:val="18"/>
              </w:rPr>
            </w:pPr>
            <w:r>
              <w:rPr>
                <w:rFonts w:ascii="Calibri" w:hAnsi="Calibri" w:cs="Calibri"/>
                <w:b/>
                <w:bCs/>
                <w:sz w:val="18"/>
                <w:szCs w:val="18"/>
              </w:rPr>
              <w:t>94,48</w:t>
            </w:r>
            <w:r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0823C6" w:rsidP="000823C6">
            <w:pPr>
              <w:spacing w:line="240" w:lineRule="auto"/>
              <w:jc w:val="right"/>
              <w:rPr>
                <w:rFonts w:ascii="Calibri" w:hAnsi="Calibri" w:cs="Calibri"/>
                <w:b/>
                <w:bCs/>
                <w:color w:val="333333"/>
                <w:sz w:val="18"/>
                <w:szCs w:val="18"/>
              </w:rPr>
            </w:pPr>
            <w:r w:rsidRPr="002639BA">
              <w:rPr>
                <w:rFonts w:ascii="Calibri" w:hAnsi="Calibri" w:cs="Calibri"/>
                <w:b/>
                <w:bCs/>
                <w:sz w:val="18"/>
                <w:szCs w:val="18"/>
              </w:rPr>
              <w:t>1.</w:t>
            </w:r>
            <w:r>
              <w:rPr>
                <w:rFonts w:ascii="Calibri" w:hAnsi="Calibri" w:cs="Calibri"/>
                <w:b/>
                <w:bCs/>
                <w:sz w:val="18"/>
                <w:szCs w:val="18"/>
              </w:rPr>
              <w:t>902.50</w:t>
            </w:r>
            <w:r w:rsidRPr="002639BA">
              <w:rPr>
                <w:rFonts w:ascii="Calibri" w:hAnsi="Calibri" w:cs="Calibri"/>
                <w:b/>
                <w:bCs/>
                <w:sz w:val="18"/>
                <w:szCs w:val="18"/>
              </w:rPr>
              <w:t>0,00</w:t>
            </w:r>
          </w:p>
        </w:tc>
        <w:tc>
          <w:tcPr>
            <w:tcW w:w="1276" w:type="dxa"/>
            <w:tcBorders>
              <w:top w:val="nil"/>
              <w:left w:val="nil"/>
              <w:bottom w:val="nil"/>
              <w:right w:val="nil"/>
            </w:tcBorders>
            <w:shd w:val="clear" w:color="000000" w:fill="D9D9D9"/>
            <w:noWrap/>
            <w:vAlign w:val="center"/>
            <w:hideMark/>
          </w:tcPr>
          <w:p w:rsidR="001575AE" w:rsidRPr="002639BA" w:rsidRDefault="000823C6" w:rsidP="000823C6">
            <w:pPr>
              <w:spacing w:line="240" w:lineRule="auto"/>
              <w:jc w:val="right"/>
              <w:rPr>
                <w:rFonts w:ascii="Calibri" w:hAnsi="Calibri" w:cs="Calibri"/>
                <w:b/>
                <w:bCs/>
                <w:color w:val="333333"/>
                <w:sz w:val="18"/>
                <w:szCs w:val="18"/>
              </w:rPr>
            </w:pPr>
            <w:r>
              <w:rPr>
                <w:rFonts w:ascii="Calibri" w:hAnsi="Calibri" w:cs="Calibri"/>
                <w:b/>
                <w:bCs/>
                <w:sz w:val="18"/>
                <w:szCs w:val="18"/>
              </w:rPr>
              <w:t>1.797.447,93</w:t>
            </w:r>
          </w:p>
        </w:tc>
        <w:tc>
          <w:tcPr>
            <w:tcW w:w="850" w:type="dxa"/>
            <w:tcBorders>
              <w:top w:val="nil"/>
              <w:left w:val="nil"/>
              <w:bottom w:val="nil"/>
              <w:right w:val="nil"/>
            </w:tcBorders>
            <w:shd w:val="clear" w:color="000000" w:fill="D9D9D9"/>
            <w:noWrap/>
            <w:vAlign w:val="center"/>
            <w:hideMark/>
          </w:tcPr>
          <w:p w:rsidR="001575AE" w:rsidRPr="002639BA" w:rsidRDefault="000823C6" w:rsidP="000823C6">
            <w:pPr>
              <w:spacing w:line="240" w:lineRule="auto"/>
              <w:jc w:val="right"/>
              <w:rPr>
                <w:rFonts w:ascii="Calibri" w:hAnsi="Calibri" w:cs="Calibri"/>
                <w:b/>
                <w:bCs/>
                <w:color w:val="333333"/>
                <w:sz w:val="18"/>
                <w:szCs w:val="18"/>
              </w:rPr>
            </w:pPr>
            <w:r>
              <w:rPr>
                <w:rFonts w:ascii="Calibri" w:hAnsi="Calibri" w:cs="Calibri"/>
                <w:b/>
                <w:bCs/>
                <w:sz w:val="18"/>
                <w:szCs w:val="18"/>
              </w:rPr>
              <w:t>94,48</w:t>
            </w:r>
            <w:r w:rsidRPr="002639BA">
              <w:rPr>
                <w:rFonts w:ascii="Calibri" w:hAnsi="Calibri" w:cs="Calibri"/>
                <w:b/>
                <w:bCs/>
                <w:sz w:val="18"/>
                <w:szCs w:val="18"/>
              </w:rPr>
              <w:t>%</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700.000,00</w:t>
            </w: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697.629,26</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99,66%</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3111</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697.629,26</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205.000,00</w:t>
            </w: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203.834,54</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99,43%</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3121</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203.834,54</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116.000,00</w:t>
            </w: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115.108,85</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99,23%</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3132</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115.108,85</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54.500,00</w:t>
            </w: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39.794,49</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73,02%</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3211</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11.392,99</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3212</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27.254,00</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3213</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Stručno usavršavanje zaposlenika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3214</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Ostale naknade troškova zaposlenima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1.147,50</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lastRenderedPageBreak/>
              <w:t>322</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243.000,00</w:t>
            </w: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213.653,97</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87,92%</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3221</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42.515,78</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3223</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Energija</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156.578,56</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3225</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Sitni inventar i auto gume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14.559,63</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547.000,00</w:t>
            </w: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509.350,45</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93,12%</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3231</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149.040,70</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3233</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Usluge promidžbe i informiranja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325.912,50</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3234</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6.222,25</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28.175,00</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37.000,00</w:t>
            </w: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18.076,37</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b/>
                <w:bCs/>
                <w:sz w:val="18"/>
                <w:szCs w:val="18"/>
              </w:rPr>
            </w:pPr>
            <w:r w:rsidRPr="00540000">
              <w:rPr>
                <w:rFonts w:ascii="Calibri" w:hAnsi="Calibri" w:cs="Calibri"/>
                <w:b/>
                <w:bCs/>
                <w:sz w:val="18"/>
                <w:szCs w:val="18"/>
              </w:rPr>
              <w:t>48,86%</w:t>
            </w: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3293</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Reprezentacija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8.682,25</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3208F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r w:rsidRPr="00540000">
              <w:rPr>
                <w:rFonts w:ascii="Calibri" w:hAnsi="Calibri" w:cs="Calibri"/>
                <w:sz w:val="18"/>
                <w:szCs w:val="18"/>
              </w:rPr>
              <w:t>9.394,12</w:t>
            </w:r>
          </w:p>
        </w:tc>
        <w:tc>
          <w:tcPr>
            <w:tcW w:w="850" w:type="dxa"/>
            <w:tcBorders>
              <w:top w:val="nil"/>
              <w:left w:val="nil"/>
              <w:bottom w:val="nil"/>
              <w:right w:val="nil"/>
            </w:tcBorders>
            <w:shd w:val="clear" w:color="auto" w:fill="auto"/>
            <w:noWrap/>
            <w:vAlign w:val="center"/>
            <w:hideMark/>
          </w:tcPr>
          <w:p w:rsidR="003208FE" w:rsidRPr="00540000" w:rsidRDefault="003208FE" w:rsidP="003208FE">
            <w:pPr>
              <w:spacing w:line="240" w:lineRule="auto"/>
              <w:jc w:val="right"/>
              <w:rPr>
                <w:rFonts w:ascii="Calibri" w:hAnsi="Calibri" w:cs="Calibri"/>
                <w:sz w:val="18"/>
                <w:szCs w:val="18"/>
              </w:rPr>
            </w:pPr>
          </w:p>
        </w:tc>
      </w:tr>
      <w:tr w:rsidR="001575AE" w:rsidRPr="002639BA" w:rsidTr="001575AE">
        <w:tblPrEx>
          <w:jc w:val="left"/>
        </w:tblPrEx>
        <w:trPr>
          <w:trHeight w:val="288"/>
        </w:trPr>
        <w:tc>
          <w:tcPr>
            <w:tcW w:w="993" w:type="dxa"/>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1001</w:t>
            </w:r>
          </w:p>
        </w:tc>
        <w:tc>
          <w:tcPr>
            <w:tcW w:w="4394" w:type="dxa"/>
            <w:gridSpan w:val="2"/>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Program: OSTALI RASHODI GRADA</w:t>
            </w:r>
          </w:p>
        </w:tc>
        <w:tc>
          <w:tcPr>
            <w:tcW w:w="1559" w:type="dxa"/>
            <w:gridSpan w:val="2"/>
            <w:tcBorders>
              <w:top w:val="nil"/>
              <w:left w:val="nil"/>
              <w:bottom w:val="nil"/>
              <w:right w:val="nil"/>
            </w:tcBorders>
            <w:shd w:val="clear" w:color="000000" w:fill="BFBFBF"/>
            <w:noWrap/>
            <w:vAlign w:val="center"/>
            <w:hideMark/>
          </w:tcPr>
          <w:p w:rsidR="001575AE" w:rsidRPr="002639BA" w:rsidRDefault="00F779FA" w:rsidP="00F779FA">
            <w:pPr>
              <w:spacing w:line="240" w:lineRule="auto"/>
              <w:jc w:val="right"/>
              <w:rPr>
                <w:rFonts w:ascii="Calibri" w:hAnsi="Calibri" w:cs="Calibri"/>
                <w:b/>
                <w:bCs/>
                <w:sz w:val="18"/>
                <w:szCs w:val="18"/>
              </w:rPr>
            </w:pPr>
            <w:r>
              <w:rPr>
                <w:rFonts w:ascii="Calibri" w:hAnsi="Calibri" w:cs="Calibri"/>
                <w:b/>
                <w:bCs/>
                <w:sz w:val="18"/>
                <w:szCs w:val="18"/>
              </w:rPr>
              <w:t>282</w:t>
            </w:r>
            <w:r w:rsidR="001575AE"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1575AE" w:rsidRPr="002639BA" w:rsidRDefault="00F779FA" w:rsidP="00F779FA">
            <w:pPr>
              <w:spacing w:line="240" w:lineRule="auto"/>
              <w:jc w:val="right"/>
              <w:rPr>
                <w:rFonts w:ascii="Calibri" w:hAnsi="Calibri" w:cs="Calibri"/>
                <w:b/>
                <w:bCs/>
                <w:sz w:val="18"/>
                <w:szCs w:val="18"/>
              </w:rPr>
            </w:pPr>
            <w:r>
              <w:rPr>
                <w:rFonts w:ascii="Calibri" w:hAnsi="Calibri" w:cs="Calibri"/>
                <w:b/>
                <w:bCs/>
                <w:sz w:val="18"/>
                <w:szCs w:val="18"/>
              </w:rPr>
              <w:t>170.471,25</w:t>
            </w:r>
          </w:p>
        </w:tc>
        <w:tc>
          <w:tcPr>
            <w:tcW w:w="850" w:type="dxa"/>
            <w:tcBorders>
              <w:top w:val="nil"/>
              <w:left w:val="nil"/>
              <w:bottom w:val="nil"/>
              <w:right w:val="nil"/>
            </w:tcBorders>
            <w:shd w:val="clear" w:color="000000" w:fill="BFBFBF"/>
            <w:noWrap/>
            <w:vAlign w:val="center"/>
            <w:hideMark/>
          </w:tcPr>
          <w:p w:rsidR="001575AE" w:rsidRPr="002639BA" w:rsidRDefault="00F779FA" w:rsidP="00147EBF">
            <w:pPr>
              <w:spacing w:line="240" w:lineRule="auto"/>
              <w:jc w:val="right"/>
              <w:rPr>
                <w:rFonts w:ascii="Calibri" w:hAnsi="Calibri" w:cs="Calibri"/>
                <w:b/>
                <w:bCs/>
                <w:sz w:val="18"/>
                <w:szCs w:val="18"/>
              </w:rPr>
            </w:pPr>
            <w:r>
              <w:rPr>
                <w:rFonts w:ascii="Calibri" w:hAnsi="Calibri" w:cs="Calibri"/>
                <w:b/>
                <w:bCs/>
                <w:sz w:val="18"/>
                <w:szCs w:val="18"/>
              </w:rPr>
              <w:t>60,45</w:t>
            </w:r>
            <w:r w:rsidR="001575AE" w:rsidRPr="002639BA">
              <w:rPr>
                <w:rFonts w:ascii="Calibri" w:hAnsi="Calibri" w:cs="Calibri"/>
                <w:b/>
                <w:bCs/>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Ostali rashodi po posebnim aktima</w:t>
            </w:r>
          </w:p>
        </w:tc>
        <w:tc>
          <w:tcPr>
            <w:tcW w:w="1559"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140.000,00</w:t>
            </w:r>
          </w:p>
        </w:tc>
        <w:tc>
          <w:tcPr>
            <w:tcW w:w="1276" w:type="dxa"/>
            <w:tcBorders>
              <w:top w:val="nil"/>
              <w:left w:val="nil"/>
              <w:bottom w:val="nil"/>
              <w:right w:val="nil"/>
            </w:tcBorders>
            <w:shd w:val="clear" w:color="000000" w:fill="E7E6E6"/>
            <w:noWrap/>
            <w:vAlign w:val="center"/>
            <w:hideMark/>
          </w:tcPr>
          <w:p w:rsidR="001575AE" w:rsidRPr="002639BA" w:rsidRDefault="00F779FA" w:rsidP="00F779FA">
            <w:pPr>
              <w:spacing w:line="240" w:lineRule="auto"/>
              <w:jc w:val="right"/>
              <w:rPr>
                <w:rFonts w:ascii="Calibri" w:hAnsi="Calibri" w:cs="Calibri"/>
                <w:b/>
                <w:bCs/>
                <w:sz w:val="18"/>
                <w:szCs w:val="18"/>
              </w:rPr>
            </w:pPr>
            <w:r>
              <w:rPr>
                <w:rFonts w:ascii="Calibri" w:hAnsi="Calibri" w:cs="Calibri"/>
                <w:b/>
                <w:bCs/>
                <w:sz w:val="18"/>
                <w:szCs w:val="18"/>
              </w:rPr>
              <w:t>120.825,56</w:t>
            </w:r>
          </w:p>
        </w:tc>
        <w:tc>
          <w:tcPr>
            <w:tcW w:w="850" w:type="dxa"/>
            <w:tcBorders>
              <w:top w:val="nil"/>
              <w:left w:val="nil"/>
              <w:bottom w:val="nil"/>
              <w:right w:val="nil"/>
            </w:tcBorders>
            <w:shd w:val="clear" w:color="000000" w:fill="E7E6E6"/>
            <w:noWrap/>
            <w:vAlign w:val="center"/>
            <w:hideMark/>
          </w:tcPr>
          <w:p w:rsidR="001575AE" w:rsidRPr="002639BA" w:rsidRDefault="00F779FA" w:rsidP="00147EBF">
            <w:pPr>
              <w:spacing w:line="240" w:lineRule="auto"/>
              <w:jc w:val="right"/>
              <w:rPr>
                <w:rFonts w:ascii="Calibri" w:hAnsi="Calibri" w:cs="Calibri"/>
                <w:b/>
                <w:bCs/>
                <w:sz w:val="18"/>
                <w:szCs w:val="18"/>
              </w:rPr>
            </w:pPr>
            <w:r>
              <w:rPr>
                <w:rFonts w:ascii="Calibri" w:hAnsi="Calibri" w:cs="Calibri"/>
                <w:b/>
                <w:bCs/>
                <w:sz w:val="18"/>
                <w:szCs w:val="18"/>
              </w:rPr>
              <w:t>86,30</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140.000,00</w:t>
            </w:r>
          </w:p>
        </w:tc>
        <w:tc>
          <w:tcPr>
            <w:tcW w:w="1276" w:type="dxa"/>
            <w:tcBorders>
              <w:top w:val="nil"/>
              <w:left w:val="nil"/>
              <w:bottom w:val="nil"/>
              <w:right w:val="nil"/>
            </w:tcBorders>
            <w:shd w:val="clear" w:color="000000" w:fill="D9D9D9"/>
            <w:noWrap/>
            <w:vAlign w:val="center"/>
            <w:hideMark/>
          </w:tcPr>
          <w:p w:rsidR="001575AE" w:rsidRPr="002639BA" w:rsidRDefault="00F779FA" w:rsidP="00F779FA">
            <w:pPr>
              <w:spacing w:line="240" w:lineRule="auto"/>
              <w:jc w:val="right"/>
              <w:rPr>
                <w:rFonts w:ascii="Calibri" w:hAnsi="Calibri" w:cs="Calibri"/>
                <w:b/>
                <w:bCs/>
                <w:color w:val="333333"/>
                <w:sz w:val="18"/>
                <w:szCs w:val="18"/>
              </w:rPr>
            </w:pPr>
            <w:r>
              <w:rPr>
                <w:rFonts w:ascii="Calibri" w:hAnsi="Calibri" w:cs="Calibri"/>
                <w:b/>
                <w:bCs/>
                <w:color w:val="333333"/>
                <w:sz w:val="18"/>
                <w:szCs w:val="18"/>
              </w:rPr>
              <w:t>120.825,56</w:t>
            </w:r>
          </w:p>
        </w:tc>
        <w:tc>
          <w:tcPr>
            <w:tcW w:w="850" w:type="dxa"/>
            <w:tcBorders>
              <w:top w:val="nil"/>
              <w:left w:val="nil"/>
              <w:bottom w:val="nil"/>
              <w:right w:val="nil"/>
            </w:tcBorders>
            <w:shd w:val="clear" w:color="000000" w:fill="D9D9D9"/>
            <w:noWrap/>
            <w:vAlign w:val="center"/>
            <w:hideMark/>
          </w:tcPr>
          <w:p w:rsidR="001575AE" w:rsidRPr="002639BA" w:rsidRDefault="00F779FA"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86,30</w:t>
            </w:r>
            <w:r w:rsidR="001575AE" w:rsidRPr="002639BA">
              <w:rPr>
                <w:rFonts w:ascii="Calibri" w:hAnsi="Calibri" w:cs="Calibri"/>
                <w:b/>
                <w:bCs/>
                <w:color w:val="333333"/>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135.000,00</w:t>
            </w:r>
          </w:p>
        </w:tc>
        <w:tc>
          <w:tcPr>
            <w:tcW w:w="1276" w:type="dxa"/>
            <w:tcBorders>
              <w:top w:val="nil"/>
              <w:left w:val="nil"/>
              <w:bottom w:val="nil"/>
              <w:right w:val="nil"/>
            </w:tcBorders>
            <w:shd w:val="clear" w:color="auto" w:fill="auto"/>
            <w:noWrap/>
            <w:vAlign w:val="center"/>
            <w:hideMark/>
          </w:tcPr>
          <w:p w:rsidR="001575AE" w:rsidRPr="002639BA" w:rsidRDefault="00F779FA" w:rsidP="00147EBF">
            <w:pPr>
              <w:spacing w:line="240" w:lineRule="auto"/>
              <w:jc w:val="right"/>
              <w:rPr>
                <w:rFonts w:ascii="Calibri" w:hAnsi="Calibri" w:cs="Calibri"/>
                <w:b/>
                <w:bCs/>
                <w:sz w:val="18"/>
                <w:szCs w:val="18"/>
              </w:rPr>
            </w:pPr>
            <w:r>
              <w:rPr>
                <w:rFonts w:ascii="Calibri" w:hAnsi="Calibri" w:cs="Calibri"/>
                <w:b/>
                <w:bCs/>
                <w:sz w:val="18"/>
                <w:szCs w:val="18"/>
              </w:rPr>
              <w:t>120.825,56</w:t>
            </w:r>
          </w:p>
        </w:tc>
        <w:tc>
          <w:tcPr>
            <w:tcW w:w="850" w:type="dxa"/>
            <w:tcBorders>
              <w:top w:val="nil"/>
              <w:left w:val="nil"/>
              <w:bottom w:val="nil"/>
              <w:right w:val="nil"/>
            </w:tcBorders>
            <w:shd w:val="clear" w:color="auto" w:fill="auto"/>
            <w:noWrap/>
            <w:vAlign w:val="center"/>
            <w:hideMark/>
          </w:tcPr>
          <w:p w:rsidR="001575AE" w:rsidRPr="002639BA" w:rsidRDefault="00F779FA" w:rsidP="00F779FA">
            <w:pPr>
              <w:spacing w:line="240" w:lineRule="auto"/>
              <w:jc w:val="right"/>
              <w:rPr>
                <w:rFonts w:ascii="Calibri" w:hAnsi="Calibri" w:cs="Calibri"/>
                <w:b/>
                <w:bCs/>
                <w:sz w:val="18"/>
                <w:szCs w:val="18"/>
              </w:rPr>
            </w:pPr>
            <w:r>
              <w:rPr>
                <w:rFonts w:ascii="Calibri" w:hAnsi="Calibri" w:cs="Calibri"/>
                <w:b/>
                <w:bCs/>
                <w:sz w:val="18"/>
                <w:szCs w:val="18"/>
              </w:rPr>
              <w:t>89,50%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F779FA" w:rsidP="00147EBF">
            <w:pPr>
              <w:spacing w:line="240" w:lineRule="auto"/>
              <w:jc w:val="right"/>
              <w:rPr>
                <w:rFonts w:ascii="Calibri" w:hAnsi="Calibri" w:cs="Calibri"/>
                <w:color w:val="000000"/>
                <w:sz w:val="18"/>
                <w:szCs w:val="18"/>
              </w:rPr>
            </w:pPr>
            <w:r>
              <w:rPr>
                <w:rFonts w:ascii="Calibri" w:hAnsi="Calibri" w:cs="Calibri"/>
                <w:color w:val="000000"/>
                <w:sz w:val="18"/>
                <w:szCs w:val="18"/>
              </w:rPr>
              <w:t>120.825,56</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Sufinanciranje rada djelatnika i  ustanova</w:t>
            </w:r>
          </w:p>
        </w:tc>
        <w:tc>
          <w:tcPr>
            <w:tcW w:w="1559" w:type="dxa"/>
            <w:gridSpan w:val="2"/>
            <w:tcBorders>
              <w:top w:val="nil"/>
              <w:left w:val="nil"/>
              <w:bottom w:val="nil"/>
              <w:right w:val="nil"/>
            </w:tcBorders>
            <w:shd w:val="clear" w:color="000000" w:fill="E7E6E6"/>
            <w:noWrap/>
            <w:vAlign w:val="center"/>
            <w:hideMark/>
          </w:tcPr>
          <w:p w:rsidR="001575AE" w:rsidRPr="002639BA" w:rsidRDefault="00F779FA" w:rsidP="00147EBF">
            <w:pPr>
              <w:spacing w:line="240" w:lineRule="auto"/>
              <w:jc w:val="right"/>
              <w:rPr>
                <w:rFonts w:ascii="Calibri" w:hAnsi="Calibri" w:cs="Calibri"/>
                <w:b/>
                <w:bCs/>
                <w:sz w:val="18"/>
                <w:szCs w:val="18"/>
              </w:rPr>
            </w:pPr>
            <w:r>
              <w:rPr>
                <w:rFonts w:ascii="Calibri" w:hAnsi="Calibri" w:cs="Calibri"/>
                <w:b/>
                <w:bCs/>
                <w:sz w:val="18"/>
                <w:szCs w:val="18"/>
              </w:rPr>
              <w:t>6</w:t>
            </w:r>
            <w:r w:rsidR="001575AE"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1575AE" w:rsidRPr="002639BA" w:rsidRDefault="00C16846" w:rsidP="00C16846">
            <w:pPr>
              <w:spacing w:line="240" w:lineRule="auto"/>
              <w:jc w:val="right"/>
              <w:rPr>
                <w:rFonts w:ascii="Calibri" w:hAnsi="Calibri" w:cs="Calibri"/>
                <w:b/>
                <w:bCs/>
                <w:sz w:val="18"/>
                <w:szCs w:val="18"/>
              </w:rPr>
            </w:pPr>
            <w:r>
              <w:rPr>
                <w:rFonts w:ascii="Calibri" w:hAnsi="Calibri" w:cs="Calibri"/>
                <w:b/>
                <w:bCs/>
                <w:sz w:val="18"/>
                <w:szCs w:val="18"/>
              </w:rPr>
              <w:t>44.645,69</w:t>
            </w:r>
          </w:p>
        </w:tc>
        <w:tc>
          <w:tcPr>
            <w:tcW w:w="850" w:type="dxa"/>
            <w:tcBorders>
              <w:top w:val="nil"/>
              <w:left w:val="nil"/>
              <w:bottom w:val="nil"/>
              <w:right w:val="nil"/>
            </w:tcBorders>
            <w:shd w:val="clear" w:color="000000" w:fill="E7E6E6"/>
            <w:noWrap/>
            <w:vAlign w:val="center"/>
            <w:hideMark/>
          </w:tcPr>
          <w:p w:rsidR="001575AE" w:rsidRPr="002639BA" w:rsidRDefault="00C16846" w:rsidP="00147EBF">
            <w:pPr>
              <w:spacing w:line="240" w:lineRule="auto"/>
              <w:jc w:val="right"/>
              <w:rPr>
                <w:rFonts w:ascii="Calibri" w:hAnsi="Calibri" w:cs="Calibri"/>
                <w:b/>
                <w:bCs/>
                <w:sz w:val="18"/>
                <w:szCs w:val="18"/>
              </w:rPr>
            </w:pPr>
            <w:r>
              <w:rPr>
                <w:rFonts w:ascii="Calibri" w:hAnsi="Calibri" w:cs="Calibri"/>
                <w:b/>
                <w:bCs/>
                <w:sz w:val="18"/>
                <w:szCs w:val="18"/>
              </w:rPr>
              <w:t>74,41</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F779FA"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60</w:t>
            </w:r>
            <w:r w:rsidR="001575AE"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1575AE" w:rsidRPr="002639BA" w:rsidRDefault="00C16846" w:rsidP="00C16846">
            <w:pPr>
              <w:spacing w:line="240" w:lineRule="auto"/>
              <w:jc w:val="right"/>
              <w:rPr>
                <w:rFonts w:ascii="Calibri" w:hAnsi="Calibri" w:cs="Calibri"/>
                <w:b/>
                <w:bCs/>
                <w:color w:val="333333"/>
                <w:sz w:val="18"/>
                <w:szCs w:val="18"/>
              </w:rPr>
            </w:pPr>
            <w:r>
              <w:rPr>
                <w:rFonts w:ascii="Calibri" w:hAnsi="Calibri" w:cs="Calibri"/>
                <w:b/>
                <w:bCs/>
                <w:sz w:val="18"/>
                <w:szCs w:val="18"/>
              </w:rPr>
              <w:t>44.645,69</w:t>
            </w:r>
          </w:p>
        </w:tc>
        <w:tc>
          <w:tcPr>
            <w:tcW w:w="850" w:type="dxa"/>
            <w:tcBorders>
              <w:top w:val="nil"/>
              <w:left w:val="nil"/>
              <w:bottom w:val="nil"/>
              <w:right w:val="nil"/>
            </w:tcBorders>
            <w:shd w:val="clear" w:color="000000" w:fill="D9D9D9"/>
            <w:noWrap/>
            <w:vAlign w:val="center"/>
            <w:hideMark/>
          </w:tcPr>
          <w:p w:rsidR="001575AE" w:rsidRPr="002639BA" w:rsidRDefault="00C16846" w:rsidP="00C16846">
            <w:pPr>
              <w:spacing w:line="240" w:lineRule="auto"/>
              <w:jc w:val="right"/>
              <w:rPr>
                <w:rFonts w:ascii="Calibri" w:hAnsi="Calibri" w:cs="Calibri"/>
                <w:b/>
                <w:bCs/>
                <w:color w:val="333333"/>
                <w:sz w:val="18"/>
                <w:szCs w:val="18"/>
              </w:rPr>
            </w:pPr>
            <w:r>
              <w:rPr>
                <w:rFonts w:ascii="Calibri" w:hAnsi="Calibri" w:cs="Calibri"/>
                <w:b/>
                <w:bCs/>
                <w:sz w:val="18"/>
                <w:szCs w:val="18"/>
              </w:rPr>
              <w:t>74,41</w:t>
            </w:r>
            <w:r w:rsidR="001575AE" w:rsidRPr="002639BA">
              <w:rPr>
                <w:rFonts w:ascii="Calibri" w:hAnsi="Calibri" w:cs="Calibri"/>
                <w:b/>
                <w:bCs/>
                <w:color w:val="333333"/>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75AE" w:rsidRPr="002639BA" w:rsidRDefault="00F779FA" w:rsidP="00147EBF">
            <w:pPr>
              <w:spacing w:line="240" w:lineRule="auto"/>
              <w:jc w:val="right"/>
              <w:rPr>
                <w:rFonts w:ascii="Calibri" w:hAnsi="Calibri" w:cs="Calibri"/>
                <w:b/>
                <w:bCs/>
                <w:sz w:val="18"/>
                <w:szCs w:val="18"/>
              </w:rPr>
            </w:pPr>
            <w:r>
              <w:rPr>
                <w:rFonts w:ascii="Calibri" w:hAnsi="Calibri" w:cs="Calibri"/>
                <w:b/>
                <w:bCs/>
                <w:sz w:val="18"/>
                <w:szCs w:val="18"/>
              </w:rPr>
              <w:t>6</w:t>
            </w:r>
            <w:r w:rsidR="001575AE"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1575AE" w:rsidRPr="002639BA" w:rsidRDefault="00C16846" w:rsidP="00C16846">
            <w:pPr>
              <w:spacing w:line="240" w:lineRule="auto"/>
              <w:jc w:val="right"/>
              <w:rPr>
                <w:rFonts w:ascii="Calibri" w:hAnsi="Calibri" w:cs="Calibri"/>
                <w:b/>
                <w:bCs/>
                <w:sz w:val="18"/>
                <w:szCs w:val="18"/>
              </w:rPr>
            </w:pPr>
            <w:r>
              <w:rPr>
                <w:rFonts w:ascii="Calibri" w:hAnsi="Calibri" w:cs="Calibri"/>
                <w:b/>
                <w:bCs/>
                <w:sz w:val="18"/>
                <w:szCs w:val="18"/>
              </w:rPr>
              <w:t>44.645,69</w:t>
            </w:r>
          </w:p>
        </w:tc>
        <w:tc>
          <w:tcPr>
            <w:tcW w:w="850" w:type="dxa"/>
            <w:tcBorders>
              <w:top w:val="nil"/>
              <w:left w:val="nil"/>
              <w:bottom w:val="nil"/>
              <w:right w:val="nil"/>
            </w:tcBorders>
            <w:shd w:val="clear" w:color="auto" w:fill="auto"/>
            <w:noWrap/>
            <w:vAlign w:val="center"/>
            <w:hideMark/>
          </w:tcPr>
          <w:p w:rsidR="001575AE" w:rsidRPr="002639BA" w:rsidRDefault="00C16846" w:rsidP="00147EBF">
            <w:pPr>
              <w:spacing w:line="240" w:lineRule="auto"/>
              <w:jc w:val="right"/>
              <w:rPr>
                <w:rFonts w:ascii="Calibri" w:hAnsi="Calibri" w:cs="Calibri"/>
                <w:b/>
                <w:bCs/>
                <w:sz w:val="18"/>
                <w:szCs w:val="18"/>
              </w:rPr>
            </w:pPr>
            <w:r>
              <w:rPr>
                <w:rFonts w:ascii="Calibri" w:hAnsi="Calibri" w:cs="Calibri"/>
                <w:b/>
                <w:bCs/>
                <w:sz w:val="18"/>
                <w:szCs w:val="18"/>
              </w:rPr>
              <w:t>74,41</w:t>
            </w:r>
            <w:r w:rsidR="001575AE" w:rsidRPr="002639BA">
              <w:rPr>
                <w:rFonts w:ascii="Calibri" w:hAnsi="Calibri" w:cs="Calibri"/>
                <w:b/>
                <w:bCs/>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C16846" w:rsidRDefault="00C16846" w:rsidP="00147EBF">
            <w:pPr>
              <w:spacing w:line="240" w:lineRule="auto"/>
              <w:jc w:val="right"/>
              <w:rPr>
                <w:rFonts w:ascii="Calibri" w:hAnsi="Calibri" w:cs="Calibri"/>
                <w:color w:val="000000"/>
                <w:sz w:val="18"/>
                <w:szCs w:val="18"/>
              </w:rPr>
            </w:pPr>
            <w:r w:rsidRPr="00C16846">
              <w:rPr>
                <w:rFonts w:ascii="Calibri" w:hAnsi="Calibri" w:cs="Calibri"/>
                <w:bCs/>
                <w:sz w:val="18"/>
                <w:szCs w:val="18"/>
              </w:rPr>
              <w:t>44.645,69</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C16846">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Izrada strateških dokumenata i elaborata</w:t>
            </w:r>
          </w:p>
        </w:tc>
        <w:tc>
          <w:tcPr>
            <w:tcW w:w="1559" w:type="dxa"/>
            <w:gridSpan w:val="2"/>
            <w:tcBorders>
              <w:top w:val="nil"/>
              <w:left w:val="nil"/>
              <w:bottom w:val="nil"/>
              <w:right w:val="nil"/>
            </w:tcBorders>
            <w:shd w:val="clear" w:color="000000" w:fill="E7E6E6"/>
            <w:noWrap/>
            <w:vAlign w:val="center"/>
            <w:hideMark/>
          </w:tcPr>
          <w:p w:rsidR="001575AE" w:rsidRPr="002639BA" w:rsidRDefault="00F779FA" w:rsidP="00147EBF">
            <w:pPr>
              <w:spacing w:line="240" w:lineRule="auto"/>
              <w:jc w:val="right"/>
              <w:rPr>
                <w:rFonts w:ascii="Calibri" w:hAnsi="Calibri" w:cs="Calibri"/>
                <w:b/>
                <w:bCs/>
                <w:sz w:val="18"/>
                <w:szCs w:val="18"/>
              </w:rPr>
            </w:pPr>
            <w:r>
              <w:rPr>
                <w:rFonts w:ascii="Calibri" w:hAnsi="Calibri" w:cs="Calibri"/>
                <w:b/>
                <w:bCs/>
                <w:sz w:val="18"/>
                <w:szCs w:val="18"/>
              </w:rPr>
              <w:t>82</w:t>
            </w:r>
            <w:r w:rsidR="001575AE"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tcPr>
          <w:p w:rsidR="001575AE" w:rsidRPr="002639BA" w:rsidRDefault="00C16846" w:rsidP="00147EBF">
            <w:pPr>
              <w:spacing w:line="240" w:lineRule="auto"/>
              <w:jc w:val="right"/>
              <w:rPr>
                <w:rFonts w:ascii="Calibri" w:hAnsi="Calibri" w:cs="Calibri"/>
                <w:b/>
                <w:bCs/>
                <w:sz w:val="18"/>
                <w:szCs w:val="18"/>
              </w:rPr>
            </w:pPr>
            <w:r>
              <w:rPr>
                <w:rFonts w:ascii="Calibri" w:hAnsi="Calibri" w:cs="Calibri"/>
                <w:b/>
                <w:bCs/>
                <w:sz w:val="18"/>
                <w:szCs w:val="18"/>
              </w:rPr>
              <w:t>5.000,00</w:t>
            </w:r>
          </w:p>
        </w:tc>
        <w:tc>
          <w:tcPr>
            <w:tcW w:w="850" w:type="dxa"/>
            <w:tcBorders>
              <w:top w:val="nil"/>
              <w:left w:val="nil"/>
              <w:bottom w:val="nil"/>
              <w:right w:val="nil"/>
            </w:tcBorders>
            <w:shd w:val="clear" w:color="000000" w:fill="E7E6E6"/>
            <w:noWrap/>
            <w:vAlign w:val="center"/>
            <w:hideMark/>
          </w:tcPr>
          <w:p w:rsidR="001575AE" w:rsidRPr="002639BA" w:rsidRDefault="00C16846" w:rsidP="00147EBF">
            <w:pPr>
              <w:spacing w:line="240" w:lineRule="auto"/>
              <w:jc w:val="right"/>
              <w:rPr>
                <w:rFonts w:ascii="Calibri" w:hAnsi="Calibri" w:cs="Calibri"/>
                <w:b/>
                <w:bCs/>
                <w:sz w:val="18"/>
                <w:szCs w:val="18"/>
              </w:rPr>
            </w:pPr>
            <w:r>
              <w:rPr>
                <w:rFonts w:ascii="Calibri" w:hAnsi="Calibri" w:cs="Calibri"/>
                <w:b/>
                <w:bCs/>
                <w:sz w:val="18"/>
                <w:szCs w:val="18"/>
              </w:rPr>
              <w:t>6,10</w:t>
            </w:r>
            <w:r w:rsidR="001575AE" w:rsidRPr="002639BA">
              <w:rPr>
                <w:rFonts w:ascii="Calibri" w:hAnsi="Calibri" w:cs="Calibri"/>
                <w:b/>
                <w:bCs/>
                <w:sz w:val="18"/>
                <w:szCs w:val="18"/>
              </w:rPr>
              <w:t>%</w:t>
            </w:r>
          </w:p>
        </w:tc>
      </w:tr>
      <w:tr w:rsidR="001575AE" w:rsidRPr="002639BA" w:rsidTr="00C1684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F779FA"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62</w:t>
            </w:r>
            <w:r w:rsidR="001575AE"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tcPr>
          <w:p w:rsidR="001575AE" w:rsidRPr="002639BA" w:rsidRDefault="00C16846" w:rsidP="00147EBF">
            <w:pPr>
              <w:spacing w:line="240" w:lineRule="auto"/>
              <w:jc w:val="right"/>
              <w:rPr>
                <w:rFonts w:ascii="Calibri" w:hAnsi="Calibri" w:cs="Calibri"/>
                <w:b/>
                <w:bCs/>
                <w:color w:val="333333"/>
                <w:sz w:val="18"/>
                <w:szCs w:val="18"/>
              </w:rPr>
            </w:pPr>
            <w:r>
              <w:rPr>
                <w:rFonts w:ascii="Calibri" w:hAnsi="Calibri" w:cs="Calibri"/>
                <w:b/>
                <w:bCs/>
                <w:sz w:val="18"/>
                <w:szCs w:val="18"/>
              </w:rPr>
              <w:t>0,00</w:t>
            </w:r>
          </w:p>
        </w:tc>
        <w:tc>
          <w:tcPr>
            <w:tcW w:w="850" w:type="dxa"/>
            <w:tcBorders>
              <w:top w:val="nil"/>
              <w:left w:val="nil"/>
              <w:bottom w:val="nil"/>
              <w:right w:val="nil"/>
            </w:tcBorders>
            <w:shd w:val="clear" w:color="000000" w:fill="D9D9D9"/>
            <w:noWrap/>
            <w:vAlign w:val="center"/>
          </w:tcPr>
          <w:p w:rsidR="001575AE" w:rsidRPr="002639BA" w:rsidRDefault="008A4268"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0,00%</w:t>
            </w:r>
          </w:p>
        </w:tc>
      </w:tr>
      <w:tr w:rsidR="001575AE" w:rsidRPr="002639BA" w:rsidTr="00C16846">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1575AE" w:rsidRPr="002639BA" w:rsidRDefault="00F779FA" w:rsidP="00147EBF">
            <w:pPr>
              <w:spacing w:line="240" w:lineRule="auto"/>
              <w:jc w:val="right"/>
              <w:rPr>
                <w:rFonts w:ascii="Calibri" w:hAnsi="Calibri" w:cs="Calibri"/>
                <w:b/>
                <w:bCs/>
                <w:sz w:val="18"/>
                <w:szCs w:val="18"/>
              </w:rPr>
            </w:pPr>
            <w:r>
              <w:rPr>
                <w:rFonts w:ascii="Calibri" w:hAnsi="Calibri" w:cs="Calibri"/>
                <w:b/>
                <w:bCs/>
                <w:sz w:val="18"/>
                <w:szCs w:val="18"/>
              </w:rPr>
              <w:t>62</w:t>
            </w:r>
            <w:r w:rsidR="001575AE"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tcPr>
          <w:p w:rsidR="001575AE" w:rsidRPr="002639BA" w:rsidRDefault="00C16846" w:rsidP="00147EBF">
            <w:pPr>
              <w:spacing w:line="240" w:lineRule="auto"/>
              <w:jc w:val="right"/>
              <w:rPr>
                <w:rFonts w:ascii="Calibri" w:hAnsi="Calibri" w:cs="Calibri"/>
                <w:b/>
                <w:bCs/>
                <w:sz w:val="18"/>
                <w:szCs w:val="18"/>
              </w:rPr>
            </w:pPr>
            <w:r>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8A4268" w:rsidP="00147EBF">
            <w:pPr>
              <w:spacing w:line="240" w:lineRule="auto"/>
              <w:jc w:val="right"/>
              <w:rPr>
                <w:rFonts w:ascii="Calibri" w:hAnsi="Calibri" w:cs="Calibri"/>
                <w:b/>
                <w:bCs/>
                <w:sz w:val="18"/>
                <w:szCs w:val="18"/>
              </w:rPr>
            </w:pPr>
            <w:r>
              <w:rPr>
                <w:rFonts w:ascii="Calibri" w:hAnsi="Calibri" w:cs="Calibri"/>
                <w:b/>
                <w:bCs/>
                <w:sz w:val="18"/>
                <w:szCs w:val="18"/>
              </w:rPr>
              <w:t>0,00</w:t>
            </w:r>
            <w:r w:rsidR="001575AE" w:rsidRPr="002639BA">
              <w:rPr>
                <w:rFonts w:ascii="Calibri" w:hAnsi="Calibri" w:cs="Calibri"/>
                <w:b/>
                <w:bCs/>
                <w:sz w:val="18"/>
                <w:szCs w:val="18"/>
              </w:rPr>
              <w:t>%</w:t>
            </w:r>
          </w:p>
        </w:tc>
      </w:tr>
      <w:tr w:rsidR="001575AE" w:rsidRPr="002639BA" w:rsidTr="00C16846">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1575AE" w:rsidRPr="002639BA" w:rsidRDefault="00C16846" w:rsidP="00147EBF">
            <w:pPr>
              <w:spacing w:line="240" w:lineRule="auto"/>
              <w:jc w:val="right"/>
              <w:rPr>
                <w:rFonts w:ascii="Calibri" w:hAnsi="Calibri" w:cs="Calibri"/>
                <w:color w:val="000000"/>
                <w:sz w:val="18"/>
                <w:szCs w:val="18"/>
              </w:rPr>
            </w:pPr>
            <w:r>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3239</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Ostale usluge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20.000,00</w:t>
            </w:r>
          </w:p>
        </w:tc>
        <w:tc>
          <w:tcPr>
            <w:tcW w:w="1276" w:type="dxa"/>
            <w:tcBorders>
              <w:top w:val="nil"/>
              <w:left w:val="nil"/>
              <w:bottom w:val="nil"/>
              <w:right w:val="nil"/>
            </w:tcBorders>
            <w:shd w:val="clear" w:color="000000" w:fill="D9D9D9"/>
            <w:noWrap/>
            <w:vAlign w:val="center"/>
            <w:hideMark/>
          </w:tcPr>
          <w:p w:rsidR="001575AE" w:rsidRPr="002639BA" w:rsidRDefault="00C16846"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5.00</w:t>
            </w:r>
            <w:r w:rsidR="001575AE"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1575AE" w:rsidRPr="002639BA" w:rsidRDefault="00C16846"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25</w:t>
            </w:r>
            <w:r w:rsidR="001575AE" w:rsidRPr="002639BA">
              <w:rPr>
                <w:rFonts w:ascii="Calibri" w:hAnsi="Calibri" w:cs="Calibri"/>
                <w:b/>
                <w:bCs/>
                <w:color w:val="333333"/>
                <w:sz w:val="18"/>
                <w:szCs w:val="18"/>
              </w:rPr>
              <w:t>,00%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20.000,00</w:t>
            </w:r>
          </w:p>
        </w:tc>
        <w:tc>
          <w:tcPr>
            <w:tcW w:w="1276" w:type="dxa"/>
            <w:tcBorders>
              <w:top w:val="nil"/>
              <w:left w:val="nil"/>
              <w:bottom w:val="nil"/>
              <w:right w:val="nil"/>
            </w:tcBorders>
            <w:shd w:val="clear" w:color="auto" w:fill="auto"/>
            <w:noWrap/>
            <w:vAlign w:val="center"/>
            <w:hideMark/>
          </w:tcPr>
          <w:p w:rsidR="001575AE" w:rsidRPr="002639BA" w:rsidRDefault="00C16846" w:rsidP="00C16846">
            <w:pPr>
              <w:spacing w:line="240" w:lineRule="auto"/>
              <w:jc w:val="right"/>
              <w:rPr>
                <w:rFonts w:ascii="Calibri" w:hAnsi="Calibri" w:cs="Calibri"/>
                <w:b/>
                <w:bCs/>
                <w:sz w:val="18"/>
                <w:szCs w:val="18"/>
              </w:rPr>
            </w:pPr>
            <w:r>
              <w:rPr>
                <w:rFonts w:ascii="Calibri" w:hAnsi="Calibri" w:cs="Calibri"/>
                <w:b/>
                <w:bCs/>
                <w:sz w:val="18"/>
                <w:szCs w:val="18"/>
              </w:rPr>
              <w:t>5.000,0</w:t>
            </w:r>
            <w:r w:rsidR="001575AE" w:rsidRPr="002639BA">
              <w:rPr>
                <w:rFonts w:ascii="Calibri" w:hAnsi="Calibri" w:cs="Calibri"/>
                <w:b/>
                <w:bCs/>
                <w:sz w:val="18"/>
                <w:szCs w:val="18"/>
              </w:rPr>
              <w:t>0</w:t>
            </w:r>
          </w:p>
        </w:tc>
        <w:tc>
          <w:tcPr>
            <w:tcW w:w="850" w:type="dxa"/>
            <w:tcBorders>
              <w:top w:val="nil"/>
              <w:left w:val="nil"/>
              <w:bottom w:val="nil"/>
              <w:right w:val="nil"/>
            </w:tcBorders>
            <w:shd w:val="clear" w:color="auto" w:fill="auto"/>
            <w:noWrap/>
            <w:vAlign w:val="center"/>
            <w:hideMark/>
          </w:tcPr>
          <w:p w:rsidR="001575AE" w:rsidRPr="002639BA" w:rsidRDefault="00C16846" w:rsidP="00147EBF">
            <w:pPr>
              <w:spacing w:line="240" w:lineRule="auto"/>
              <w:jc w:val="right"/>
              <w:rPr>
                <w:rFonts w:ascii="Calibri" w:hAnsi="Calibri" w:cs="Calibri"/>
                <w:b/>
                <w:bCs/>
                <w:sz w:val="18"/>
                <w:szCs w:val="18"/>
              </w:rPr>
            </w:pPr>
            <w:r>
              <w:rPr>
                <w:rFonts w:ascii="Calibri" w:hAnsi="Calibri" w:cs="Calibri"/>
                <w:b/>
                <w:bCs/>
                <w:sz w:val="18"/>
                <w:szCs w:val="18"/>
              </w:rPr>
              <w:t>25</w:t>
            </w:r>
            <w:r w:rsidR="001575AE" w:rsidRPr="002639BA">
              <w:rPr>
                <w:rFonts w:ascii="Calibri" w:hAnsi="Calibri" w:cs="Calibri"/>
                <w:b/>
                <w:bCs/>
                <w:sz w:val="18"/>
                <w:szCs w:val="18"/>
              </w:rPr>
              <w:t>,00%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C16846" w:rsidP="00147EBF">
            <w:pPr>
              <w:spacing w:line="240" w:lineRule="auto"/>
              <w:jc w:val="right"/>
              <w:rPr>
                <w:rFonts w:ascii="Calibri" w:hAnsi="Calibri" w:cs="Calibri"/>
                <w:color w:val="000000"/>
                <w:sz w:val="18"/>
                <w:szCs w:val="18"/>
              </w:rPr>
            </w:pPr>
            <w:r>
              <w:rPr>
                <w:rFonts w:ascii="Calibri" w:hAnsi="Calibri" w:cs="Calibri"/>
                <w:color w:val="000000"/>
                <w:sz w:val="18"/>
                <w:szCs w:val="18"/>
              </w:rPr>
              <w:t>5.00</w:t>
            </w:r>
            <w:r w:rsidR="001575AE"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1003</w:t>
            </w:r>
          </w:p>
        </w:tc>
        <w:tc>
          <w:tcPr>
            <w:tcW w:w="4394" w:type="dxa"/>
            <w:gridSpan w:val="2"/>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Program: NABAVA I ODRŽAVANJE OPREME</w:t>
            </w:r>
          </w:p>
        </w:tc>
        <w:tc>
          <w:tcPr>
            <w:tcW w:w="1559" w:type="dxa"/>
            <w:gridSpan w:val="2"/>
            <w:tcBorders>
              <w:top w:val="nil"/>
              <w:left w:val="nil"/>
              <w:bottom w:val="nil"/>
              <w:right w:val="nil"/>
            </w:tcBorders>
            <w:shd w:val="clear" w:color="000000" w:fill="BFBFBF"/>
            <w:noWrap/>
            <w:vAlign w:val="center"/>
            <w:hideMark/>
          </w:tcPr>
          <w:p w:rsidR="001575AE" w:rsidRPr="002639BA" w:rsidRDefault="001575AE" w:rsidP="00C9050C">
            <w:pPr>
              <w:spacing w:line="240" w:lineRule="auto"/>
              <w:jc w:val="right"/>
              <w:rPr>
                <w:rFonts w:ascii="Calibri" w:hAnsi="Calibri" w:cs="Calibri"/>
                <w:b/>
                <w:bCs/>
                <w:sz w:val="18"/>
                <w:szCs w:val="18"/>
              </w:rPr>
            </w:pPr>
            <w:r w:rsidRPr="002639BA">
              <w:rPr>
                <w:rFonts w:ascii="Calibri" w:hAnsi="Calibri" w:cs="Calibri"/>
                <w:b/>
                <w:bCs/>
                <w:sz w:val="18"/>
                <w:szCs w:val="18"/>
              </w:rPr>
              <w:t>6</w:t>
            </w:r>
            <w:r w:rsidR="00C9050C">
              <w:rPr>
                <w:rFonts w:ascii="Calibri" w:hAnsi="Calibri" w:cs="Calibri"/>
                <w:b/>
                <w:bCs/>
                <w:sz w:val="18"/>
                <w:szCs w:val="18"/>
              </w:rPr>
              <w:t>7</w:t>
            </w:r>
            <w:r w:rsidRPr="002639BA">
              <w:rPr>
                <w:rFonts w:ascii="Calibri" w:hAnsi="Calibri" w:cs="Calibri"/>
                <w:b/>
                <w:bCs/>
                <w:sz w:val="18"/>
                <w:szCs w:val="18"/>
              </w:rPr>
              <w:t>5.000,00</w:t>
            </w:r>
          </w:p>
        </w:tc>
        <w:tc>
          <w:tcPr>
            <w:tcW w:w="1276" w:type="dxa"/>
            <w:tcBorders>
              <w:top w:val="nil"/>
              <w:left w:val="nil"/>
              <w:bottom w:val="nil"/>
              <w:right w:val="nil"/>
            </w:tcBorders>
            <w:shd w:val="clear" w:color="000000" w:fill="BFBFBF"/>
            <w:noWrap/>
            <w:vAlign w:val="center"/>
            <w:hideMark/>
          </w:tcPr>
          <w:p w:rsidR="001575AE" w:rsidRPr="002639BA" w:rsidRDefault="00C16846" w:rsidP="00C16846">
            <w:pPr>
              <w:spacing w:line="240" w:lineRule="auto"/>
              <w:jc w:val="right"/>
              <w:rPr>
                <w:rFonts w:ascii="Calibri" w:hAnsi="Calibri" w:cs="Calibri"/>
                <w:b/>
                <w:bCs/>
                <w:sz w:val="18"/>
                <w:szCs w:val="18"/>
              </w:rPr>
            </w:pPr>
            <w:r>
              <w:rPr>
                <w:rFonts w:ascii="Calibri" w:hAnsi="Calibri" w:cs="Calibri"/>
                <w:b/>
                <w:bCs/>
                <w:sz w:val="18"/>
                <w:szCs w:val="18"/>
              </w:rPr>
              <w:t>508.051,09</w:t>
            </w:r>
          </w:p>
        </w:tc>
        <w:tc>
          <w:tcPr>
            <w:tcW w:w="850" w:type="dxa"/>
            <w:tcBorders>
              <w:top w:val="nil"/>
              <w:left w:val="nil"/>
              <w:bottom w:val="nil"/>
              <w:right w:val="nil"/>
            </w:tcBorders>
            <w:shd w:val="clear" w:color="000000" w:fill="BFBFBF"/>
            <w:noWrap/>
            <w:vAlign w:val="center"/>
            <w:hideMark/>
          </w:tcPr>
          <w:p w:rsidR="001575AE" w:rsidRPr="002639BA" w:rsidRDefault="00C16846" w:rsidP="00C16846">
            <w:pPr>
              <w:spacing w:line="240" w:lineRule="auto"/>
              <w:jc w:val="right"/>
              <w:rPr>
                <w:rFonts w:ascii="Calibri" w:hAnsi="Calibri" w:cs="Calibri"/>
                <w:b/>
                <w:bCs/>
                <w:sz w:val="18"/>
                <w:szCs w:val="18"/>
              </w:rPr>
            </w:pPr>
            <w:r>
              <w:rPr>
                <w:rFonts w:ascii="Calibri" w:hAnsi="Calibri" w:cs="Calibri"/>
                <w:b/>
                <w:bCs/>
                <w:sz w:val="18"/>
                <w:szCs w:val="18"/>
              </w:rPr>
              <w:t>75,27%</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Aktivnost: </w:t>
            </w:r>
            <w:proofErr w:type="spellStart"/>
            <w:r w:rsidRPr="002639BA">
              <w:rPr>
                <w:rFonts w:ascii="Calibri" w:hAnsi="Calibri" w:cs="Calibri"/>
                <w:b/>
                <w:bCs/>
                <w:sz w:val="18"/>
                <w:szCs w:val="18"/>
              </w:rPr>
              <w:t>Odžavanje</w:t>
            </w:r>
            <w:proofErr w:type="spellEnd"/>
            <w:r w:rsidRPr="002639BA">
              <w:rPr>
                <w:rFonts w:ascii="Calibri" w:hAnsi="Calibri" w:cs="Calibri"/>
                <w:b/>
                <w:bCs/>
                <w:sz w:val="18"/>
                <w:szCs w:val="18"/>
              </w:rPr>
              <w:t xml:space="preserve"> opreme i programa</w:t>
            </w:r>
          </w:p>
        </w:tc>
        <w:tc>
          <w:tcPr>
            <w:tcW w:w="1559" w:type="dxa"/>
            <w:gridSpan w:val="2"/>
            <w:tcBorders>
              <w:top w:val="nil"/>
              <w:left w:val="nil"/>
              <w:bottom w:val="nil"/>
              <w:right w:val="nil"/>
            </w:tcBorders>
            <w:shd w:val="clear" w:color="000000" w:fill="E7E6E6"/>
            <w:noWrap/>
            <w:vAlign w:val="center"/>
            <w:hideMark/>
          </w:tcPr>
          <w:p w:rsidR="001575AE" w:rsidRPr="002639BA" w:rsidRDefault="001575AE" w:rsidP="00C16846">
            <w:pPr>
              <w:spacing w:line="240" w:lineRule="auto"/>
              <w:jc w:val="right"/>
              <w:rPr>
                <w:rFonts w:ascii="Calibri" w:hAnsi="Calibri" w:cs="Calibri"/>
                <w:b/>
                <w:bCs/>
                <w:sz w:val="18"/>
                <w:szCs w:val="18"/>
              </w:rPr>
            </w:pPr>
            <w:r w:rsidRPr="002639BA">
              <w:rPr>
                <w:rFonts w:ascii="Calibri" w:hAnsi="Calibri" w:cs="Calibri"/>
                <w:b/>
                <w:bCs/>
                <w:sz w:val="18"/>
                <w:szCs w:val="18"/>
              </w:rPr>
              <w:t>3</w:t>
            </w:r>
            <w:r w:rsidR="00C16846">
              <w:rPr>
                <w:rFonts w:ascii="Calibri" w:hAnsi="Calibri" w:cs="Calibri"/>
                <w:b/>
                <w:bCs/>
                <w:sz w:val="18"/>
                <w:szCs w:val="18"/>
              </w:rPr>
              <w:t>75</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1575AE" w:rsidRPr="002639BA" w:rsidRDefault="00C16846" w:rsidP="00C16846">
            <w:pPr>
              <w:spacing w:line="240" w:lineRule="auto"/>
              <w:jc w:val="right"/>
              <w:rPr>
                <w:rFonts w:ascii="Calibri" w:hAnsi="Calibri" w:cs="Calibri"/>
                <w:b/>
                <w:bCs/>
                <w:sz w:val="18"/>
                <w:szCs w:val="18"/>
              </w:rPr>
            </w:pPr>
            <w:r>
              <w:rPr>
                <w:rFonts w:ascii="Calibri" w:hAnsi="Calibri" w:cs="Calibri"/>
                <w:b/>
                <w:bCs/>
                <w:sz w:val="18"/>
                <w:szCs w:val="18"/>
              </w:rPr>
              <w:t>309.035,81</w:t>
            </w:r>
          </w:p>
        </w:tc>
        <w:tc>
          <w:tcPr>
            <w:tcW w:w="850" w:type="dxa"/>
            <w:tcBorders>
              <w:top w:val="nil"/>
              <w:left w:val="nil"/>
              <w:bottom w:val="nil"/>
              <w:right w:val="nil"/>
            </w:tcBorders>
            <w:shd w:val="clear" w:color="000000" w:fill="E7E6E6"/>
            <w:noWrap/>
            <w:vAlign w:val="center"/>
            <w:hideMark/>
          </w:tcPr>
          <w:p w:rsidR="001575AE" w:rsidRPr="002639BA" w:rsidRDefault="00C16846" w:rsidP="00147EBF">
            <w:pPr>
              <w:spacing w:line="240" w:lineRule="auto"/>
              <w:jc w:val="right"/>
              <w:rPr>
                <w:rFonts w:ascii="Calibri" w:hAnsi="Calibri" w:cs="Calibri"/>
                <w:b/>
                <w:bCs/>
                <w:sz w:val="18"/>
                <w:szCs w:val="18"/>
              </w:rPr>
            </w:pPr>
            <w:r>
              <w:rPr>
                <w:rFonts w:ascii="Calibri" w:hAnsi="Calibri" w:cs="Calibri"/>
                <w:b/>
                <w:bCs/>
                <w:sz w:val="18"/>
                <w:szCs w:val="18"/>
              </w:rPr>
              <w:t>82,41</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C1684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3</w:t>
            </w:r>
            <w:r w:rsidR="00C16846">
              <w:rPr>
                <w:rFonts w:ascii="Calibri" w:hAnsi="Calibri" w:cs="Calibri"/>
                <w:b/>
                <w:bCs/>
                <w:color w:val="333333"/>
                <w:sz w:val="18"/>
                <w:szCs w:val="18"/>
              </w:rPr>
              <w:t>75</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1575AE" w:rsidRPr="002639BA" w:rsidRDefault="00C16846" w:rsidP="00C16846">
            <w:pPr>
              <w:spacing w:line="240" w:lineRule="auto"/>
              <w:jc w:val="right"/>
              <w:rPr>
                <w:rFonts w:ascii="Calibri" w:hAnsi="Calibri" w:cs="Calibri"/>
                <w:b/>
                <w:bCs/>
                <w:color w:val="333333"/>
                <w:sz w:val="18"/>
                <w:szCs w:val="18"/>
              </w:rPr>
            </w:pPr>
            <w:r>
              <w:rPr>
                <w:rFonts w:ascii="Calibri" w:hAnsi="Calibri" w:cs="Calibri"/>
                <w:b/>
                <w:bCs/>
                <w:sz w:val="18"/>
                <w:szCs w:val="18"/>
              </w:rPr>
              <w:t>309.035,81</w:t>
            </w:r>
          </w:p>
        </w:tc>
        <w:tc>
          <w:tcPr>
            <w:tcW w:w="850" w:type="dxa"/>
            <w:tcBorders>
              <w:top w:val="nil"/>
              <w:left w:val="nil"/>
              <w:bottom w:val="nil"/>
              <w:right w:val="nil"/>
            </w:tcBorders>
            <w:shd w:val="clear" w:color="000000" w:fill="D9D9D9"/>
            <w:noWrap/>
            <w:vAlign w:val="center"/>
            <w:hideMark/>
          </w:tcPr>
          <w:p w:rsidR="001575AE" w:rsidRPr="002639BA" w:rsidRDefault="00C16846"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82,41</w:t>
            </w:r>
            <w:r w:rsidR="001575AE" w:rsidRPr="002639BA">
              <w:rPr>
                <w:rFonts w:ascii="Calibri" w:hAnsi="Calibri" w:cs="Calibri"/>
                <w:b/>
                <w:bCs/>
                <w:color w:val="333333"/>
                <w:sz w:val="18"/>
                <w:szCs w:val="18"/>
              </w:rPr>
              <w:t>%</w:t>
            </w:r>
          </w:p>
        </w:tc>
      </w:tr>
      <w:tr w:rsidR="00DA0EDB"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b/>
                <w:bCs/>
                <w:sz w:val="18"/>
                <w:szCs w:val="18"/>
              </w:rPr>
            </w:pPr>
            <w:r w:rsidRPr="00540000">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b/>
                <w:bCs/>
                <w:sz w:val="18"/>
                <w:szCs w:val="18"/>
              </w:rPr>
            </w:pPr>
            <w:r w:rsidRPr="00540000">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b/>
                <w:bCs/>
                <w:sz w:val="18"/>
                <w:szCs w:val="18"/>
              </w:rPr>
            </w:pPr>
            <w:r w:rsidRPr="00540000">
              <w:rPr>
                <w:rFonts w:ascii="Calibri" w:hAnsi="Calibri" w:cs="Calibri"/>
                <w:b/>
                <w:bCs/>
                <w:sz w:val="18"/>
                <w:szCs w:val="18"/>
              </w:rPr>
              <w:t>150.000,00</w:t>
            </w:r>
          </w:p>
        </w:tc>
        <w:tc>
          <w:tcPr>
            <w:tcW w:w="1276"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b/>
                <w:bCs/>
                <w:sz w:val="18"/>
                <w:szCs w:val="18"/>
              </w:rPr>
            </w:pPr>
            <w:r w:rsidRPr="00540000">
              <w:rPr>
                <w:rFonts w:ascii="Calibri" w:hAnsi="Calibri" w:cs="Calibri"/>
                <w:b/>
                <w:bCs/>
                <w:sz w:val="18"/>
                <w:szCs w:val="18"/>
              </w:rPr>
              <w:t>118.082,77</w:t>
            </w:r>
          </w:p>
        </w:tc>
        <w:tc>
          <w:tcPr>
            <w:tcW w:w="850"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b/>
                <w:bCs/>
                <w:sz w:val="18"/>
                <w:szCs w:val="18"/>
              </w:rPr>
            </w:pPr>
            <w:r w:rsidRPr="00540000">
              <w:rPr>
                <w:rFonts w:ascii="Calibri" w:hAnsi="Calibri" w:cs="Calibri"/>
                <w:b/>
                <w:bCs/>
                <w:sz w:val="18"/>
                <w:szCs w:val="18"/>
              </w:rPr>
              <w:t>78,72%</w:t>
            </w:r>
          </w:p>
        </w:tc>
      </w:tr>
      <w:tr w:rsidR="00DA0EDB"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3224</w:t>
            </w:r>
          </w:p>
        </w:tc>
        <w:tc>
          <w:tcPr>
            <w:tcW w:w="4394"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 xml:space="preserve">Materijal i dijelovi za tekuće i investicijsko održavanje                                           </w:t>
            </w:r>
          </w:p>
        </w:tc>
        <w:tc>
          <w:tcPr>
            <w:tcW w:w="1559"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r w:rsidRPr="00540000">
              <w:rPr>
                <w:rFonts w:ascii="Calibri" w:hAnsi="Calibri" w:cs="Calibri"/>
                <w:sz w:val="18"/>
                <w:szCs w:val="18"/>
              </w:rPr>
              <w:t>118.082,77</w:t>
            </w:r>
          </w:p>
        </w:tc>
        <w:tc>
          <w:tcPr>
            <w:tcW w:w="850"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r>
      <w:tr w:rsidR="00DA0EDB"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b/>
                <w:bCs/>
                <w:sz w:val="18"/>
                <w:szCs w:val="18"/>
              </w:rPr>
            </w:pPr>
            <w:r w:rsidRPr="00540000">
              <w:rPr>
                <w:rFonts w:ascii="Calibri" w:hAnsi="Calibri" w:cs="Calibri"/>
                <w:b/>
                <w:bCs/>
                <w:sz w:val="18"/>
                <w:szCs w:val="18"/>
              </w:rPr>
              <w:t>225.000,00</w:t>
            </w:r>
          </w:p>
        </w:tc>
        <w:tc>
          <w:tcPr>
            <w:tcW w:w="1276"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b/>
                <w:bCs/>
                <w:sz w:val="18"/>
                <w:szCs w:val="18"/>
              </w:rPr>
            </w:pPr>
            <w:r w:rsidRPr="00540000">
              <w:rPr>
                <w:rFonts w:ascii="Calibri" w:hAnsi="Calibri" w:cs="Calibri"/>
                <w:b/>
                <w:bCs/>
                <w:sz w:val="18"/>
                <w:szCs w:val="18"/>
              </w:rPr>
              <w:t>190.953,04</w:t>
            </w:r>
          </w:p>
        </w:tc>
        <w:tc>
          <w:tcPr>
            <w:tcW w:w="850"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b/>
                <w:bCs/>
                <w:sz w:val="18"/>
                <w:szCs w:val="18"/>
              </w:rPr>
            </w:pPr>
            <w:r w:rsidRPr="00540000">
              <w:rPr>
                <w:rFonts w:ascii="Calibri" w:hAnsi="Calibri" w:cs="Calibri"/>
                <w:b/>
                <w:bCs/>
                <w:sz w:val="18"/>
                <w:szCs w:val="18"/>
              </w:rPr>
              <w:t>84,87%</w:t>
            </w:r>
          </w:p>
        </w:tc>
      </w:tr>
      <w:tr w:rsidR="00DA0EDB"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3232</w:t>
            </w:r>
          </w:p>
        </w:tc>
        <w:tc>
          <w:tcPr>
            <w:tcW w:w="4394"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r w:rsidRPr="00540000">
              <w:rPr>
                <w:rFonts w:ascii="Calibri" w:hAnsi="Calibri" w:cs="Calibri"/>
                <w:sz w:val="18"/>
                <w:szCs w:val="18"/>
              </w:rPr>
              <w:t>36.825,00</w:t>
            </w:r>
          </w:p>
        </w:tc>
        <w:tc>
          <w:tcPr>
            <w:tcW w:w="850"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r>
      <w:tr w:rsidR="00DA0EDB"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3235</w:t>
            </w:r>
          </w:p>
        </w:tc>
        <w:tc>
          <w:tcPr>
            <w:tcW w:w="4394"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 xml:space="preserve">Zakupnine i najamnine                                                                               </w:t>
            </w:r>
          </w:p>
        </w:tc>
        <w:tc>
          <w:tcPr>
            <w:tcW w:w="1559"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r w:rsidRPr="00540000">
              <w:rPr>
                <w:rFonts w:ascii="Calibri" w:hAnsi="Calibri" w:cs="Calibri"/>
                <w:sz w:val="18"/>
                <w:szCs w:val="18"/>
              </w:rPr>
              <w:t>29.808,13</w:t>
            </w:r>
          </w:p>
        </w:tc>
        <w:tc>
          <w:tcPr>
            <w:tcW w:w="850"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r>
      <w:tr w:rsidR="00DA0EDB"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3238</w:t>
            </w:r>
          </w:p>
        </w:tc>
        <w:tc>
          <w:tcPr>
            <w:tcW w:w="4394"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rPr>
                <w:rFonts w:ascii="Calibri" w:hAnsi="Calibri" w:cs="Calibri"/>
                <w:sz w:val="18"/>
                <w:szCs w:val="18"/>
              </w:rPr>
            </w:pPr>
            <w:r w:rsidRPr="00540000">
              <w:rPr>
                <w:rFonts w:ascii="Calibri" w:hAnsi="Calibri" w:cs="Calibri"/>
                <w:sz w:val="18"/>
                <w:szCs w:val="18"/>
              </w:rPr>
              <w:t xml:space="preserve">Računalne usluge                                                                                    </w:t>
            </w:r>
          </w:p>
        </w:tc>
        <w:tc>
          <w:tcPr>
            <w:tcW w:w="1559" w:type="dxa"/>
            <w:gridSpan w:val="2"/>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r w:rsidRPr="00540000">
              <w:rPr>
                <w:rFonts w:ascii="Calibri" w:hAnsi="Calibri" w:cs="Calibri"/>
                <w:sz w:val="18"/>
                <w:szCs w:val="18"/>
              </w:rPr>
              <w:t>124.319,91</w:t>
            </w:r>
          </w:p>
        </w:tc>
        <w:tc>
          <w:tcPr>
            <w:tcW w:w="850" w:type="dxa"/>
            <w:tcBorders>
              <w:top w:val="nil"/>
              <w:left w:val="nil"/>
              <w:bottom w:val="nil"/>
              <w:right w:val="nil"/>
            </w:tcBorders>
            <w:shd w:val="clear" w:color="auto" w:fill="auto"/>
            <w:noWrap/>
            <w:vAlign w:val="center"/>
            <w:hideMark/>
          </w:tcPr>
          <w:p w:rsidR="00DA0EDB" w:rsidRPr="00540000" w:rsidRDefault="00DA0EDB" w:rsidP="00DA0EDB">
            <w:pPr>
              <w:spacing w:line="240" w:lineRule="auto"/>
              <w:jc w:val="right"/>
              <w:rPr>
                <w:rFonts w:ascii="Calibri" w:hAnsi="Calibri" w:cs="Calibri"/>
                <w:sz w:val="18"/>
                <w:szCs w:val="18"/>
              </w:rPr>
            </w:pP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K100001</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Kapitalni projekt: Računalna i druga oprema i programi</w:t>
            </w:r>
          </w:p>
        </w:tc>
        <w:tc>
          <w:tcPr>
            <w:tcW w:w="1559" w:type="dxa"/>
            <w:gridSpan w:val="2"/>
            <w:tcBorders>
              <w:top w:val="nil"/>
              <w:left w:val="nil"/>
              <w:bottom w:val="nil"/>
              <w:right w:val="nil"/>
            </w:tcBorders>
            <w:shd w:val="clear" w:color="000000" w:fill="E7E6E6"/>
            <w:noWrap/>
            <w:vAlign w:val="center"/>
            <w:hideMark/>
          </w:tcPr>
          <w:p w:rsidR="001575AE" w:rsidRPr="002639BA" w:rsidRDefault="00DA0EDB" w:rsidP="00147EBF">
            <w:pPr>
              <w:spacing w:line="240" w:lineRule="auto"/>
              <w:jc w:val="right"/>
              <w:rPr>
                <w:rFonts w:ascii="Calibri" w:hAnsi="Calibri" w:cs="Calibri"/>
                <w:b/>
                <w:bCs/>
                <w:sz w:val="18"/>
                <w:szCs w:val="18"/>
              </w:rPr>
            </w:pPr>
            <w:r>
              <w:rPr>
                <w:rFonts w:ascii="Calibri" w:hAnsi="Calibri" w:cs="Calibri"/>
                <w:b/>
                <w:bCs/>
                <w:sz w:val="18"/>
                <w:szCs w:val="18"/>
              </w:rPr>
              <w:t>215</w:t>
            </w:r>
            <w:r w:rsidR="001575AE"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1575AE" w:rsidRPr="002639BA" w:rsidRDefault="00DA0EDB" w:rsidP="00DA0EDB">
            <w:pPr>
              <w:spacing w:line="240" w:lineRule="auto"/>
              <w:jc w:val="right"/>
              <w:rPr>
                <w:rFonts w:ascii="Calibri" w:hAnsi="Calibri" w:cs="Calibri"/>
                <w:b/>
                <w:bCs/>
                <w:sz w:val="18"/>
                <w:szCs w:val="18"/>
              </w:rPr>
            </w:pPr>
            <w:r>
              <w:rPr>
                <w:rFonts w:ascii="Calibri" w:hAnsi="Calibri" w:cs="Calibri"/>
                <w:b/>
                <w:bCs/>
                <w:sz w:val="18"/>
                <w:szCs w:val="18"/>
              </w:rPr>
              <w:t>143.340,28</w:t>
            </w:r>
          </w:p>
        </w:tc>
        <w:tc>
          <w:tcPr>
            <w:tcW w:w="850" w:type="dxa"/>
            <w:tcBorders>
              <w:top w:val="nil"/>
              <w:left w:val="nil"/>
              <w:bottom w:val="nil"/>
              <w:right w:val="nil"/>
            </w:tcBorders>
            <w:shd w:val="clear" w:color="000000" w:fill="E7E6E6"/>
            <w:noWrap/>
            <w:vAlign w:val="center"/>
            <w:hideMark/>
          </w:tcPr>
          <w:p w:rsidR="001575AE" w:rsidRPr="002639BA" w:rsidRDefault="00DA0EDB" w:rsidP="00147EBF">
            <w:pPr>
              <w:spacing w:line="240" w:lineRule="auto"/>
              <w:jc w:val="right"/>
              <w:rPr>
                <w:rFonts w:ascii="Calibri" w:hAnsi="Calibri" w:cs="Calibri"/>
                <w:b/>
                <w:bCs/>
                <w:sz w:val="18"/>
                <w:szCs w:val="18"/>
              </w:rPr>
            </w:pPr>
            <w:r>
              <w:rPr>
                <w:rFonts w:ascii="Calibri" w:hAnsi="Calibri" w:cs="Calibri"/>
                <w:b/>
                <w:bCs/>
                <w:sz w:val="18"/>
                <w:szCs w:val="18"/>
              </w:rPr>
              <w:t>66,67</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DA0EDB"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215</w:t>
            </w:r>
            <w:r w:rsidR="001575AE"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1575AE" w:rsidRPr="002639BA" w:rsidRDefault="00DA0EDB" w:rsidP="00DA0EDB">
            <w:pPr>
              <w:spacing w:line="240" w:lineRule="auto"/>
              <w:jc w:val="right"/>
              <w:rPr>
                <w:rFonts w:ascii="Calibri" w:hAnsi="Calibri" w:cs="Calibri"/>
                <w:b/>
                <w:bCs/>
                <w:color w:val="333333"/>
                <w:sz w:val="18"/>
                <w:szCs w:val="18"/>
              </w:rPr>
            </w:pPr>
            <w:r>
              <w:rPr>
                <w:rFonts w:ascii="Calibri" w:hAnsi="Calibri" w:cs="Calibri"/>
                <w:b/>
                <w:bCs/>
                <w:color w:val="333333"/>
                <w:sz w:val="18"/>
                <w:szCs w:val="18"/>
              </w:rPr>
              <w:t>143.340,28</w:t>
            </w:r>
          </w:p>
        </w:tc>
        <w:tc>
          <w:tcPr>
            <w:tcW w:w="850" w:type="dxa"/>
            <w:tcBorders>
              <w:top w:val="nil"/>
              <w:left w:val="nil"/>
              <w:bottom w:val="nil"/>
              <w:right w:val="nil"/>
            </w:tcBorders>
            <w:shd w:val="clear" w:color="000000" w:fill="D9D9D9"/>
            <w:noWrap/>
            <w:vAlign w:val="center"/>
            <w:hideMark/>
          </w:tcPr>
          <w:p w:rsidR="001575AE" w:rsidRPr="002639BA" w:rsidRDefault="00DA0EDB"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66,67</w:t>
            </w:r>
            <w:r w:rsidR="001575AE" w:rsidRPr="002639BA">
              <w:rPr>
                <w:rFonts w:ascii="Calibri" w:hAnsi="Calibri" w:cs="Calibri"/>
                <w:b/>
                <w:bCs/>
                <w:color w:val="333333"/>
                <w:sz w:val="18"/>
                <w:szCs w:val="18"/>
              </w:rPr>
              <w:t>%</w:t>
            </w:r>
          </w:p>
        </w:tc>
      </w:tr>
      <w:tr w:rsidR="00A3668C"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b/>
                <w:bCs/>
                <w:sz w:val="18"/>
                <w:szCs w:val="18"/>
              </w:rPr>
            </w:pPr>
            <w:r w:rsidRPr="00540000">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b/>
                <w:bCs/>
                <w:sz w:val="18"/>
                <w:szCs w:val="18"/>
              </w:rPr>
            </w:pPr>
            <w:r w:rsidRPr="00540000">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b/>
                <w:bCs/>
                <w:sz w:val="18"/>
                <w:szCs w:val="18"/>
              </w:rPr>
            </w:pPr>
            <w:r w:rsidRPr="00540000">
              <w:rPr>
                <w:rFonts w:ascii="Calibri" w:hAnsi="Calibri" w:cs="Calibri"/>
                <w:b/>
                <w:bCs/>
                <w:sz w:val="18"/>
                <w:szCs w:val="18"/>
              </w:rPr>
              <w:t>160.000,00</w:t>
            </w:r>
          </w:p>
        </w:tc>
        <w:tc>
          <w:tcPr>
            <w:tcW w:w="1276"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b/>
                <w:bCs/>
                <w:sz w:val="18"/>
                <w:szCs w:val="18"/>
              </w:rPr>
            </w:pPr>
            <w:r w:rsidRPr="00540000">
              <w:rPr>
                <w:rFonts w:ascii="Calibri" w:hAnsi="Calibri" w:cs="Calibri"/>
                <w:b/>
                <w:bCs/>
                <w:sz w:val="18"/>
                <w:szCs w:val="18"/>
              </w:rPr>
              <w:t>114.885,28</w:t>
            </w:r>
          </w:p>
        </w:tc>
        <w:tc>
          <w:tcPr>
            <w:tcW w:w="850"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b/>
                <w:bCs/>
                <w:sz w:val="18"/>
                <w:szCs w:val="18"/>
              </w:rPr>
            </w:pPr>
            <w:r w:rsidRPr="00540000">
              <w:rPr>
                <w:rFonts w:ascii="Calibri" w:hAnsi="Calibri" w:cs="Calibri"/>
                <w:b/>
                <w:bCs/>
                <w:sz w:val="18"/>
                <w:szCs w:val="18"/>
              </w:rPr>
              <w:t>71,80%</w:t>
            </w:r>
          </w:p>
        </w:tc>
      </w:tr>
      <w:tr w:rsidR="00A3668C"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4221</w:t>
            </w:r>
          </w:p>
        </w:tc>
        <w:tc>
          <w:tcPr>
            <w:tcW w:w="4394"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 xml:space="preserve">Uredska oprema i namještaj                                                                          </w:t>
            </w:r>
          </w:p>
        </w:tc>
        <w:tc>
          <w:tcPr>
            <w:tcW w:w="1559"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r w:rsidRPr="00540000">
              <w:rPr>
                <w:rFonts w:ascii="Calibri" w:hAnsi="Calibri" w:cs="Calibri"/>
                <w:sz w:val="18"/>
                <w:szCs w:val="18"/>
              </w:rPr>
              <w:t>28.409,00</w:t>
            </w:r>
          </w:p>
        </w:tc>
        <w:tc>
          <w:tcPr>
            <w:tcW w:w="850"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r>
      <w:tr w:rsidR="00A3668C"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4222</w:t>
            </w:r>
          </w:p>
        </w:tc>
        <w:tc>
          <w:tcPr>
            <w:tcW w:w="4394"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 xml:space="preserve">Komunikacijska oprema                                                                               </w:t>
            </w:r>
          </w:p>
        </w:tc>
        <w:tc>
          <w:tcPr>
            <w:tcW w:w="1559"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r>
      <w:tr w:rsidR="00A3668C"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4223</w:t>
            </w:r>
          </w:p>
        </w:tc>
        <w:tc>
          <w:tcPr>
            <w:tcW w:w="4394"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 xml:space="preserve">Oprema za održavanje i zaštitu                                                                      </w:t>
            </w:r>
          </w:p>
        </w:tc>
        <w:tc>
          <w:tcPr>
            <w:tcW w:w="1559"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r>
      <w:tr w:rsidR="00A3668C"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4227</w:t>
            </w:r>
          </w:p>
        </w:tc>
        <w:tc>
          <w:tcPr>
            <w:tcW w:w="4394"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r w:rsidRPr="00540000">
              <w:rPr>
                <w:rFonts w:ascii="Calibri" w:hAnsi="Calibri" w:cs="Calibri"/>
                <w:sz w:val="18"/>
                <w:szCs w:val="18"/>
              </w:rPr>
              <w:t>86.476,28</w:t>
            </w:r>
          </w:p>
        </w:tc>
        <w:tc>
          <w:tcPr>
            <w:tcW w:w="850"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r>
      <w:tr w:rsidR="00A3668C"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b/>
                <w:bCs/>
                <w:sz w:val="18"/>
                <w:szCs w:val="18"/>
              </w:rPr>
            </w:pPr>
            <w:r w:rsidRPr="00540000">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b/>
                <w:bCs/>
                <w:sz w:val="18"/>
                <w:szCs w:val="18"/>
              </w:rPr>
            </w:pPr>
            <w:r w:rsidRPr="00540000">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b/>
                <w:bCs/>
                <w:sz w:val="18"/>
                <w:szCs w:val="18"/>
              </w:rPr>
            </w:pPr>
            <w:r w:rsidRPr="00540000">
              <w:rPr>
                <w:rFonts w:ascii="Calibri" w:hAnsi="Calibri" w:cs="Calibri"/>
                <w:b/>
                <w:bCs/>
                <w:sz w:val="18"/>
                <w:szCs w:val="18"/>
              </w:rPr>
              <w:t>55.000,00</w:t>
            </w:r>
          </w:p>
        </w:tc>
        <w:tc>
          <w:tcPr>
            <w:tcW w:w="1276"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b/>
                <w:bCs/>
                <w:sz w:val="18"/>
                <w:szCs w:val="18"/>
              </w:rPr>
            </w:pPr>
            <w:r w:rsidRPr="00540000">
              <w:rPr>
                <w:rFonts w:ascii="Calibri" w:hAnsi="Calibri" w:cs="Calibri"/>
                <w:b/>
                <w:bCs/>
                <w:sz w:val="18"/>
                <w:szCs w:val="18"/>
              </w:rPr>
              <w:t>28.455,00</w:t>
            </w:r>
          </w:p>
        </w:tc>
        <w:tc>
          <w:tcPr>
            <w:tcW w:w="850"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b/>
                <w:bCs/>
                <w:sz w:val="18"/>
                <w:szCs w:val="18"/>
              </w:rPr>
            </w:pPr>
            <w:r w:rsidRPr="00540000">
              <w:rPr>
                <w:rFonts w:ascii="Calibri" w:hAnsi="Calibri" w:cs="Calibri"/>
                <w:b/>
                <w:bCs/>
                <w:sz w:val="18"/>
                <w:szCs w:val="18"/>
              </w:rPr>
              <w:t>51,74%</w:t>
            </w:r>
          </w:p>
        </w:tc>
      </w:tr>
      <w:tr w:rsidR="00A3668C"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lastRenderedPageBreak/>
              <w:t>4262</w:t>
            </w:r>
          </w:p>
        </w:tc>
        <w:tc>
          <w:tcPr>
            <w:tcW w:w="4394"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rPr>
                <w:rFonts w:ascii="Calibri" w:hAnsi="Calibri" w:cs="Calibri"/>
                <w:sz w:val="18"/>
                <w:szCs w:val="18"/>
              </w:rPr>
            </w:pPr>
            <w:r w:rsidRPr="00540000">
              <w:rPr>
                <w:rFonts w:ascii="Calibri" w:hAnsi="Calibri" w:cs="Calibri"/>
                <w:sz w:val="18"/>
                <w:szCs w:val="18"/>
              </w:rPr>
              <w:t xml:space="preserve">Ulaganja u računalne programe                                                                       </w:t>
            </w:r>
          </w:p>
        </w:tc>
        <w:tc>
          <w:tcPr>
            <w:tcW w:w="1559" w:type="dxa"/>
            <w:gridSpan w:val="2"/>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r w:rsidRPr="00540000">
              <w:rPr>
                <w:rFonts w:ascii="Calibri" w:hAnsi="Calibri" w:cs="Calibri"/>
                <w:sz w:val="18"/>
                <w:szCs w:val="18"/>
              </w:rPr>
              <w:t>28.455,00</w:t>
            </w:r>
          </w:p>
        </w:tc>
        <w:tc>
          <w:tcPr>
            <w:tcW w:w="850" w:type="dxa"/>
            <w:tcBorders>
              <w:top w:val="nil"/>
              <w:left w:val="nil"/>
              <w:bottom w:val="nil"/>
              <w:right w:val="nil"/>
            </w:tcBorders>
            <w:shd w:val="clear" w:color="auto" w:fill="auto"/>
            <w:noWrap/>
            <w:vAlign w:val="center"/>
            <w:hideMark/>
          </w:tcPr>
          <w:p w:rsidR="00A3668C" w:rsidRPr="00540000" w:rsidRDefault="00A3668C" w:rsidP="00A3668C">
            <w:pPr>
              <w:spacing w:line="240" w:lineRule="auto"/>
              <w:jc w:val="right"/>
              <w:rPr>
                <w:rFonts w:ascii="Calibri" w:hAnsi="Calibri" w:cs="Calibri"/>
                <w:sz w:val="18"/>
                <w:szCs w:val="18"/>
              </w:rPr>
            </w:pP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K100002</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Kapitalni projekt: Uredska oprema i namještaj</w:t>
            </w:r>
          </w:p>
        </w:tc>
        <w:tc>
          <w:tcPr>
            <w:tcW w:w="1559" w:type="dxa"/>
            <w:gridSpan w:val="2"/>
            <w:tcBorders>
              <w:top w:val="nil"/>
              <w:left w:val="nil"/>
              <w:bottom w:val="nil"/>
              <w:right w:val="nil"/>
            </w:tcBorders>
            <w:shd w:val="clear" w:color="000000" w:fill="E7E6E6"/>
            <w:noWrap/>
            <w:vAlign w:val="center"/>
            <w:hideMark/>
          </w:tcPr>
          <w:p w:rsidR="001575AE" w:rsidRPr="002639BA" w:rsidRDefault="00A3668C" w:rsidP="00147EBF">
            <w:pPr>
              <w:spacing w:line="240" w:lineRule="auto"/>
              <w:jc w:val="right"/>
              <w:rPr>
                <w:rFonts w:ascii="Calibri" w:hAnsi="Calibri" w:cs="Calibri"/>
                <w:b/>
                <w:bCs/>
                <w:sz w:val="18"/>
                <w:szCs w:val="18"/>
              </w:rPr>
            </w:pPr>
            <w:r>
              <w:rPr>
                <w:rFonts w:ascii="Calibri" w:hAnsi="Calibri" w:cs="Calibri"/>
                <w:b/>
                <w:bCs/>
                <w:sz w:val="18"/>
                <w:szCs w:val="18"/>
              </w:rPr>
              <w:t>7</w:t>
            </w:r>
            <w:r w:rsidR="001575AE"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1575AE" w:rsidRPr="002639BA" w:rsidRDefault="00A3668C" w:rsidP="00A3668C">
            <w:pPr>
              <w:spacing w:line="240" w:lineRule="auto"/>
              <w:jc w:val="right"/>
              <w:rPr>
                <w:rFonts w:ascii="Calibri" w:hAnsi="Calibri" w:cs="Calibri"/>
                <w:b/>
                <w:bCs/>
                <w:sz w:val="18"/>
                <w:szCs w:val="18"/>
              </w:rPr>
            </w:pPr>
            <w:r>
              <w:rPr>
                <w:rFonts w:ascii="Calibri" w:hAnsi="Calibri" w:cs="Calibri"/>
                <w:b/>
                <w:bCs/>
                <w:sz w:val="18"/>
                <w:szCs w:val="18"/>
              </w:rPr>
              <w:t>43.675,00</w:t>
            </w:r>
          </w:p>
        </w:tc>
        <w:tc>
          <w:tcPr>
            <w:tcW w:w="850" w:type="dxa"/>
            <w:tcBorders>
              <w:top w:val="nil"/>
              <w:left w:val="nil"/>
              <w:bottom w:val="nil"/>
              <w:right w:val="nil"/>
            </w:tcBorders>
            <w:shd w:val="clear" w:color="000000" w:fill="E7E6E6"/>
            <w:noWrap/>
            <w:vAlign w:val="center"/>
            <w:hideMark/>
          </w:tcPr>
          <w:p w:rsidR="001575AE" w:rsidRPr="002639BA" w:rsidRDefault="00A3668C" w:rsidP="00A3668C">
            <w:pPr>
              <w:spacing w:line="240" w:lineRule="auto"/>
              <w:jc w:val="right"/>
              <w:rPr>
                <w:rFonts w:ascii="Calibri" w:hAnsi="Calibri" w:cs="Calibri"/>
                <w:b/>
                <w:bCs/>
                <w:sz w:val="18"/>
                <w:szCs w:val="18"/>
              </w:rPr>
            </w:pPr>
            <w:r>
              <w:rPr>
                <w:rFonts w:ascii="Calibri" w:hAnsi="Calibri" w:cs="Calibri"/>
                <w:b/>
                <w:bCs/>
                <w:sz w:val="18"/>
                <w:szCs w:val="18"/>
              </w:rPr>
              <w:t>62,39</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A3668C"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7</w:t>
            </w:r>
            <w:r w:rsidR="001575AE"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1575AE" w:rsidRPr="002639BA" w:rsidRDefault="00A3668C" w:rsidP="00A3668C">
            <w:pPr>
              <w:spacing w:line="240" w:lineRule="auto"/>
              <w:jc w:val="right"/>
              <w:rPr>
                <w:rFonts w:ascii="Calibri" w:hAnsi="Calibri" w:cs="Calibri"/>
                <w:b/>
                <w:bCs/>
                <w:color w:val="333333"/>
                <w:sz w:val="18"/>
                <w:szCs w:val="18"/>
              </w:rPr>
            </w:pPr>
            <w:r>
              <w:rPr>
                <w:rFonts w:ascii="Calibri" w:hAnsi="Calibri" w:cs="Calibri"/>
                <w:b/>
                <w:bCs/>
                <w:sz w:val="18"/>
                <w:szCs w:val="18"/>
              </w:rPr>
              <w:t>43.675,00</w:t>
            </w:r>
          </w:p>
        </w:tc>
        <w:tc>
          <w:tcPr>
            <w:tcW w:w="850" w:type="dxa"/>
            <w:tcBorders>
              <w:top w:val="nil"/>
              <w:left w:val="nil"/>
              <w:bottom w:val="nil"/>
              <w:right w:val="nil"/>
            </w:tcBorders>
            <w:shd w:val="clear" w:color="000000" w:fill="D9D9D9"/>
            <w:noWrap/>
            <w:vAlign w:val="center"/>
            <w:hideMark/>
          </w:tcPr>
          <w:p w:rsidR="001575AE" w:rsidRPr="002639BA" w:rsidRDefault="00A3668C" w:rsidP="00A3668C">
            <w:pPr>
              <w:spacing w:line="240" w:lineRule="auto"/>
              <w:jc w:val="right"/>
              <w:rPr>
                <w:rFonts w:ascii="Calibri" w:hAnsi="Calibri" w:cs="Calibri"/>
                <w:b/>
                <w:bCs/>
                <w:color w:val="333333"/>
                <w:sz w:val="18"/>
                <w:szCs w:val="18"/>
              </w:rPr>
            </w:pPr>
            <w:r>
              <w:rPr>
                <w:rFonts w:ascii="Calibri" w:hAnsi="Calibri" w:cs="Calibri"/>
                <w:b/>
                <w:bCs/>
                <w:sz w:val="18"/>
                <w:szCs w:val="18"/>
              </w:rPr>
              <w:t>62,39</w:t>
            </w:r>
            <w:r w:rsidRPr="002639BA">
              <w:rPr>
                <w:rFonts w:ascii="Calibri" w:hAnsi="Calibri" w:cs="Calibri"/>
                <w:b/>
                <w:bCs/>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1575AE" w:rsidRPr="002639BA" w:rsidRDefault="00A3668C" w:rsidP="00147EBF">
            <w:pPr>
              <w:spacing w:line="240" w:lineRule="auto"/>
              <w:jc w:val="right"/>
              <w:rPr>
                <w:rFonts w:ascii="Calibri" w:hAnsi="Calibri" w:cs="Calibri"/>
                <w:b/>
                <w:bCs/>
                <w:sz w:val="18"/>
                <w:szCs w:val="18"/>
              </w:rPr>
            </w:pPr>
            <w:r>
              <w:rPr>
                <w:rFonts w:ascii="Calibri" w:hAnsi="Calibri" w:cs="Calibri"/>
                <w:b/>
                <w:bCs/>
                <w:sz w:val="18"/>
                <w:szCs w:val="18"/>
              </w:rPr>
              <w:t>7</w:t>
            </w:r>
            <w:r w:rsidR="001575AE"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1575AE" w:rsidRPr="002639BA" w:rsidRDefault="00A3668C" w:rsidP="00A3668C">
            <w:pPr>
              <w:spacing w:line="240" w:lineRule="auto"/>
              <w:jc w:val="right"/>
              <w:rPr>
                <w:rFonts w:ascii="Calibri" w:hAnsi="Calibri" w:cs="Calibri"/>
                <w:b/>
                <w:bCs/>
                <w:sz w:val="18"/>
                <w:szCs w:val="18"/>
              </w:rPr>
            </w:pPr>
            <w:r>
              <w:rPr>
                <w:rFonts w:ascii="Calibri" w:hAnsi="Calibri" w:cs="Calibri"/>
                <w:b/>
                <w:bCs/>
                <w:sz w:val="18"/>
                <w:szCs w:val="18"/>
              </w:rPr>
              <w:t>43.675,00</w:t>
            </w:r>
          </w:p>
        </w:tc>
        <w:tc>
          <w:tcPr>
            <w:tcW w:w="850" w:type="dxa"/>
            <w:tcBorders>
              <w:top w:val="nil"/>
              <w:left w:val="nil"/>
              <w:bottom w:val="nil"/>
              <w:right w:val="nil"/>
            </w:tcBorders>
            <w:shd w:val="clear" w:color="auto" w:fill="auto"/>
            <w:noWrap/>
            <w:vAlign w:val="center"/>
            <w:hideMark/>
          </w:tcPr>
          <w:p w:rsidR="001575AE" w:rsidRPr="002639BA" w:rsidRDefault="00A3668C" w:rsidP="00147EBF">
            <w:pPr>
              <w:spacing w:line="240" w:lineRule="auto"/>
              <w:jc w:val="right"/>
              <w:rPr>
                <w:rFonts w:ascii="Calibri" w:hAnsi="Calibri" w:cs="Calibri"/>
                <w:b/>
                <w:bCs/>
                <w:sz w:val="18"/>
                <w:szCs w:val="18"/>
              </w:rPr>
            </w:pPr>
            <w:r>
              <w:rPr>
                <w:rFonts w:ascii="Calibri" w:hAnsi="Calibri" w:cs="Calibri"/>
                <w:b/>
                <w:bCs/>
                <w:sz w:val="18"/>
                <w:szCs w:val="18"/>
              </w:rPr>
              <w:t>62,39</w:t>
            </w:r>
            <w:r w:rsidRPr="002639BA">
              <w:rPr>
                <w:rFonts w:ascii="Calibri" w:hAnsi="Calibri" w:cs="Calibri"/>
                <w:b/>
                <w:bCs/>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4221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Uredska oprema i namještaj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A3668C" w:rsidRDefault="00A3668C" w:rsidP="00A3668C">
            <w:pPr>
              <w:spacing w:line="240" w:lineRule="auto"/>
              <w:jc w:val="right"/>
              <w:rPr>
                <w:rFonts w:ascii="Calibri" w:hAnsi="Calibri" w:cs="Calibri"/>
                <w:color w:val="000000"/>
                <w:sz w:val="18"/>
                <w:szCs w:val="18"/>
              </w:rPr>
            </w:pPr>
            <w:r w:rsidRPr="00A3668C">
              <w:rPr>
                <w:rFonts w:ascii="Calibri" w:hAnsi="Calibri" w:cs="Calibri"/>
                <w:bCs/>
                <w:sz w:val="18"/>
                <w:szCs w:val="18"/>
              </w:rPr>
              <w:t>43.675,00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K100003</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Kapitalni projekt: Umjetnička djela</w:t>
            </w:r>
          </w:p>
        </w:tc>
        <w:tc>
          <w:tcPr>
            <w:tcW w:w="1559" w:type="dxa"/>
            <w:gridSpan w:val="2"/>
            <w:tcBorders>
              <w:top w:val="nil"/>
              <w:left w:val="nil"/>
              <w:bottom w:val="nil"/>
              <w:right w:val="nil"/>
            </w:tcBorders>
            <w:shd w:val="clear" w:color="000000" w:fill="E7E6E6"/>
            <w:noWrap/>
            <w:vAlign w:val="center"/>
            <w:hideMark/>
          </w:tcPr>
          <w:p w:rsidR="001575AE" w:rsidRPr="002639BA" w:rsidRDefault="00A3668C" w:rsidP="00147EBF">
            <w:pPr>
              <w:spacing w:line="240" w:lineRule="auto"/>
              <w:jc w:val="right"/>
              <w:rPr>
                <w:rFonts w:ascii="Calibri" w:hAnsi="Calibri" w:cs="Calibri"/>
                <w:b/>
                <w:bCs/>
                <w:sz w:val="18"/>
                <w:szCs w:val="18"/>
              </w:rPr>
            </w:pPr>
            <w:r>
              <w:rPr>
                <w:rFonts w:ascii="Calibri" w:hAnsi="Calibri" w:cs="Calibri"/>
                <w:b/>
                <w:bCs/>
                <w:sz w:val="18"/>
                <w:szCs w:val="18"/>
              </w:rPr>
              <w:t>1</w:t>
            </w:r>
            <w:r w:rsidR="001575AE" w:rsidRPr="002639BA">
              <w:rPr>
                <w:rFonts w:ascii="Calibri" w:hAnsi="Calibri" w:cs="Calibri"/>
                <w:b/>
                <w:bCs/>
                <w:sz w:val="18"/>
                <w:szCs w:val="18"/>
              </w:rPr>
              <w:t>5.000,00</w:t>
            </w:r>
          </w:p>
        </w:tc>
        <w:tc>
          <w:tcPr>
            <w:tcW w:w="1276"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12.000,00</w:t>
            </w:r>
          </w:p>
        </w:tc>
        <w:tc>
          <w:tcPr>
            <w:tcW w:w="850" w:type="dxa"/>
            <w:tcBorders>
              <w:top w:val="nil"/>
              <w:left w:val="nil"/>
              <w:bottom w:val="nil"/>
              <w:right w:val="nil"/>
            </w:tcBorders>
            <w:shd w:val="clear" w:color="000000" w:fill="E7E6E6"/>
            <w:noWrap/>
            <w:vAlign w:val="center"/>
            <w:hideMark/>
          </w:tcPr>
          <w:p w:rsidR="001575AE" w:rsidRPr="002639BA" w:rsidRDefault="00E865F4" w:rsidP="00E865F4">
            <w:pPr>
              <w:spacing w:line="240" w:lineRule="auto"/>
              <w:jc w:val="right"/>
              <w:rPr>
                <w:rFonts w:ascii="Calibri" w:hAnsi="Calibri" w:cs="Calibri"/>
                <w:b/>
                <w:bCs/>
                <w:sz w:val="18"/>
                <w:szCs w:val="18"/>
              </w:rPr>
            </w:pPr>
            <w:r>
              <w:rPr>
                <w:rFonts w:ascii="Calibri" w:hAnsi="Calibri" w:cs="Calibri"/>
                <w:b/>
                <w:bCs/>
                <w:sz w:val="18"/>
                <w:szCs w:val="18"/>
              </w:rPr>
              <w:t>80</w:t>
            </w:r>
            <w:r w:rsidR="001575AE" w:rsidRPr="002639BA">
              <w:rPr>
                <w:rFonts w:ascii="Calibri" w:hAnsi="Calibri" w:cs="Calibri"/>
                <w:b/>
                <w:bCs/>
                <w:sz w:val="18"/>
                <w:szCs w:val="18"/>
              </w:rPr>
              <w:t>,00%</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A3668C"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1</w:t>
            </w:r>
            <w:r w:rsidR="001575AE" w:rsidRPr="002639BA">
              <w:rPr>
                <w:rFonts w:ascii="Calibri" w:hAnsi="Calibri" w:cs="Calibri"/>
                <w:b/>
                <w:bCs/>
                <w:color w:val="333333"/>
                <w:sz w:val="18"/>
                <w:szCs w:val="18"/>
              </w:rPr>
              <w:t>5.000,00</w:t>
            </w:r>
          </w:p>
        </w:tc>
        <w:tc>
          <w:tcPr>
            <w:tcW w:w="1276" w:type="dxa"/>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12.000,00</w:t>
            </w:r>
          </w:p>
        </w:tc>
        <w:tc>
          <w:tcPr>
            <w:tcW w:w="850" w:type="dxa"/>
            <w:tcBorders>
              <w:top w:val="nil"/>
              <w:left w:val="nil"/>
              <w:bottom w:val="nil"/>
              <w:right w:val="nil"/>
            </w:tcBorders>
            <w:shd w:val="clear" w:color="000000" w:fill="D9D9D9"/>
            <w:noWrap/>
            <w:vAlign w:val="center"/>
            <w:hideMark/>
          </w:tcPr>
          <w:p w:rsidR="001575AE" w:rsidRPr="002639BA" w:rsidRDefault="00E865F4"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80</w:t>
            </w:r>
            <w:r w:rsidR="001575AE" w:rsidRPr="002639BA">
              <w:rPr>
                <w:rFonts w:ascii="Calibri" w:hAnsi="Calibri" w:cs="Calibri"/>
                <w:b/>
                <w:bCs/>
                <w:color w:val="333333"/>
                <w:sz w:val="18"/>
                <w:szCs w:val="18"/>
              </w:rPr>
              <w:t>,00%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431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Plemeniti metali i ostale pohranjene vrijednosti                                                    </w:t>
            </w:r>
          </w:p>
        </w:tc>
        <w:tc>
          <w:tcPr>
            <w:tcW w:w="1559" w:type="dxa"/>
            <w:gridSpan w:val="2"/>
            <w:tcBorders>
              <w:top w:val="nil"/>
              <w:left w:val="nil"/>
              <w:bottom w:val="nil"/>
              <w:right w:val="nil"/>
            </w:tcBorders>
            <w:shd w:val="clear" w:color="auto" w:fill="auto"/>
            <w:noWrap/>
            <w:vAlign w:val="center"/>
            <w:hideMark/>
          </w:tcPr>
          <w:p w:rsidR="001575AE" w:rsidRPr="002639BA" w:rsidRDefault="00A3668C" w:rsidP="00147EBF">
            <w:pPr>
              <w:spacing w:line="240" w:lineRule="auto"/>
              <w:jc w:val="right"/>
              <w:rPr>
                <w:rFonts w:ascii="Calibri" w:hAnsi="Calibri" w:cs="Calibri"/>
                <w:b/>
                <w:bCs/>
                <w:sz w:val="18"/>
                <w:szCs w:val="18"/>
              </w:rPr>
            </w:pPr>
            <w:r>
              <w:rPr>
                <w:rFonts w:ascii="Calibri" w:hAnsi="Calibri" w:cs="Calibri"/>
                <w:b/>
                <w:bCs/>
                <w:sz w:val="18"/>
                <w:szCs w:val="18"/>
              </w:rPr>
              <w:t>1</w:t>
            </w:r>
            <w:r w:rsidR="001575AE" w:rsidRPr="002639BA">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12.000,00</w:t>
            </w:r>
          </w:p>
        </w:tc>
        <w:tc>
          <w:tcPr>
            <w:tcW w:w="850" w:type="dxa"/>
            <w:tcBorders>
              <w:top w:val="nil"/>
              <w:left w:val="nil"/>
              <w:bottom w:val="nil"/>
              <w:right w:val="nil"/>
            </w:tcBorders>
            <w:shd w:val="clear" w:color="auto" w:fill="auto"/>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80</w:t>
            </w:r>
            <w:r w:rsidR="001575AE" w:rsidRPr="002639BA">
              <w:rPr>
                <w:rFonts w:ascii="Calibri" w:hAnsi="Calibri" w:cs="Calibri"/>
                <w:b/>
                <w:bCs/>
                <w:sz w:val="18"/>
                <w:szCs w:val="18"/>
              </w:rPr>
              <w:t>,00%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4312</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Pohranjene knjige, umjetnička djela i slične vrijednosti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12.000,00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1014</w:t>
            </w:r>
          </w:p>
        </w:tc>
        <w:tc>
          <w:tcPr>
            <w:tcW w:w="4394" w:type="dxa"/>
            <w:gridSpan w:val="2"/>
            <w:tcBorders>
              <w:top w:val="nil"/>
              <w:left w:val="nil"/>
              <w:bottom w:val="nil"/>
              <w:right w:val="nil"/>
            </w:tcBorders>
            <w:shd w:val="clear" w:color="000000" w:fill="BFBFBF"/>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Program: ZAŠTITA I SPAŠAVANJE</w:t>
            </w:r>
          </w:p>
        </w:tc>
        <w:tc>
          <w:tcPr>
            <w:tcW w:w="1559" w:type="dxa"/>
            <w:gridSpan w:val="2"/>
            <w:tcBorders>
              <w:top w:val="nil"/>
              <w:left w:val="nil"/>
              <w:bottom w:val="nil"/>
              <w:right w:val="nil"/>
            </w:tcBorders>
            <w:shd w:val="clear" w:color="000000" w:fill="BFBFBF"/>
            <w:noWrap/>
            <w:vAlign w:val="center"/>
            <w:hideMark/>
          </w:tcPr>
          <w:p w:rsidR="001575AE" w:rsidRPr="002639BA" w:rsidRDefault="001575AE" w:rsidP="00E865F4">
            <w:pPr>
              <w:spacing w:line="240" w:lineRule="auto"/>
              <w:jc w:val="right"/>
              <w:rPr>
                <w:rFonts w:ascii="Calibri" w:hAnsi="Calibri" w:cs="Calibri"/>
                <w:b/>
                <w:bCs/>
                <w:sz w:val="18"/>
                <w:szCs w:val="18"/>
              </w:rPr>
            </w:pPr>
            <w:r w:rsidRPr="002639BA">
              <w:rPr>
                <w:rFonts w:ascii="Calibri" w:hAnsi="Calibri" w:cs="Calibri"/>
                <w:b/>
                <w:bCs/>
                <w:sz w:val="18"/>
                <w:szCs w:val="18"/>
              </w:rPr>
              <w:t>3</w:t>
            </w:r>
            <w:r w:rsidR="00E865F4">
              <w:rPr>
                <w:rFonts w:ascii="Calibri" w:hAnsi="Calibri" w:cs="Calibri"/>
                <w:b/>
                <w:bCs/>
                <w:sz w:val="18"/>
                <w:szCs w:val="18"/>
              </w:rPr>
              <w:t>66</w:t>
            </w:r>
            <w:r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292.0</w:t>
            </w:r>
            <w:r w:rsidR="001575AE" w:rsidRPr="002639BA">
              <w:rPr>
                <w:rFonts w:ascii="Calibri" w:hAnsi="Calibri" w:cs="Calibri"/>
                <w:b/>
                <w:bCs/>
                <w:sz w:val="18"/>
                <w:szCs w:val="18"/>
              </w:rPr>
              <w:t>00,00</w:t>
            </w:r>
          </w:p>
        </w:tc>
        <w:tc>
          <w:tcPr>
            <w:tcW w:w="850" w:type="dxa"/>
            <w:tcBorders>
              <w:top w:val="nil"/>
              <w:left w:val="nil"/>
              <w:bottom w:val="nil"/>
              <w:right w:val="nil"/>
            </w:tcBorders>
            <w:shd w:val="clear" w:color="000000" w:fill="BFBFBF"/>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79,78</w:t>
            </w:r>
            <w:r w:rsidR="001575AE" w:rsidRPr="002639BA">
              <w:rPr>
                <w:rFonts w:ascii="Calibri" w:hAnsi="Calibri" w:cs="Calibri"/>
                <w:b/>
                <w:bCs/>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Unapređenje dobrovoljnog vatrogastva i zaštite od požara - DVD Pag</w:t>
            </w:r>
          </w:p>
        </w:tc>
        <w:tc>
          <w:tcPr>
            <w:tcW w:w="1559"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200.000,00</w:t>
            </w:r>
          </w:p>
        </w:tc>
        <w:tc>
          <w:tcPr>
            <w:tcW w:w="1276" w:type="dxa"/>
            <w:tcBorders>
              <w:top w:val="nil"/>
              <w:left w:val="nil"/>
              <w:bottom w:val="nil"/>
              <w:right w:val="nil"/>
            </w:tcBorders>
            <w:shd w:val="clear" w:color="000000" w:fill="E7E6E6"/>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200</w:t>
            </w:r>
            <w:r w:rsidR="001575AE" w:rsidRPr="002639BA">
              <w:rPr>
                <w:rFonts w:ascii="Calibri" w:hAnsi="Calibri" w:cs="Calibri"/>
                <w:b/>
                <w:bCs/>
                <w:sz w:val="18"/>
                <w:szCs w:val="18"/>
              </w:rPr>
              <w:t>.000,00</w:t>
            </w:r>
          </w:p>
        </w:tc>
        <w:tc>
          <w:tcPr>
            <w:tcW w:w="850" w:type="dxa"/>
            <w:tcBorders>
              <w:top w:val="nil"/>
              <w:left w:val="nil"/>
              <w:bottom w:val="nil"/>
              <w:right w:val="nil"/>
            </w:tcBorders>
            <w:shd w:val="clear" w:color="000000" w:fill="E7E6E6"/>
            <w:noWrap/>
            <w:vAlign w:val="center"/>
            <w:hideMark/>
          </w:tcPr>
          <w:p w:rsidR="001575AE" w:rsidRPr="002639BA" w:rsidRDefault="00E865F4" w:rsidP="00E865F4">
            <w:pPr>
              <w:spacing w:line="240" w:lineRule="auto"/>
              <w:jc w:val="right"/>
              <w:rPr>
                <w:rFonts w:ascii="Calibri" w:hAnsi="Calibri" w:cs="Calibri"/>
                <w:b/>
                <w:bCs/>
                <w:sz w:val="18"/>
                <w:szCs w:val="18"/>
              </w:rPr>
            </w:pPr>
            <w:r>
              <w:rPr>
                <w:rFonts w:ascii="Calibri" w:hAnsi="Calibri" w:cs="Calibri"/>
                <w:b/>
                <w:bCs/>
                <w:sz w:val="18"/>
                <w:szCs w:val="18"/>
              </w:rPr>
              <w:t>100,00</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200.000,00</w:t>
            </w:r>
          </w:p>
        </w:tc>
        <w:tc>
          <w:tcPr>
            <w:tcW w:w="1276" w:type="dxa"/>
            <w:tcBorders>
              <w:top w:val="nil"/>
              <w:left w:val="nil"/>
              <w:bottom w:val="nil"/>
              <w:right w:val="nil"/>
            </w:tcBorders>
            <w:shd w:val="clear" w:color="000000" w:fill="D9D9D9"/>
            <w:noWrap/>
            <w:vAlign w:val="center"/>
            <w:hideMark/>
          </w:tcPr>
          <w:p w:rsidR="001575AE" w:rsidRPr="002639BA" w:rsidRDefault="00E865F4"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200</w:t>
            </w:r>
            <w:r w:rsidR="001575AE" w:rsidRPr="002639BA">
              <w:rPr>
                <w:rFonts w:ascii="Calibri" w:hAnsi="Calibri" w:cs="Calibri"/>
                <w:b/>
                <w:bCs/>
                <w:color w:val="333333"/>
                <w:sz w:val="18"/>
                <w:szCs w:val="18"/>
              </w:rPr>
              <w:t>.000,00</w:t>
            </w:r>
          </w:p>
        </w:tc>
        <w:tc>
          <w:tcPr>
            <w:tcW w:w="850" w:type="dxa"/>
            <w:tcBorders>
              <w:top w:val="nil"/>
              <w:left w:val="nil"/>
              <w:bottom w:val="nil"/>
              <w:right w:val="nil"/>
            </w:tcBorders>
            <w:shd w:val="clear" w:color="000000" w:fill="D9D9D9"/>
            <w:noWrap/>
            <w:vAlign w:val="center"/>
            <w:hideMark/>
          </w:tcPr>
          <w:p w:rsidR="001575AE" w:rsidRPr="002639BA" w:rsidRDefault="00E865F4" w:rsidP="00E865F4">
            <w:pPr>
              <w:spacing w:line="240" w:lineRule="auto"/>
              <w:jc w:val="right"/>
              <w:rPr>
                <w:rFonts w:ascii="Calibri" w:hAnsi="Calibri" w:cs="Calibri"/>
                <w:b/>
                <w:bCs/>
                <w:color w:val="333333"/>
                <w:sz w:val="18"/>
                <w:szCs w:val="18"/>
              </w:rPr>
            </w:pPr>
            <w:r>
              <w:rPr>
                <w:rFonts w:ascii="Calibri" w:hAnsi="Calibri" w:cs="Calibri"/>
                <w:b/>
                <w:bCs/>
                <w:color w:val="333333"/>
                <w:sz w:val="18"/>
                <w:szCs w:val="18"/>
              </w:rPr>
              <w:t>100,00</w:t>
            </w:r>
            <w:r w:rsidR="001575AE" w:rsidRPr="002639BA">
              <w:rPr>
                <w:rFonts w:ascii="Calibri" w:hAnsi="Calibri" w:cs="Calibri"/>
                <w:b/>
                <w:bCs/>
                <w:color w:val="333333"/>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200.000,00</w:t>
            </w:r>
          </w:p>
        </w:tc>
        <w:tc>
          <w:tcPr>
            <w:tcW w:w="1276" w:type="dxa"/>
            <w:tcBorders>
              <w:top w:val="nil"/>
              <w:left w:val="nil"/>
              <w:bottom w:val="nil"/>
              <w:right w:val="nil"/>
            </w:tcBorders>
            <w:shd w:val="clear" w:color="auto" w:fill="auto"/>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200</w:t>
            </w:r>
            <w:r w:rsidR="001575AE" w:rsidRPr="002639BA">
              <w:rPr>
                <w:rFonts w:ascii="Calibri" w:hAnsi="Calibri" w:cs="Calibri"/>
                <w:b/>
                <w:bCs/>
                <w:sz w:val="18"/>
                <w:szCs w:val="18"/>
              </w:rPr>
              <w:t>.000,00</w:t>
            </w:r>
          </w:p>
        </w:tc>
        <w:tc>
          <w:tcPr>
            <w:tcW w:w="850" w:type="dxa"/>
            <w:tcBorders>
              <w:top w:val="nil"/>
              <w:left w:val="nil"/>
              <w:bottom w:val="nil"/>
              <w:right w:val="nil"/>
            </w:tcBorders>
            <w:shd w:val="clear" w:color="auto" w:fill="auto"/>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100,00</w:t>
            </w:r>
            <w:r w:rsidR="001575AE" w:rsidRPr="002639BA">
              <w:rPr>
                <w:rFonts w:ascii="Calibri" w:hAnsi="Calibri" w:cs="Calibri"/>
                <w:b/>
                <w:bCs/>
                <w:sz w:val="18"/>
                <w:szCs w:val="18"/>
              </w:rPr>
              <w:t>%</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E865F4" w:rsidP="00E865F4">
            <w:pPr>
              <w:spacing w:line="240" w:lineRule="auto"/>
              <w:jc w:val="right"/>
              <w:rPr>
                <w:rFonts w:ascii="Calibri" w:hAnsi="Calibri" w:cs="Calibri"/>
                <w:color w:val="000000"/>
                <w:sz w:val="18"/>
                <w:szCs w:val="18"/>
              </w:rPr>
            </w:pPr>
            <w:r>
              <w:rPr>
                <w:rFonts w:ascii="Calibri" w:hAnsi="Calibri" w:cs="Calibri"/>
                <w:color w:val="000000"/>
                <w:sz w:val="18"/>
                <w:szCs w:val="18"/>
              </w:rPr>
              <w:t>200.</w:t>
            </w:r>
            <w:r w:rsidR="001575AE" w:rsidRPr="002639BA">
              <w:rPr>
                <w:rFonts w:ascii="Calibri" w:hAnsi="Calibri" w:cs="Calibri"/>
                <w:color w:val="000000"/>
                <w:sz w:val="18"/>
                <w:szCs w:val="18"/>
              </w:rPr>
              <w:t>000,00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Izrada planova</w:t>
            </w:r>
          </w:p>
        </w:tc>
        <w:tc>
          <w:tcPr>
            <w:tcW w:w="1559" w:type="dxa"/>
            <w:gridSpan w:val="2"/>
            <w:tcBorders>
              <w:top w:val="nil"/>
              <w:left w:val="nil"/>
              <w:bottom w:val="nil"/>
              <w:right w:val="nil"/>
            </w:tcBorders>
            <w:shd w:val="clear" w:color="000000" w:fill="E7E6E6"/>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31</w:t>
            </w:r>
            <w:r w:rsidR="001575AE"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12</w:t>
            </w:r>
            <w:r w:rsidR="001575AE" w:rsidRPr="002639BA">
              <w:rPr>
                <w:rFonts w:ascii="Calibri" w:hAnsi="Calibri" w:cs="Calibri"/>
                <w:b/>
                <w:bCs/>
                <w:sz w:val="18"/>
                <w:szCs w:val="18"/>
              </w:rPr>
              <w:t>.000,00</w:t>
            </w:r>
          </w:p>
        </w:tc>
        <w:tc>
          <w:tcPr>
            <w:tcW w:w="850" w:type="dxa"/>
            <w:tcBorders>
              <w:top w:val="nil"/>
              <w:left w:val="nil"/>
              <w:bottom w:val="nil"/>
              <w:right w:val="nil"/>
            </w:tcBorders>
            <w:shd w:val="clear" w:color="000000" w:fill="E7E6E6"/>
            <w:noWrap/>
            <w:vAlign w:val="center"/>
            <w:hideMark/>
          </w:tcPr>
          <w:p w:rsidR="001575AE" w:rsidRPr="002639BA" w:rsidRDefault="00E865F4" w:rsidP="00147EBF">
            <w:pPr>
              <w:spacing w:line="240" w:lineRule="auto"/>
              <w:jc w:val="right"/>
              <w:rPr>
                <w:rFonts w:ascii="Calibri" w:hAnsi="Calibri" w:cs="Calibri"/>
                <w:b/>
                <w:bCs/>
                <w:sz w:val="18"/>
                <w:szCs w:val="18"/>
              </w:rPr>
            </w:pPr>
            <w:r>
              <w:rPr>
                <w:rFonts w:ascii="Calibri" w:hAnsi="Calibri" w:cs="Calibri"/>
                <w:b/>
                <w:bCs/>
                <w:sz w:val="18"/>
                <w:szCs w:val="18"/>
              </w:rPr>
              <w:t>38,71</w:t>
            </w:r>
            <w:r w:rsidR="001575AE" w:rsidRPr="002639BA">
              <w:rPr>
                <w:rFonts w:ascii="Calibri" w:hAnsi="Calibri" w:cs="Calibri"/>
                <w:b/>
                <w:bCs/>
                <w:sz w:val="18"/>
                <w:szCs w:val="18"/>
              </w:rPr>
              <w:t>%</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E865F4"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31</w:t>
            </w:r>
            <w:r w:rsidR="001575AE"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1575AE" w:rsidRPr="002639BA" w:rsidRDefault="00E865F4"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12</w:t>
            </w:r>
            <w:r w:rsidR="001575AE" w:rsidRPr="002639BA">
              <w:rPr>
                <w:rFonts w:ascii="Calibri" w:hAnsi="Calibri" w:cs="Calibri"/>
                <w:b/>
                <w:bCs/>
                <w:color w:val="333333"/>
                <w:sz w:val="18"/>
                <w:szCs w:val="18"/>
              </w:rPr>
              <w:t>.000,00</w:t>
            </w:r>
          </w:p>
        </w:tc>
        <w:tc>
          <w:tcPr>
            <w:tcW w:w="850" w:type="dxa"/>
            <w:tcBorders>
              <w:top w:val="nil"/>
              <w:left w:val="nil"/>
              <w:bottom w:val="nil"/>
              <w:right w:val="nil"/>
            </w:tcBorders>
            <w:shd w:val="clear" w:color="000000" w:fill="D9D9D9"/>
            <w:noWrap/>
            <w:vAlign w:val="center"/>
            <w:hideMark/>
          </w:tcPr>
          <w:p w:rsidR="001575AE" w:rsidRPr="002639BA" w:rsidRDefault="00E865F4" w:rsidP="00E865F4">
            <w:pPr>
              <w:spacing w:line="240" w:lineRule="auto"/>
              <w:jc w:val="right"/>
              <w:rPr>
                <w:rFonts w:ascii="Calibri" w:hAnsi="Calibri" w:cs="Calibri"/>
                <w:b/>
                <w:bCs/>
                <w:color w:val="333333"/>
                <w:sz w:val="18"/>
                <w:szCs w:val="18"/>
              </w:rPr>
            </w:pPr>
            <w:r>
              <w:rPr>
                <w:rFonts w:ascii="Calibri" w:hAnsi="Calibri" w:cs="Calibri"/>
                <w:b/>
                <w:bCs/>
                <w:sz w:val="18"/>
                <w:szCs w:val="18"/>
              </w:rPr>
              <w:t>38,71</w:t>
            </w:r>
            <w:r w:rsidRPr="002639BA">
              <w:rPr>
                <w:rFonts w:ascii="Calibri" w:hAnsi="Calibri" w:cs="Calibri"/>
                <w:b/>
                <w:bCs/>
                <w:sz w:val="18"/>
                <w:szCs w:val="18"/>
              </w:rPr>
              <w:t>%</w:t>
            </w:r>
          </w:p>
        </w:tc>
      </w:tr>
      <w:tr w:rsidR="004026D9" w:rsidRPr="002639BA" w:rsidTr="004026D9">
        <w:tblPrEx>
          <w:jc w:val="left"/>
        </w:tblPrEx>
        <w:trPr>
          <w:trHeight w:val="288"/>
        </w:trPr>
        <w:tc>
          <w:tcPr>
            <w:tcW w:w="993" w:type="dxa"/>
            <w:tcBorders>
              <w:top w:val="nil"/>
              <w:left w:val="nil"/>
              <w:bottom w:val="nil"/>
              <w:right w:val="nil"/>
            </w:tcBorders>
            <w:shd w:val="clear" w:color="auto" w:fill="auto"/>
            <w:noWrap/>
            <w:vAlign w:val="center"/>
            <w:hideMark/>
          </w:tcPr>
          <w:p w:rsidR="004026D9" w:rsidRPr="00540000" w:rsidRDefault="004026D9" w:rsidP="004026D9">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4026D9" w:rsidRPr="00540000" w:rsidRDefault="004026D9" w:rsidP="004026D9">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b/>
                <w:bCs/>
                <w:sz w:val="18"/>
                <w:szCs w:val="18"/>
              </w:rPr>
            </w:pPr>
            <w:r w:rsidRPr="00540000">
              <w:rPr>
                <w:rFonts w:ascii="Calibri" w:hAnsi="Calibri" w:cs="Calibri"/>
                <w:b/>
                <w:bCs/>
                <w:sz w:val="18"/>
                <w:szCs w:val="18"/>
              </w:rPr>
              <w:t>18.000,00</w:t>
            </w:r>
          </w:p>
        </w:tc>
        <w:tc>
          <w:tcPr>
            <w:tcW w:w="1276" w:type="dxa"/>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b/>
                <w:bCs/>
                <w:sz w:val="18"/>
                <w:szCs w:val="18"/>
              </w:rPr>
            </w:pPr>
            <w:r w:rsidRPr="00540000">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4026D9" w:rsidRPr="00540000" w:rsidRDefault="004026D9" w:rsidP="004026D9">
            <w:pPr>
              <w:spacing w:line="240" w:lineRule="auto"/>
              <w:jc w:val="right"/>
              <w:rPr>
                <w:rFonts w:ascii="Calibri" w:hAnsi="Calibri" w:cs="Calibri"/>
                <w:b/>
                <w:bCs/>
                <w:sz w:val="18"/>
                <w:szCs w:val="18"/>
              </w:rPr>
            </w:pPr>
            <w:r w:rsidRPr="00540000">
              <w:rPr>
                <w:rFonts w:ascii="Calibri" w:hAnsi="Calibri" w:cs="Calibri"/>
                <w:b/>
                <w:bCs/>
                <w:sz w:val="18"/>
                <w:szCs w:val="18"/>
              </w:rPr>
              <w:t>0,00%</w:t>
            </w:r>
          </w:p>
        </w:tc>
      </w:tr>
      <w:tr w:rsidR="004026D9" w:rsidRPr="002639BA" w:rsidTr="001575AE">
        <w:tblPrEx>
          <w:jc w:val="left"/>
        </w:tblPrEx>
        <w:trPr>
          <w:trHeight w:val="288"/>
        </w:trPr>
        <w:tc>
          <w:tcPr>
            <w:tcW w:w="993" w:type="dxa"/>
            <w:tcBorders>
              <w:top w:val="nil"/>
              <w:left w:val="nil"/>
              <w:bottom w:val="nil"/>
              <w:right w:val="nil"/>
            </w:tcBorders>
            <w:shd w:val="clear" w:color="auto" w:fill="auto"/>
            <w:noWrap/>
            <w:vAlign w:val="center"/>
          </w:tcPr>
          <w:p w:rsidR="004026D9" w:rsidRPr="00540000" w:rsidRDefault="004026D9" w:rsidP="004026D9">
            <w:pPr>
              <w:spacing w:line="240" w:lineRule="auto"/>
              <w:rPr>
                <w:rFonts w:ascii="Calibri" w:hAnsi="Calibri" w:cs="Calibri"/>
                <w:sz w:val="18"/>
                <w:szCs w:val="18"/>
              </w:rPr>
            </w:pPr>
            <w:r w:rsidRPr="00540000">
              <w:rPr>
                <w:rFonts w:ascii="Calibri" w:hAnsi="Calibri" w:cs="Calibri"/>
                <w:sz w:val="18"/>
                <w:szCs w:val="18"/>
              </w:rPr>
              <w:t>3239</w:t>
            </w:r>
          </w:p>
        </w:tc>
        <w:tc>
          <w:tcPr>
            <w:tcW w:w="4394" w:type="dxa"/>
            <w:gridSpan w:val="2"/>
            <w:tcBorders>
              <w:top w:val="nil"/>
              <w:left w:val="nil"/>
              <w:bottom w:val="nil"/>
              <w:right w:val="nil"/>
            </w:tcBorders>
            <w:shd w:val="clear" w:color="auto" w:fill="auto"/>
            <w:noWrap/>
            <w:vAlign w:val="center"/>
          </w:tcPr>
          <w:p w:rsidR="004026D9" w:rsidRPr="00540000" w:rsidRDefault="004026D9" w:rsidP="004026D9">
            <w:pPr>
              <w:spacing w:line="240" w:lineRule="auto"/>
              <w:rPr>
                <w:rFonts w:ascii="Calibri" w:hAnsi="Calibri" w:cs="Calibri"/>
                <w:sz w:val="18"/>
                <w:szCs w:val="18"/>
              </w:rPr>
            </w:pPr>
            <w:r w:rsidRPr="00540000">
              <w:rPr>
                <w:rFonts w:ascii="Calibri" w:hAnsi="Calibri" w:cs="Calibri"/>
                <w:sz w:val="18"/>
                <w:szCs w:val="18"/>
              </w:rPr>
              <w:t xml:space="preserve">Ostale usluge                                                                                       </w:t>
            </w:r>
          </w:p>
        </w:tc>
        <w:tc>
          <w:tcPr>
            <w:tcW w:w="1559" w:type="dxa"/>
            <w:gridSpan w:val="2"/>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sz w:val="18"/>
                <w:szCs w:val="18"/>
              </w:rPr>
            </w:pPr>
          </w:p>
        </w:tc>
      </w:tr>
      <w:tr w:rsidR="004026D9" w:rsidRPr="002639BA" w:rsidTr="001575AE">
        <w:tblPrEx>
          <w:jc w:val="left"/>
        </w:tblPrEx>
        <w:trPr>
          <w:trHeight w:val="288"/>
        </w:trPr>
        <w:tc>
          <w:tcPr>
            <w:tcW w:w="993" w:type="dxa"/>
            <w:tcBorders>
              <w:top w:val="nil"/>
              <w:left w:val="nil"/>
              <w:bottom w:val="nil"/>
              <w:right w:val="nil"/>
            </w:tcBorders>
            <w:shd w:val="clear" w:color="auto" w:fill="auto"/>
            <w:noWrap/>
            <w:vAlign w:val="center"/>
          </w:tcPr>
          <w:p w:rsidR="004026D9" w:rsidRPr="00540000" w:rsidRDefault="004026D9" w:rsidP="004026D9">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tcPr>
          <w:p w:rsidR="004026D9" w:rsidRPr="00540000" w:rsidRDefault="004026D9" w:rsidP="004026D9">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b/>
                <w:bCs/>
                <w:sz w:val="18"/>
                <w:szCs w:val="18"/>
              </w:rPr>
            </w:pPr>
            <w:r w:rsidRPr="00540000">
              <w:rPr>
                <w:rFonts w:ascii="Calibri" w:hAnsi="Calibri" w:cs="Calibri"/>
                <w:b/>
                <w:bCs/>
                <w:sz w:val="18"/>
                <w:szCs w:val="18"/>
              </w:rPr>
              <w:t>13.000,00</w:t>
            </w:r>
          </w:p>
        </w:tc>
        <w:tc>
          <w:tcPr>
            <w:tcW w:w="1276" w:type="dxa"/>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b/>
                <w:bCs/>
                <w:sz w:val="18"/>
                <w:szCs w:val="18"/>
              </w:rPr>
            </w:pPr>
            <w:r w:rsidRPr="00540000">
              <w:rPr>
                <w:rFonts w:ascii="Calibri" w:hAnsi="Calibri" w:cs="Calibri"/>
                <w:b/>
                <w:bCs/>
                <w:sz w:val="18"/>
                <w:szCs w:val="18"/>
              </w:rPr>
              <w:t>12.000,00</w:t>
            </w:r>
          </w:p>
        </w:tc>
        <w:tc>
          <w:tcPr>
            <w:tcW w:w="850" w:type="dxa"/>
            <w:tcBorders>
              <w:top w:val="nil"/>
              <w:left w:val="nil"/>
              <w:bottom w:val="nil"/>
              <w:right w:val="nil"/>
            </w:tcBorders>
            <w:shd w:val="clear" w:color="auto" w:fill="auto"/>
            <w:noWrap/>
            <w:vAlign w:val="center"/>
          </w:tcPr>
          <w:p w:rsidR="004026D9" w:rsidRPr="00540000" w:rsidRDefault="004026D9" w:rsidP="004026D9">
            <w:pPr>
              <w:spacing w:line="240" w:lineRule="auto"/>
              <w:jc w:val="right"/>
              <w:rPr>
                <w:rFonts w:ascii="Calibri" w:hAnsi="Calibri" w:cs="Calibri"/>
                <w:b/>
                <w:bCs/>
                <w:sz w:val="18"/>
                <w:szCs w:val="18"/>
              </w:rPr>
            </w:pPr>
            <w:r w:rsidRPr="00540000">
              <w:rPr>
                <w:rFonts w:ascii="Calibri" w:hAnsi="Calibri" w:cs="Calibri"/>
                <w:b/>
                <w:bCs/>
                <w:sz w:val="18"/>
                <w:szCs w:val="18"/>
              </w:rPr>
              <w:t>92,31%</w:t>
            </w:r>
          </w:p>
        </w:tc>
      </w:tr>
      <w:tr w:rsidR="004026D9"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4026D9" w:rsidRPr="00540000" w:rsidRDefault="004026D9" w:rsidP="004026D9">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hideMark/>
          </w:tcPr>
          <w:p w:rsidR="004026D9" w:rsidRPr="00540000" w:rsidRDefault="004026D9" w:rsidP="004026D9">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4026D9" w:rsidRPr="00540000" w:rsidRDefault="004026D9" w:rsidP="004026D9">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4026D9" w:rsidRPr="00540000" w:rsidRDefault="004026D9" w:rsidP="004026D9">
            <w:pPr>
              <w:spacing w:line="240" w:lineRule="auto"/>
              <w:jc w:val="right"/>
              <w:rPr>
                <w:rFonts w:ascii="Calibri" w:hAnsi="Calibri" w:cs="Calibri"/>
                <w:sz w:val="18"/>
                <w:szCs w:val="18"/>
              </w:rPr>
            </w:pPr>
            <w:r w:rsidRPr="00540000">
              <w:rPr>
                <w:rFonts w:ascii="Calibri" w:hAnsi="Calibri" w:cs="Calibri"/>
                <w:sz w:val="18"/>
                <w:szCs w:val="18"/>
              </w:rPr>
              <w:t>12.000,00</w:t>
            </w:r>
          </w:p>
        </w:tc>
        <w:tc>
          <w:tcPr>
            <w:tcW w:w="850" w:type="dxa"/>
            <w:tcBorders>
              <w:top w:val="nil"/>
              <w:left w:val="nil"/>
              <w:bottom w:val="nil"/>
              <w:right w:val="nil"/>
            </w:tcBorders>
            <w:shd w:val="clear" w:color="auto" w:fill="auto"/>
            <w:noWrap/>
            <w:vAlign w:val="center"/>
            <w:hideMark/>
          </w:tcPr>
          <w:p w:rsidR="004026D9" w:rsidRPr="00540000" w:rsidRDefault="004026D9" w:rsidP="004026D9">
            <w:pPr>
              <w:spacing w:line="240" w:lineRule="auto"/>
              <w:jc w:val="right"/>
              <w:rPr>
                <w:rFonts w:ascii="Calibri" w:hAnsi="Calibri" w:cs="Calibri"/>
                <w:sz w:val="18"/>
                <w:szCs w:val="18"/>
              </w:rPr>
            </w:pP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A100004</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Gorska služba spašavanja</w:t>
            </w:r>
          </w:p>
        </w:tc>
        <w:tc>
          <w:tcPr>
            <w:tcW w:w="1559"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000000" w:fill="E7E6E6"/>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10.000</w:t>
            </w:r>
            <w:r w:rsidR="001575AE"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10</w:t>
            </w:r>
            <w:r w:rsidR="001575AE" w:rsidRPr="002639BA">
              <w:rPr>
                <w:rFonts w:ascii="Calibri" w:hAnsi="Calibri" w:cs="Calibri"/>
                <w:b/>
                <w:bCs/>
                <w:sz w:val="18"/>
                <w:szCs w:val="18"/>
              </w:rPr>
              <w:t>0,00%</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1575AE" w:rsidRPr="002639BA" w:rsidRDefault="004026D9" w:rsidP="004026D9">
            <w:pPr>
              <w:spacing w:line="240" w:lineRule="auto"/>
              <w:jc w:val="right"/>
              <w:rPr>
                <w:rFonts w:ascii="Calibri" w:hAnsi="Calibri" w:cs="Calibri"/>
                <w:b/>
                <w:bCs/>
                <w:color w:val="333333"/>
                <w:sz w:val="18"/>
                <w:szCs w:val="18"/>
              </w:rPr>
            </w:pPr>
            <w:r>
              <w:rPr>
                <w:rFonts w:ascii="Calibri" w:hAnsi="Calibri" w:cs="Calibri"/>
                <w:b/>
                <w:bCs/>
                <w:sz w:val="18"/>
                <w:szCs w:val="18"/>
              </w:rPr>
              <w:t>10.000</w:t>
            </w:r>
            <w:r w:rsidRPr="002639BA">
              <w:rPr>
                <w:rFonts w:ascii="Calibri" w:hAnsi="Calibri" w:cs="Calibri"/>
                <w:b/>
                <w:bCs/>
                <w:sz w:val="18"/>
                <w:szCs w:val="18"/>
              </w:rPr>
              <w:t>,00</w:t>
            </w:r>
          </w:p>
        </w:tc>
        <w:tc>
          <w:tcPr>
            <w:tcW w:w="850" w:type="dxa"/>
            <w:tcBorders>
              <w:top w:val="nil"/>
              <w:left w:val="nil"/>
              <w:bottom w:val="nil"/>
              <w:right w:val="nil"/>
            </w:tcBorders>
            <w:shd w:val="clear" w:color="000000" w:fill="D9D9D9"/>
            <w:noWrap/>
            <w:vAlign w:val="center"/>
            <w:hideMark/>
          </w:tcPr>
          <w:p w:rsidR="001575AE" w:rsidRPr="002639BA" w:rsidRDefault="004026D9" w:rsidP="004026D9">
            <w:pPr>
              <w:spacing w:line="240" w:lineRule="auto"/>
              <w:jc w:val="right"/>
              <w:rPr>
                <w:rFonts w:ascii="Calibri" w:hAnsi="Calibri" w:cs="Calibri"/>
                <w:b/>
                <w:bCs/>
                <w:color w:val="333333"/>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auto" w:fill="auto"/>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10.000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4026D9" w:rsidRDefault="004026D9" w:rsidP="00147EBF">
            <w:pPr>
              <w:spacing w:line="240" w:lineRule="auto"/>
              <w:jc w:val="right"/>
              <w:rPr>
                <w:rFonts w:ascii="Calibri" w:hAnsi="Calibri" w:cs="Calibri"/>
                <w:color w:val="000000"/>
                <w:sz w:val="18"/>
                <w:szCs w:val="18"/>
              </w:rPr>
            </w:pPr>
            <w:r w:rsidRPr="004026D9">
              <w:rPr>
                <w:rFonts w:ascii="Calibri" w:hAnsi="Calibri" w:cs="Calibri"/>
                <w:bCs/>
                <w:sz w:val="18"/>
                <w:szCs w:val="18"/>
              </w:rPr>
              <w:t>10.000,00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A100005</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Aktivnost Civilne zaštite</w:t>
            </w:r>
          </w:p>
        </w:tc>
        <w:tc>
          <w:tcPr>
            <w:tcW w:w="1559"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55.000,00</w:t>
            </w:r>
          </w:p>
        </w:tc>
        <w:tc>
          <w:tcPr>
            <w:tcW w:w="1276"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55.000,00</w:t>
            </w:r>
          </w:p>
        </w:tc>
        <w:tc>
          <w:tcPr>
            <w:tcW w:w="1276" w:type="dxa"/>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1575AE" w:rsidRPr="002639BA" w:rsidRDefault="001575AE" w:rsidP="00147EB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1575AE" w:rsidRPr="002639BA" w:rsidTr="001575AE">
        <w:tblPrEx>
          <w:jc w:val="left"/>
        </w:tblPrEx>
        <w:trPr>
          <w:trHeight w:val="288"/>
        </w:trPr>
        <w:tc>
          <w:tcPr>
            <w:tcW w:w="993" w:type="dxa"/>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A100006</w:t>
            </w:r>
          </w:p>
        </w:tc>
        <w:tc>
          <w:tcPr>
            <w:tcW w:w="4394" w:type="dxa"/>
            <w:gridSpan w:val="2"/>
            <w:tcBorders>
              <w:top w:val="nil"/>
              <w:left w:val="nil"/>
              <w:bottom w:val="nil"/>
              <w:right w:val="nil"/>
            </w:tcBorders>
            <w:shd w:val="clear" w:color="000000" w:fill="E7E6E6"/>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Aktivnost: Djelatnost Crvenog križa</w:t>
            </w:r>
          </w:p>
        </w:tc>
        <w:tc>
          <w:tcPr>
            <w:tcW w:w="1559" w:type="dxa"/>
            <w:gridSpan w:val="2"/>
            <w:tcBorders>
              <w:top w:val="nil"/>
              <w:left w:val="nil"/>
              <w:bottom w:val="nil"/>
              <w:right w:val="nil"/>
            </w:tcBorders>
            <w:shd w:val="clear" w:color="000000" w:fill="E7E6E6"/>
            <w:noWrap/>
            <w:vAlign w:val="center"/>
            <w:hideMark/>
          </w:tcPr>
          <w:p w:rsidR="001575AE" w:rsidRPr="002639BA" w:rsidRDefault="001575AE" w:rsidP="004026D9">
            <w:pPr>
              <w:spacing w:line="240" w:lineRule="auto"/>
              <w:jc w:val="right"/>
              <w:rPr>
                <w:rFonts w:ascii="Calibri" w:hAnsi="Calibri" w:cs="Calibri"/>
                <w:b/>
                <w:bCs/>
                <w:sz w:val="18"/>
                <w:szCs w:val="18"/>
              </w:rPr>
            </w:pPr>
            <w:r w:rsidRPr="002639BA">
              <w:rPr>
                <w:rFonts w:ascii="Calibri" w:hAnsi="Calibri" w:cs="Calibri"/>
                <w:b/>
                <w:bCs/>
                <w:sz w:val="18"/>
                <w:szCs w:val="18"/>
              </w:rPr>
              <w:t>7</w:t>
            </w:r>
            <w:r w:rsidR="004026D9">
              <w:rPr>
                <w:rFonts w:ascii="Calibri" w:hAnsi="Calibri" w:cs="Calibri"/>
                <w:b/>
                <w:bCs/>
                <w:sz w:val="18"/>
                <w:szCs w:val="18"/>
              </w:rPr>
              <w:t>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70.00</w:t>
            </w:r>
            <w:r w:rsidR="001575AE"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10</w:t>
            </w:r>
            <w:r w:rsidR="001575AE" w:rsidRPr="002639BA">
              <w:rPr>
                <w:rFonts w:ascii="Calibri" w:hAnsi="Calibri" w:cs="Calibri"/>
                <w:b/>
                <w:bCs/>
                <w:sz w:val="18"/>
                <w:szCs w:val="18"/>
              </w:rPr>
              <w:t>0,00%</w:t>
            </w:r>
          </w:p>
        </w:tc>
      </w:tr>
      <w:tr w:rsidR="001575AE" w:rsidRPr="002639BA" w:rsidTr="001575A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1575AE" w:rsidRPr="002639BA" w:rsidRDefault="001575AE" w:rsidP="00147EB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1575AE" w:rsidRPr="002639BA" w:rsidRDefault="001575AE" w:rsidP="004026D9">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7</w:t>
            </w:r>
            <w:r w:rsidR="004026D9">
              <w:rPr>
                <w:rFonts w:ascii="Calibri" w:hAnsi="Calibri" w:cs="Calibri"/>
                <w:b/>
                <w:bCs/>
                <w:color w:val="333333"/>
                <w:sz w:val="18"/>
                <w:szCs w:val="18"/>
              </w:rPr>
              <w:t>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1575AE" w:rsidRPr="002639BA" w:rsidRDefault="004026D9"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70.00</w:t>
            </w:r>
            <w:r w:rsidR="001575AE"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1575AE" w:rsidRPr="002639BA" w:rsidRDefault="004026D9" w:rsidP="00147EBF">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001575AE" w:rsidRPr="002639BA">
              <w:rPr>
                <w:rFonts w:ascii="Calibri" w:hAnsi="Calibri" w:cs="Calibri"/>
                <w:b/>
                <w:bCs/>
                <w:color w:val="333333"/>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4026D9">
            <w:pPr>
              <w:spacing w:line="240" w:lineRule="auto"/>
              <w:jc w:val="right"/>
              <w:rPr>
                <w:rFonts w:ascii="Calibri" w:hAnsi="Calibri" w:cs="Calibri"/>
                <w:b/>
                <w:bCs/>
                <w:sz w:val="18"/>
                <w:szCs w:val="18"/>
              </w:rPr>
            </w:pPr>
            <w:r w:rsidRPr="002639BA">
              <w:rPr>
                <w:rFonts w:ascii="Calibri" w:hAnsi="Calibri" w:cs="Calibri"/>
                <w:b/>
                <w:bCs/>
                <w:sz w:val="18"/>
                <w:szCs w:val="18"/>
              </w:rPr>
              <w:t>7</w:t>
            </w:r>
            <w:r w:rsidR="004026D9">
              <w:rPr>
                <w:rFonts w:ascii="Calibri" w:hAnsi="Calibri" w:cs="Calibri"/>
                <w:b/>
                <w:bCs/>
                <w:sz w:val="18"/>
                <w:szCs w:val="18"/>
              </w:rPr>
              <w:t>0</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70.00</w:t>
            </w:r>
            <w:r w:rsidR="001575AE"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4026D9" w:rsidP="00147EBF">
            <w:pPr>
              <w:spacing w:line="240" w:lineRule="auto"/>
              <w:jc w:val="right"/>
              <w:rPr>
                <w:rFonts w:ascii="Calibri" w:hAnsi="Calibri" w:cs="Calibri"/>
                <w:b/>
                <w:bCs/>
                <w:sz w:val="18"/>
                <w:szCs w:val="18"/>
              </w:rPr>
            </w:pPr>
            <w:r>
              <w:rPr>
                <w:rFonts w:ascii="Calibri" w:hAnsi="Calibri" w:cs="Calibri"/>
                <w:b/>
                <w:bCs/>
                <w:sz w:val="18"/>
                <w:szCs w:val="18"/>
              </w:rPr>
              <w:t>10</w:t>
            </w:r>
            <w:r w:rsidR="001575AE" w:rsidRPr="002639BA">
              <w:rPr>
                <w:rFonts w:ascii="Calibri" w:hAnsi="Calibri" w:cs="Calibri"/>
                <w:b/>
                <w:bCs/>
                <w:sz w:val="18"/>
                <w:szCs w:val="18"/>
              </w:rPr>
              <w:t>0,00%</w:t>
            </w:r>
          </w:p>
        </w:tc>
      </w:tr>
      <w:tr w:rsidR="001575AE" w:rsidRPr="002639BA" w:rsidTr="001575AE">
        <w:tblPrEx>
          <w:jc w:val="left"/>
        </w:tblPrEx>
        <w:trPr>
          <w:trHeight w:val="288"/>
        </w:trPr>
        <w:tc>
          <w:tcPr>
            <w:tcW w:w="993" w:type="dxa"/>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1575AE" w:rsidRPr="002639BA" w:rsidRDefault="004026D9" w:rsidP="00147EBF">
            <w:pPr>
              <w:spacing w:line="240" w:lineRule="auto"/>
              <w:jc w:val="right"/>
              <w:rPr>
                <w:rFonts w:ascii="Calibri" w:hAnsi="Calibri" w:cs="Calibri"/>
                <w:color w:val="000000"/>
                <w:sz w:val="18"/>
                <w:szCs w:val="18"/>
              </w:rPr>
            </w:pPr>
            <w:r>
              <w:rPr>
                <w:rFonts w:ascii="Calibri" w:hAnsi="Calibri" w:cs="Calibri"/>
                <w:color w:val="000000"/>
                <w:sz w:val="18"/>
                <w:szCs w:val="18"/>
              </w:rPr>
              <w:t>70.00</w:t>
            </w:r>
            <w:r w:rsidR="001575AE"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1575AE" w:rsidRPr="002639BA" w:rsidRDefault="001575AE" w:rsidP="00147EB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1015</w:t>
            </w:r>
          </w:p>
        </w:tc>
        <w:tc>
          <w:tcPr>
            <w:tcW w:w="4394" w:type="dxa"/>
            <w:gridSpan w:val="2"/>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Program: SOCIJALNA SKRB</w:t>
            </w:r>
          </w:p>
        </w:tc>
        <w:tc>
          <w:tcPr>
            <w:tcW w:w="1559" w:type="dxa"/>
            <w:gridSpan w:val="2"/>
            <w:tcBorders>
              <w:top w:val="nil"/>
              <w:left w:val="nil"/>
              <w:bottom w:val="nil"/>
              <w:right w:val="nil"/>
            </w:tcBorders>
            <w:shd w:val="clear" w:color="000000" w:fill="BFBFBF"/>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328.000,00</w:t>
            </w:r>
          </w:p>
        </w:tc>
        <w:tc>
          <w:tcPr>
            <w:tcW w:w="1276" w:type="dxa"/>
            <w:tcBorders>
              <w:top w:val="nil"/>
              <w:left w:val="nil"/>
              <w:bottom w:val="nil"/>
              <w:right w:val="nil"/>
            </w:tcBorders>
            <w:shd w:val="clear" w:color="000000" w:fill="BFBFBF"/>
            <w:noWrap/>
            <w:vAlign w:val="center"/>
            <w:hideMark/>
          </w:tcPr>
          <w:p w:rsidR="00820152" w:rsidRPr="002639BA" w:rsidRDefault="00820152" w:rsidP="00820152">
            <w:pPr>
              <w:spacing w:line="240" w:lineRule="auto"/>
              <w:jc w:val="right"/>
              <w:rPr>
                <w:rFonts w:ascii="Calibri" w:hAnsi="Calibri" w:cs="Calibri"/>
                <w:b/>
                <w:bCs/>
                <w:sz w:val="18"/>
                <w:szCs w:val="18"/>
              </w:rPr>
            </w:pPr>
            <w:r>
              <w:rPr>
                <w:rFonts w:ascii="Calibri" w:hAnsi="Calibri" w:cs="Calibri"/>
                <w:b/>
                <w:bCs/>
                <w:sz w:val="18"/>
                <w:szCs w:val="18"/>
              </w:rPr>
              <w:t>83.170,67</w:t>
            </w:r>
          </w:p>
        </w:tc>
        <w:tc>
          <w:tcPr>
            <w:tcW w:w="850" w:type="dxa"/>
            <w:tcBorders>
              <w:top w:val="nil"/>
              <w:left w:val="nil"/>
              <w:bottom w:val="nil"/>
              <w:right w:val="nil"/>
            </w:tcBorders>
            <w:shd w:val="clear" w:color="000000" w:fill="BFBFBF"/>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25,36</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Pomoć za podmirenje troškova stanovanja</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170.000,00</w:t>
            </w:r>
          </w:p>
        </w:tc>
        <w:tc>
          <w:tcPr>
            <w:tcW w:w="1276"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31.040</w:t>
            </w:r>
            <w:r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18,26</w:t>
            </w:r>
            <w:r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150.000,00</w:t>
            </w:r>
          </w:p>
        </w:tc>
        <w:tc>
          <w:tcPr>
            <w:tcW w:w="1276" w:type="dxa"/>
            <w:tcBorders>
              <w:top w:val="nil"/>
              <w:left w:val="nil"/>
              <w:bottom w:val="nil"/>
              <w:right w:val="nil"/>
            </w:tcBorders>
            <w:shd w:val="clear" w:color="000000" w:fill="D9D9D9"/>
            <w:noWrap/>
            <w:vAlign w:val="center"/>
            <w:hideMark/>
          </w:tcPr>
          <w:p w:rsidR="00820152" w:rsidRPr="002639BA" w:rsidRDefault="00820152" w:rsidP="00820152">
            <w:pPr>
              <w:spacing w:line="240" w:lineRule="auto"/>
              <w:jc w:val="right"/>
              <w:rPr>
                <w:rFonts w:ascii="Calibri" w:hAnsi="Calibri" w:cs="Calibri"/>
                <w:b/>
                <w:bCs/>
                <w:color w:val="333333"/>
                <w:sz w:val="18"/>
                <w:szCs w:val="18"/>
              </w:rPr>
            </w:pPr>
            <w:r>
              <w:rPr>
                <w:rFonts w:ascii="Calibri" w:hAnsi="Calibri" w:cs="Calibri"/>
                <w:b/>
                <w:bCs/>
                <w:sz w:val="18"/>
                <w:szCs w:val="18"/>
              </w:rPr>
              <w:t>31.040</w:t>
            </w:r>
            <w:r w:rsidRPr="002639BA">
              <w:rPr>
                <w:rFonts w:ascii="Calibri" w:hAnsi="Calibri" w:cs="Calibri"/>
                <w:b/>
                <w:bCs/>
                <w:sz w:val="18"/>
                <w:szCs w:val="18"/>
              </w:rPr>
              <w:t>,00</w:t>
            </w:r>
          </w:p>
        </w:tc>
        <w:tc>
          <w:tcPr>
            <w:tcW w:w="850" w:type="dxa"/>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Pr>
                <w:rFonts w:ascii="Calibri" w:hAnsi="Calibri" w:cs="Calibri"/>
                <w:b/>
                <w:bCs/>
                <w:color w:val="333333"/>
                <w:sz w:val="18"/>
                <w:szCs w:val="18"/>
              </w:rPr>
              <w:t>20,69</w:t>
            </w:r>
            <w:r w:rsidRPr="002639BA">
              <w:rPr>
                <w:rFonts w:ascii="Calibri" w:hAnsi="Calibri" w:cs="Calibri"/>
                <w:b/>
                <w:bCs/>
                <w:color w:val="333333"/>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150.000,00</w:t>
            </w:r>
          </w:p>
        </w:tc>
        <w:tc>
          <w:tcPr>
            <w:tcW w:w="1276" w:type="dxa"/>
            <w:tcBorders>
              <w:top w:val="nil"/>
              <w:left w:val="nil"/>
              <w:bottom w:val="nil"/>
              <w:right w:val="nil"/>
            </w:tcBorders>
            <w:shd w:val="clear" w:color="auto" w:fill="auto"/>
            <w:noWrap/>
            <w:vAlign w:val="center"/>
            <w:hideMark/>
          </w:tcPr>
          <w:p w:rsidR="00820152" w:rsidRPr="002639BA" w:rsidRDefault="00820152" w:rsidP="00820152">
            <w:pPr>
              <w:spacing w:line="240" w:lineRule="auto"/>
              <w:jc w:val="right"/>
              <w:rPr>
                <w:rFonts w:ascii="Calibri" w:hAnsi="Calibri" w:cs="Calibri"/>
                <w:b/>
                <w:bCs/>
                <w:sz w:val="18"/>
                <w:szCs w:val="18"/>
              </w:rPr>
            </w:pPr>
            <w:r>
              <w:rPr>
                <w:rFonts w:ascii="Calibri" w:hAnsi="Calibri" w:cs="Calibri"/>
                <w:b/>
                <w:bCs/>
                <w:sz w:val="18"/>
                <w:szCs w:val="18"/>
              </w:rPr>
              <w:t>31.040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820152" w:rsidRPr="002639BA" w:rsidRDefault="00820152" w:rsidP="00820152">
            <w:pPr>
              <w:spacing w:line="240" w:lineRule="auto"/>
              <w:jc w:val="right"/>
              <w:rPr>
                <w:rFonts w:ascii="Calibri" w:hAnsi="Calibri" w:cs="Calibri"/>
                <w:b/>
                <w:bCs/>
                <w:sz w:val="18"/>
                <w:szCs w:val="18"/>
              </w:rPr>
            </w:pPr>
            <w:r>
              <w:rPr>
                <w:rFonts w:ascii="Calibri" w:hAnsi="Calibri" w:cs="Calibri"/>
                <w:b/>
                <w:bCs/>
                <w:sz w:val="18"/>
                <w:szCs w:val="18"/>
              </w:rPr>
              <w:t>20,69</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3721</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građanima i kućanstvima u novcu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820152" w:rsidRDefault="00820152" w:rsidP="00820152">
            <w:pPr>
              <w:spacing w:line="240" w:lineRule="auto"/>
              <w:jc w:val="right"/>
              <w:rPr>
                <w:rFonts w:ascii="Calibri" w:hAnsi="Calibri" w:cs="Calibri"/>
                <w:color w:val="000000"/>
                <w:sz w:val="18"/>
                <w:szCs w:val="18"/>
              </w:rPr>
            </w:pPr>
            <w:r w:rsidRPr="00820152">
              <w:rPr>
                <w:rFonts w:ascii="Calibri" w:hAnsi="Calibri" w:cs="Calibri"/>
                <w:bCs/>
                <w:sz w:val="18"/>
                <w:szCs w:val="18"/>
              </w:rPr>
              <w:t>31.040,00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20.000,00</w:t>
            </w:r>
          </w:p>
        </w:tc>
        <w:tc>
          <w:tcPr>
            <w:tcW w:w="1276" w:type="dxa"/>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20.000,00</w:t>
            </w:r>
          </w:p>
        </w:tc>
        <w:tc>
          <w:tcPr>
            <w:tcW w:w="1276"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3721</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građanima i kućanstvima u novcu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Pomoći pojedincima i obiteljima</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158.000,00</w:t>
            </w:r>
          </w:p>
        </w:tc>
        <w:tc>
          <w:tcPr>
            <w:tcW w:w="1276"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52.130,67</w:t>
            </w:r>
          </w:p>
        </w:tc>
        <w:tc>
          <w:tcPr>
            <w:tcW w:w="850" w:type="dxa"/>
            <w:tcBorders>
              <w:top w:val="nil"/>
              <w:left w:val="nil"/>
              <w:bottom w:val="nil"/>
              <w:right w:val="nil"/>
            </w:tcBorders>
            <w:shd w:val="clear" w:color="000000" w:fill="E7E6E6"/>
            <w:noWrap/>
            <w:vAlign w:val="center"/>
            <w:hideMark/>
          </w:tcPr>
          <w:p w:rsidR="00820152" w:rsidRPr="002639BA" w:rsidRDefault="00820152" w:rsidP="00820152">
            <w:pPr>
              <w:spacing w:line="240" w:lineRule="auto"/>
              <w:jc w:val="right"/>
              <w:rPr>
                <w:rFonts w:ascii="Calibri" w:hAnsi="Calibri" w:cs="Calibri"/>
                <w:b/>
                <w:bCs/>
                <w:sz w:val="18"/>
                <w:szCs w:val="18"/>
              </w:rPr>
            </w:pPr>
            <w:r>
              <w:rPr>
                <w:rFonts w:ascii="Calibri" w:hAnsi="Calibri" w:cs="Calibri"/>
                <w:b/>
                <w:bCs/>
                <w:sz w:val="18"/>
                <w:szCs w:val="18"/>
              </w:rPr>
              <w:t>32,99</w:t>
            </w:r>
            <w:r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158.000,00</w:t>
            </w:r>
          </w:p>
        </w:tc>
        <w:tc>
          <w:tcPr>
            <w:tcW w:w="1276" w:type="dxa"/>
            <w:tcBorders>
              <w:top w:val="nil"/>
              <w:left w:val="nil"/>
              <w:bottom w:val="nil"/>
              <w:right w:val="nil"/>
            </w:tcBorders>
            <w:shd w:val="clear" w:color="000000" w:fill="D9D9D9"/>
            <w:noWrap/>
            <w:vAlign w:val="center"/>
            <w:hideMark/>
          </w:tcPr>
          <w:p w:rsidR="00820152" w:rsidRPr="002639BA" w:rsidRDefault="00820152" w:rsidP="00820152">
            <w:pPr>
              <w:spacing w:line="240" w:lineRule="auto"/>
              <w:jc w:val="right"/>
              <w:rPr>
                <w:rFonts w:ascii="Calibri" w:hAnsi="Calibri" w:cs="Calibri"/>
                <w:b/>
                <w:bCs/>
                <w:color w:val="333333"/>
                <w:sz w:val="18"/>
                <w:szCs w:val="18"/>
              </w:rPr>
            </w:pPr>
            <w:r>
              <w:rPr>
                <w:rFonts w:ascii="Calibri" w:hAnsi="Calibri" w:cs="Calibri"/>
                <w:b/>
                <w:bCs/>
                <w:sz w:val="18"/>
                <w:szCs w:val="18"/>
              </w:rPr>
              <w:t>52.130,67</w:t>
            </w:r>
          </w:p>
        </w:tc>
        <w:tc>
          <w:tcPr>
            <w:tcW w:w="850" w:type="dxa"/>
            <w:tcBorders>
              <w:top w:val="nil"/>
              <w:left w:val="nil"/>
              <w:bottom w:val="nil"/>
              <w:right w:val="nil"/>
            </w:tcBorders>
            <w:shd w:val="clear" w:color="000000" w:fill="D9D9D9"/>
            <w:noWrap/>
            <w:vAlign w:val="center"/>
            <w:hideMark/>
          </w:tcPr>
          <w:p w:rsidR="00820152" w:rsidRPr="002639BA" w:rsidRDefault="00820152" w:rsidP="00820152">
            <w:pPr>
              <w:spacing w:line="240" w:lineRule="auto"/>
              <w:jc w:val="right"/>
              <w:rPr>
                <w:rFonts w:ascii="Calibri" w:hAnsi="Calibri" w:cs="Calibri"/>
                <w:b/>
                <w:bCs/>
                <w:color w:val="333333"/>
                <w:sz w:val="18"/>
                <w:szCs w:val="18"/>
              </w:rPr>
            </w:pPr>
            <w:r>
              <w:rPr>
                <w:rFonts w:ascii="Calibri" w:hAnsi="Calibri" w:cs="Calibri"/>
                <w:b/>
                <w:bCs/>
                <w:sz w:val="18"/>
                <w:szCs w:val="18"/>
              </w:rPr>
              <w:t>32,99</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158.000,00</w:t>
            </w:r>
          </w:p>
        </w:tc>
        <w:tc>
          <w:tcPr>
            <w:tcW w:w="1276" w:type="dxa"/>
            <w:tcBorders>
              <w:top w:val="nil"/>
              <w:left w:val="nil"/>
              <w:bottom w:val="nil"/>
              <w:right w:val="nil"/>
            </w:tcBorders>
            <w:shd w:val="clear" w:color="auto" w:fill="auto"/>
            <w:noWrap/>
            <w:vAlign w:val="center"/>
            <w:hideMark/>
          </w:tcPr>
          <w:p w:rsidR="00820152" w:rsidRPr="002639BA" w:rsidRDefault="00820152" w:rsidP="00820152">
            <w:pPr>
              <w:spacing w:line="240" w:lineRule="auto"/>
              <w:jc w:val="right"/>
              <w:rPr>
                <w:rFonts w:ascii="Calibri" w:hAnsi="Calibri" w:cs="Calibri"/>
                <w:b/>
                <w:bCs/>
                <w:sz w:val="18"/>
                <w:szCs w:val="18"/>
              </w:rPr>
            </w:pPr>
            <w:r>
              <w:rPr>
                <w:rFonts w:ascii="Calibri" w:hAnsi="Calibri" w:cs="Calibri"/>
                <w:b/>
                <w:bCs/>
                <w:sz w:val="18"/>
                <w:szCs w:val="18"/>
              </w:rPr>
              <w:t>52.130,67</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32,99</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3721</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građanima i kućanstvima u novcu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820152" w:rsidRDefault="00820152" w:rsidP="00820152">
            <w:pPr>
              <w:spacing w:line="240" w:lineRule="auto"/>
              <w:jc w:val="right"/>
              <w:rPr>
                <w:rFonts w:ascii="Calibri" w:hAnsi="Calibri" w:cs="Calibri"/>
                <w:color w:val="000000"/>
                <w:sz w:val="18"/>
                <w:szCs w:val="18"/>
              </w:rPr>
            </w:pPr>
            <w:r w:rsidRPr="00820152">
              <w:rPr>
                <w:rFonts w:ascii="Calibri" w:hAnsi="Calibri" w:cs="Calibri"/>
                <w:bCs/>
                <w:sz w:val="18"/>
                <w:szCs w:val="18"/>
              </w:rPr>
              <w:t>52.130,67</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1016</w:t>
            </w:r>
          </w:p>
        </w:tc>
        <w:tc>
          <w:tcPr>
            <w:tcW w:w="4394" w:type="dxa"/>
            <w:gridSpan w:val="2"/>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Program: OČUVANJE I UNAPREĐENJE ZDRAVLJA</w:t>
            </w:r>
          </w:p>
        </w:tc>
        <w:tc>
          <w:tcPr>
            <w:tcW w:w="1559" w:type="dxa"/>
            <w:gridSpan w:val="2"/>
            <w:tcBorders>
              <w:top w:val="nil"/>
              <w:left w:val="nil"/>
              <w:bottom w:val="nil"/>
              <w:right w:val="nil"/>
            </w:tcBorders>
            <w:shd w:val="clear" w:color="000000" w:fill="BFBFBF"/>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5</w:t>
            </w:r>
            <w:r w:rsidRPr="002639BA">
              <w:rPr>
                <w:rFonts w:ascii="Calibri" w:hAnsi="Calibri" w:cs="Calibri"/>
                <w:b/>
                <w:bCs/>
                <w:sz w:val="18"/>
                <w:szCs w:val="18"/>
              </w:rPr>
              <w:t>8.000,00</w:t>
            </w:r>
          </w:p>
        </w:tc>
        <w:tc>
          <w:tcPr>
            <w:tcW w:w="1276" w:type="dxa"/>
            <w:tcBorders>
              <w:top w:val="nil"/>
              <w:left w:val="nil"/>
              <w:bottom w:val="nil"/>
              <w:right w:val="nil"/>
            </w:tcBorders>
            <w:shd w:val="clear" w:color="000000" w:fill="BFBFBF"/>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44.416,70</w:t>
            </w:r>
          </w:p>
        </w:tc>
        <w:tc>
          <w:tcPr>
            <w:tcW w:w="850" w:type="dxa"/>
            <w:tcBorders>
              <w:top w:val="nil"/>
              <w:left w:val="nil"/>
              <w:bottom w:val="nil"/>
              <w:right w:val="nil"/>
            </w:tcBorders>
            <w:shd w:val="clear" w:color="000000" w:fill="BFBFBF"/>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76,58</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Program prevencije ovisnosti</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lastRenderedPageBreak/>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5.000,00</w:t>
            </w:r>
          </w:p>
        </w:tc>
        <w:tc>
          <w:tcPr>
            <w:tcW w:w="1276" w:type="dxa"/>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A100004</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Meteorološka mjerenja</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25.000,00</w:t>
            </w:r>
          </w:p>
        </w:tc>
        <w:tc>
          <w:tcPr>
            <w:tcW w:w="1276"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17.916,70</w:t>
            </w:r>
          </w:p>
        </w:tc>
        <w:tc>
          <w:tcPr>
            <w:tcW w:w="850"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71,67</w:t>
            </w:r>
            <w:r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25.000,00</w:t>
            </w:r>
          </w:p>
        </w:tc>
        <w:tc>
          <w:tcPr>
            <w:tcW w:w="1276" w:type="dxa"/>
            <w:tcBorders>
              <w:top w:val="nil"/>
              <w:left w:val="nil"/>
              <w:bottom w:val="nil"/>
              <w:right w:val="nil"/>
            </w:tcBorders>
            <w:shd w:val="clear" w:color="000000" w:fill="D9D9D9"/>
            <w:noWrap/>
            <w:vAlign w:val="center"/>
            <w:hideMark/>
          </w:tcPr>
          <w:p w:rsidR="00820152" w:rsidRPr="002639BA" w:rsidRDefault="00820152" w:rsidP="00820152">
            <w:pPr>
              <w:spacing w:line="240" w:lineRule="auto"/>
              <w:jc w:val="right"/>
              <w:rPr>
                <w:rFonts w:ascii="Calibri" w:hAnsi="Calibri" w:cs="Calibri"/>
                <w:b/>
                <w:bCs/>
                <w:color w:val="333333"/>
                <w:sz w:val="18"/>
                <w:szCs w:val="18"/>
              </w:rPr>
            </w:pPr>
            <w:r>
              <w:rPr>
                <w:rFonts w:ascii="Calibri" w:hAnsi="Calibri" w:cs="Calibri"/>
                <w:b/>
                <w:bCs/>
                <w:sz w:val="18"/>
                <w:szCs w:val="18"/>
              </w:rPr>
              <w:t>17.916,70</w:t>
            </w:r>
          </w:p>
        </w:tc>
        <w:tc>
          <w:tcPr>
            <w:tcW w:w="850" w:type="dxa"/>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Pr>
                <w:rFonts w:ascii="Calibri" w:hAnsi="Calibri" w:cs="Calibri"/>
                <w:b/>
                <w:bCs/>
                <w:sz w:val="18"/>
                <w:szCs w:val="18"/>
              </w:rPr>
              <w:t>71,67</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25.000,00</w:t>
            </w:r>
          </w:p>
        </w:tc>
        <w:tc>
          <w:tcPr>
            <w:tcW w:w="1276"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17.916,70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Pr>
                <w:rFonts w:ascii="Calibri" w:hAnsi="Calibri" w:cs="Calibri"/>
                <w:b/>
                <w:bCs/>
                <w:sz w:val="18"/>
                <w:szCs w:val="18"/>
              </w:rPr>
              <w:t>71,67</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820152" w:rsidRDefault="00820152" w:rsidP="00010EC6">
            <w:pPr>
              <w:spacing w:line="240" w:lineRule="auto"/>
              <w:jc w:val="right"/>
              <w:rPr>
                <w:rFonts w:ascii="Calibri" w:hAnsi="Calibri" w:cs="Calibri"/>
                <w:color w:val="000000"/>
                <w:sz w:val="18"/>
                <w:szCs w:val="18"/>
              </w:rPr>
            </w:pPr>
            <w:r w:rsidRPr="00820152">
              <w:rPr>
                <w:rFonts w:ascii="Calibri" w:hAnsi="Calibri" w:cs="Calibri"/>
                <w:bCs/>
                <w:sz w:val="18"/>
                <w:szCs w:val="18"/>
              </w:rPr>
              <w:t>17.916,70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A100005</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Rad timova hitne medicinske pomoći</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28.000,00</w:t>
            </w:r>
          </w:p>
        </w:tc>
        <w:tc>
          <w:tcPr>
            <w:tcW w:w="1276" w:type="dxa"/>
            <w:tcBorders>
              <w:top w:val="nil"/>
              <w:left w:val="nil"/>
              <w:bottom w:val="nil"/>
              <w:right w:val="nil"/>
            </w:tcBorders>
            <w:shd w:val="clear" w:color="000000" w:fill="E7E6E6"/>
            <w:noWrap/>
            <w:vAlign w:val="center"/>
            <w:hideMark/>
          </w:tcPr>
          <w:p w:rsidR="00820152" w:rsidRPr="002639BA" w:rsidRDefault="00856D1B" w:rsidP="00010EC6">
            <w:pPr>
              <w:spacing w:line="240" w:lineRule="auto"/>
              <w:jc w:val="right"/>
              <w:rPr>
                <w:rFonts w:ascii="Calibri" w:hAnsi="Calibri" w:cs="Calibri"/>
                <w:b/>
                <w:bCs/>
                <w:sz w:val="18"/>
                <w:szCs w:val="18"/>
              </w:rPr>
            </w:pPr>
            <w:r>
              <w:rPr>
                <w:rFonts w:ascii="Calibri" w:hAnsi="Calibri" w:cs="Calibri"/>
                <w:b/>
                <w:bCs/>
                <w:sz w:val="18"/>
                <w:szCs w:val="18"/>
              </w:rPr>
              <w:t>26.500,</w:t>
            </w:r>
            <w:r w:rsidR="00820152"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820152" w:rsidRPr="002639BA" w:rsidRDefault="00856D1B" w:rsidP="00010EC6">
            <w:pPr>
              <w:spacing w:line="240" w:lineRule="auto"/>
              <w:jc w:val="right"/>
              <w:rPr>
                <w:rFonts w:ascii="Calibri" w:hAnsi="Calibri" w:cs="Calibri"/>
                <w:b/>
                <w:bCs/>
                <w:sz w:val="18"/>
                <w:szCs w:val="18"/>
              </w:rPr>
            </w:pPr>
            <w:r>
              <w:rPr>
                <w:rFonts w:ascii="Calibri" w:hAnsi="Calibri" w:cs="Calibri"/>
                <w:b/>
                <w:bCs/>
                <w:sz w:val="18"/>
                <w:szCs w:val="18"/>
              </w:rPr>
              <w:t>94,64</w:t>
            </w:r>
            <w:r w:rsidR="00820152"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28.000,00</w:t>
            </w:r>
          </w:p>
        </w:tc>
        <w:tc>
          <w:tcPr>
            <w:tcW w:w="1276" w:type="dxa"/>
            <w:tcBorders>
              <w:top w:val="nil"/>
              <w:left w:val="nil"/>
              <w:bottom w:val="nil"/>
              <w:right w:val="nil"/>
            </w:tcBorders>
            <w:shd w:val="clear" w:color="000000" w:fill="D9D9D9"/>
            <w:noWrap/>
            <w:vAlign w:val="center"/>
            <w:hideMark/>
          </w:tcPr>
          <w:p w:rsidR="00820152" w:rsidRPr="002639BA" w:rsidRDefault="00856D1B" w:rsidP="00856D1B">
            <w:pPr>
              <w:spacing w:line="240" w:lineRule="auto"/>
              <w:jc w:val="right"/>
              <w:rPr>
                <w:rFonts w:ascii="Calibri" w:hAnsi="Calibri" w:cs="Calibri"/>
                <w:b/>
                <w:bCs/>
                <w:color w:val="333333"/>
                <w:sz w:val="18"/>
                <w:szCs w:val="18"/>
              </w:rPr>
            </w:pPr>
            <w:r>
              <w:rPr>
                <w:rFonts w:ascii="Calibri" w:hAnsi="Calibri" w:cs="Calibri"/>
                <w:b/>
                <w:bCs/>
                <w:sz w:val="18"/>
                <w:szCs w:val="18"/>
              </w:rPr>
              <w:t>26.500,</w:t>
            </w:r>
            <w:r w:rsidRPr="002639BA">
              <w:rPr>
                <w:rFonts w:ascii="Calibri" w:hAnsi="Calibri" w:cs="Calibri"/>
                <w:b/>
                <w:bCs/>
                <w:sz w:val="18"/>
                <w:szCs w:val="18"/>
              </w:rPr>
              <w:t>00</w:t>
            </w:r>
          </w:p>
        </w:tc>
        <w:tc>
          <w:tcPr>
            <w:tcW w:w="850" w:type="dxa"/>
            <w:tcBorders>
              <w:top w:val="nil"/>
              <w:left w:val="nil"/>
              <w:bottom w:val="nil"/>
              <w:right w:val="nil"/>
            </w:tcBorders>
            <w:shd w:val="clear" w:color="000000" w:fill="D9D9D9"/>
            <w:noWrap/>
            <w:vAlign w:val="center"/>
            <w:hideMark/>
          </w:tcPr>
          <w:p w:rsidR="00820152" w:rsidRPr="002639BA" w:rsidRDefault="00856D1B" w:rsidP="00856D1B">
            <w:pPr>
              <w:spacing w:line="240" w:lineRule="auto"/>
              <w:jc w:val="right"/>
              <w:rPr>
                <w:rFonts w:ascii="Calibri" w:hAnsi="Calibri" w:cs="Calibri"/>
                <w:b/>
                <w:bCs/>
                <w:color w:val="333333"/>
                <w:sz w:val="18"/>
                <w:szCs w:val="18"/>
              </w:rPr>
            </w:pPr>
            <w:r>
              <w:rPr>
                <w:rFonts w:ascii="Calibri" w:hAnsi="Calibri" w:cs="Calibri"/>
                <w:b/>
                <w:bCs/>
                <w:sz w:val="18"/>
                <w:szCs w:val="18"/>
              </w:rPr>
              <w:t>94,64</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28.000,00</w:t>
            </w:r>
          </w:p>
        </w:tc>
        <w:tc>
          <w:tcPr>
            <w:tcW w:w="1276" w:type="dxa"/>
            <w:tcBorders>
              <w:top w:val="nil"/>
              <w:left w:val="nil"/>
              <w:bottom w:val="nil"/>
              <w:right w:val="nil"/>
            </w:tcBorders>
            <w:shd w:val="clear" w:color="auto" w:fill="auto"/>
            <w:noWrap/>
            <w:vAlign w:val="center"/>
            <w:hideMark/>
          </w:tcPr>
          <w:p w:rsidR="00820152" w:rsidRPr="002639BA" w:rsidRDefault="00856D1B" w:rsidP="00856D1B">
            <w:pPr>
              <w:spacing w:line="240" w:lineRule="auto"/>
              <w:jc w:val="right"/>
              <w:rPr>
                <w:rFonts w:ascii="Calibri" w:hAnsi="Calibri" w:cs="Calibri"/>
                <w:b/>
                <w:bCs/>
                <w:sz w:val="18"/>
                <w:szCs w:val="18"/>
              </w:rPr>
            </w:pPr>
            <w:r>
              <w:rPr>
                <w:rFonts w:ascii="Calibri" w:hAnsi="Calibri" w:cs="Calibri"/>
                <w:b/>
                <w:bCs/>
                <w:sz w:val="18"/>
                <w:szCs w:val="18"/>
              </w:rPr>
              <w:t>26.500,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820152" w:rsidRPr="002639BA" w:rsidRDefault="00856D1B" w:rsidP="00010EC6">
            <w:pPr>
              <w:spacing w:line="240" w:lineRule="auto"/>
              <w:jc w:val="right"/>
              <w:rPr>
                <w:rFonts w:ascii="Calibri" w:hAnsi="Calibri" w:cs="Calibri"/>
                <w:b/>
                <w:bCs/>
                <w:sz w:val="18"/>
                <w:szCs w:val="18"/>
              </w:rPr>
            </w:pPr>
            <w:r>
              <w:rPr>
                <w:rFonts w:ascii="Calibri" w:hAnsi="Calibri" w:cs="Calibri"/>
                <w:b/>
                <w:bCs/>
                <w:sz w:val="18"/>
                <w:szCs w:val="18"/>
              </w:rPr>
              <w:t>94,64</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3236</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Zdravstvene i veterinarske usluge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856D1B" w:rsidRDefault="00856D1B" w:rsidP="00010EC6">
            <w:pPr>
              <w:spacing w:line="240" w:lineRule="auto"/>
              <w:jc w:val="right"/>
              <w:rPr>
                <w:rFonts w:ascii="Calibri" w:hAnsi="Calibri" w:cs="Calibri"/>
                <w:color w:val="000000"/>
                <w:sz w:val="18"/>
                <w:szCs w:val="18"/>
              </w:rPr>
            </w:pPr>
            <w:r w:rsidRPr="00856D1B">
              <w:rPr>
                <w:rFonts w:ascii="Calibri" w:hAnsi="Calibri" w:cs="Calibri"/>
                <w:bCs/>
                <w:sz w:val="18"/>
                <w:szCs w:val="18"/>
              </w:rPr>
              <w:t>26.500,00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1017</w:t>
            </w:r>
          </w:p>
        </w:tc>
        <w:tc>
          <w:tcPr>
            <w:tcW w:w="4394" w:type="dxa"/>
            <w:gridSpan w:val="2"/>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Program: DEMOGRAFSKA OBNOVA</w:t>
            </w:r>
          </w:p>
        </w:tc>
        <w:tc>
          <w:tcPr>
            <w:tcW w:w="1559" w:type="dxa"/>
            <w:gridSpan w:val="2"/>
            <w:tcBorders>
              <w:top w:val="nil"/>
              <w:left w:val="nil"/>
              <w:bottom w:val="nil"/>
              <w:right w:val="nil"/>
            </w:tcBorders>
            <w:shd w:val="clear" w:color="000000" w:fill="BFBFBF"/>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3</w:t>
            </w:r>
            <w:r w:rsidR="00010EC6">
              <w:rPr>
                <w:rFonts w:ascii="Calibri" w:hAnsi="Calibri" w:cs="Calibri"/>
                <w:b/>
                <w:bCs/>
                <w:sz w:val="18"/>
                <w:szCs w:val="18"/>
              </w:rPr>
              <w:t>2</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BFBFBF"/>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289.999,93</w:t>
            </w:r>
          </w:p>
        </w:tc>
        <w:tc>
          <w:tcPr>
            <w:tcW w:w="850" w:type="dxa"/>
            <w:tcBorders>
              <w:top w:val="nil"/>
              <w:left w:val="nil"/>
              <w:bottom w:val="nil"/>
              <w:right w:val="nil"/>
            </w:tcBorders>
            <w:shd w:val="clear" w:color="000000" w:fill="BFBFBF"/>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90,62</w:t>
            </w:r>
            <w:r w:rsidR="00820152"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Naknade obiteljima za novorođenu djecu te četvoro i više djece</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3</w:t>
            </w:r>
            <w:r w:rsidR="00010EC6">
              <w:rPr>
                <w:rFonts w:ascii="Calibri" w:hAnsi="Calibri" w:cs="Calibri"/>
                <w:b/>
                <w:bCs/>
                <w:sz w:val="18"/>
                <w:szCs w:val="18"/>
              </w:rPr>
              <w:t>2</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289.999,93</w:t>
            </w:r>
          </w:p>
        </w:tc>
        <w:tc>
          <w:tcPr>
            <w:tcW w:w="850" w:type="dxa"/>
            <w:tcBorders>
              <w:top w:val="nil"/>
              <w:left w:val="nil"/>
              <w:bottom w:val="nil"/>
              <w:right w:val="nil"/>
            </w:tcBorders>
            <w:shd w:val="clear" w:color="000000" w:fill="E7E6E6"/>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90,62</w:t>
            </w:r>
            <w:r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3</w:t>
            </w:r>
            <w:r w:rsidR="00010EC6">
              <w:rPr>
                <w:rFonts w:ascii="Calibri" w:hAnsi="Calibri" w:cs="Calibri"/>
                <w:b/>
                <w:bCs/>
                <w:color w:val="333333"/>
                <w:sz w:val="18"/>
                <w:szCs w:val="18"/>
              </w:rPr>
              <w:t>2</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820152" w:rsidRPr="002639BA" w:rsidRDefault="00010EC6" w:rsidP="00010EC6">
            <w:pPr>
              <w:spacing w:line="240" w:lineRule="auto"/>
              <w:jc w:val="right"/>
              <w:rPr>
                <w:rFonts w:ascii="Calibri" w:hAnsi="Calibri" w:cs="Calibri"/>
                <w:b/>
                <w:bCs/>
                <w:color w:val="333333"/>
                <w:sz w:val="18"/>
                <w:szCs w:val="18"/>
              </w:rPr>
            </w:pPr>
            <w:r>
              <w:rPr>
                <w:rFonts w:ascii="Calibri" w:hAnsi="Calibri" w:cs="Calibri"/>
                <w:b/>
                <w:bCs/>
                <w:sz w:val="18"/>
                <w:szCs w:val="18"/>
              </w:rPr>
              <w:t>289.999,93</w:t>
            </w:r>
          </w:p>
        </w:tc>
        <w:tc>
          <w:tcPr>
            <w:tcW w:w="850" w:type="dxa"/>
            <w:tcBorders>
              <w:top w:val="nil"/>
              <w:left w:val="nil"/>
              <w:bottom w:val="nil"/>
              <w:right w:val="nil"/>
            </w:tcBorders>
            <w:shd w:val="clear" w:color="000000" w:fill="D9D9D9"/>
            <w:noWrap/>
            <w:vAlign w:val="center"/>
            <w:hideMark/>
          </w:tcPr>
          <w:p w:rsidR="00820152" w:rsidRPr="002639BA" w:rsidRDefault="00010EC6" w:rsidP="00010EC6">
            <w:pPr>
              <w:spacing w:line="240" w:lineRule="auto"/>
              <w:jc w:val="right"/>
              <w:rPr>
                <w:rFonts w:ascii="Calibri" w:hAnsi="Calibri" w:cs="Calibri"/>
                <w:b/>
                <w:bCs/>
                <w:color w:val="333333"/>
                <w:sz w:val="18"/>
                <w:szCs w:val="18"/>
              </w:rPr>
            </w:pPr>
            <w:r>
              <w:rPr>
                <w:rFonts w:ascii="Calibri" w:hAnsi="Calibri" w:cs="Calibri"/>
                <w:b/>
                <w:bCs/>
                <w:sz w:val="18"/>
                <w:szCs w:val="18"/>
              </w:rPr>
              <w:t>90,62</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3</w:t>
            </w:r>
            <w:r w:rsidR="00010EC6">
              <w:rPr>
                <w:rFonts w:ascii="Calibri" w:hAnsi="Calibri" w:cs="Calibri"/>
                <w:b/>
                <w:bCs/>
                <w:sz w:val="18"/>
                <w:szCs w:val="18"/>
              </w:rPr>
              <w:t>2</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289.999,93</w:t>
            </w:r>
          </w:p>
        </w:tc>
        <w:tc>
          <w:tcPr>
            <w:tcW w:w="850" w:type="dxa"/>
            <w:tcBorders>
              <w:top w:val="nil"/>
              <w:left w:val="nil"/>
              <w:bottom w:val="nil"/>
              <w:right w:val="nil"/>
            </w:tcBorders>
            <w:shd w:val="clear" w:color="auto" w:fill="auto"/>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90,62</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3721</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građanima i kućanstvima u novcu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010EC6" w:rsidRDefault="00010EC6" w:rsidP="00010EC6">
            <w:pPr>
              <w:spacing w:line="240" w:lineRule="auto"/>
              <w:jc w:val="right"/>
              <w:rPr>
                <w:rFonts w:ascii="Calibri" w:hAnsi="Calibri" w:cs="Calibri"/>
                <w:color w:val="000000"/>
                <w:sz w:val="18"/>
                <w:szCs w:val="18"/>
              </w:rPr>
            </w:pPr>
            <w:r w:rsidRPr="00010EC6">
              <w:rPr>
                <w:rFonts w:ascii="Calibri" w:hAnsi="Calibri" w:cs="Calibri"/>
                <w:bCs/>
                <w:sz w:val="18"/>
                <w:szCs w:val="18"/>
              </w:rPr>
              <w:t>289.999,93</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1018</w:t>
            </w:r>
          </w:p>
        </w:tc>
        <w:tc>
          <w:tcPr>
            <w:tcW w:w="4394" w:type="dxa"/>
            <w:gridSpan w:val="2"/>
            <w:tcBorders>
              <w:top w:val="nil"/>
              <w:left w:val="nil"/>
              <w:bottom w:val="nil"/>
              <w:right w:val="nil"/>
            </w:tcBorders>
            <w:shd w:val="clear" w:color="000000" w:fill="BFBFBF"/>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Program: SUFINANCIRANJE ŠKOLSTVA</w:t>
            </w:r>
          </w:p>
        </w:tc>
        <w:tc>
          <w:tcPr>
            <w:tcW w:w="1559" w:type="dxa"/>
            <w:gridSpan w:val="2"/>
            <w:tcBorders>
              <w:top w:val="nil"/>
              <w:left w:val="nil"/>
              <w:bottom w:val="nil"/>
              <w:right w:val="nil"/>
            </w:tcBorders>
            <w:shd w:val="clear" w:color="000000" w:fill="BFBFBF"/>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25</w:t>
            </w:r>
            <w:r w:rsidR="00820152" w:rsidRPr="002639BA">
              <w:rPr>
                <w:rFonts w:ascii="Calibri" w:hAnsi="Calibri" w:cs="Calibri"/>
                <w:b/>
                <w:bCs/>
                <w:sz w:val="18"/>
                <w:szCs w:val="18"/>
              </w:rPr>
              <w:t>5.000,00</w:t>
            </w:r>
          </w:p>
        </w:tc>
        <w:tc>
          <w:tcPr>
            <w:tcW w:w="1276" w:type="dxa"/>
            <w:tcBorders>
              <w:top w:val="nil"/>
              <w:left w:val="nil"/>
              <w:bottom w:val="nil"/>
              <w:right w:val="nil"/>
            </w:tcBorders>
            <w:shd w:val="clear" w:color="000000" w:fill="BFBFBF"/>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211.280,66</w:t>
            </w:r>
          </w:p>
        </w:tc>
        <w:tc>
          <w:tcPr>
            <w:tcW w:w="850" w:type="dxa"/>
            <w:tcBorders>
              <w:top w:val="nil"/>
              <w:left w:val="nil"/>
              <w:bottom w:val="nil"/>
              <w:right w:val="nil"/>
            </w:tcBorders>
            <w:shd w:val="clear" w:color="000000" w:fill="BFBFBF"/>
            <w:noWrap/>
            <w:vAlign w:val="center"/>
            <w:hideMark/>
          </w:tcPr>
          <w:p w:rsidR="00820152" w:rsidRPr="002639BA" w:rsidRDefault="00464CAC" w:rsidP="00010EC6">
            <w:pPr>
              <w:spacing w:line="240" w:lineRule="auto"/>
              <w:jc w:val="right"/>
              <w:rPr>
                <w:rFonts w:ascii="Calibri" w:hAnsi="Calibri" w:cs="Calibri"/>
                <w:b/>
                <w:bCs/>
                <w:sz w:val="18"/>
                <w:szCs w:val="18"/>
              </w:rPr>
            </w:pPr>
            <w:r>
              <w:rPr>
                <w:rFonts w:ascii="Calibri" w:hAnsi="Calibri" w:cs="Calibri"/>
                <w:b/>
                <w:bCs/>
                <w:sz w:val="18"/>
                <w:szCs w:val="18"/>
              </w:rPr>
              <w:t>82,86</w:t>
            </w:r>
            <w:r w:rsidR="00820152"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Stipendije</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000000" w:fill="E7E6E6"/>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25.2</w:t>
            </w:r>
            <w:r w:rsidR="00820152" w:rsidRPr="002639BA">
              <w:rPr>
                <w:rFonts w:ascii="Calibri" w:hAnsi="Calibri" w:cs="Calibri"/>
                <w:b/>
                <w:bCs/>
                <w:sz w:val="18"/>
                <w:szCs w:val="18"/>
              </w:rPr>
              <w:t>00,00</w:t>
            </w:r>
          </w:p>
        </w:tc>
        <w:tc>
          <w:tcPr>
            <w:tcW w:w="850" w:type="dxa"/>
            <w:tcBorders>
              <w:top w:val="nil"/>
              <w:left w:val="nil"/>
              <w:bottom w:val="nil"/>
              <w:right w:val="nil"/>
            </w:tcBorders>
            <w:shd w:val="clear" w:color="000000" w:fill="E7E6E6"/>
            <w:noWrap/>
            <w:vAlign w:val="center"/>
            <w:hideMark/>
          </w:tcPr>
          <w:p w:rsidR="00820152" w:rsidRPr="002639BA" w:rsidRDefault="00464CAC" w:rsidP="00010EC6">
            <w:pPr>
              <w:spacing w:line="240" w:lineRule="auto"/>
              <w:jc w:val="right"/>
              <w:rPr>
                <w:rFonts w:ascii="Calibri" w:hAnsi="Calibri" w:cs="Calibri"/>
                <w:b/>
                <w:bCs/>
                <w:sz w:val="18"/>
                <w:szCs w:val="18"/>
              </w:rPr>
            </w:pPr>
            <w:r>
              <w:rPr>
                <w:rFonts w:ascii="Calibri" w:hAnsi="Calibri" w:cs="Calibri"/>
                <w:b/>
                <w:bCs/>
                <w:sz w:val="18"/>
                <w:szCs w:val="18"/>
              </w:rPr>
              <w:t>50,</w:t>
            </w:r>
            <w:r w:rsidR="00820152" w:rsidRPr="002639BA">
              <w:rPr>
                <w:rFonts w:ascii="Calibri" w:hAnsi="Calibri" w:cs="Calibri"/>
                <w:b/>
                <w:bCs/>
                <w:sz w:val="18"/>
                <w:szCs w:val="18"/>
              </w:rPr>
              <w:t>40%</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50.000,00</w:t>
            </w:r>
          </w:p>
        </w:tc>
        <w:tc>
          <w:tcPr>
            <w:tcW w:w="1276" w:type="dxa"/>
            <w:tcBorders>
              <w:top w:val="nil"/>
              <w:left w:val="nil"/>
              <w:bottom w:val="nil"/>
              <w:right w:val="nil"/>
            </w:tcBorders>
            <w:shd w:val="clear" w:color="000000" w:fill="D9D9D9"/>
            <w:noWrap/>
            <w:vAlign w:val="center"/>
            <w:hideMark/>
          </w:tcPr>
          <w:p w:rsidR="00820152" w:rsidRPr="002639BA" w:rsidRDefault="00010EC6" w:rsidP="00010EC6">
            <w:pPr>
              <w:spacing w:line="240" w:lineRule="auto"/>
              <w:jc w:val="right"/>
              <w:rPr>
                <w:rFonts w:ascii="Calibri" w:hAnsi="Calibri" w:cs="Calibri"/>
                <w:b/>
                <w:bCs/>
                <w:color w:val="333333"/>
                <w:sz w:val="18"/>
                <w:szCs w:val="18"/>
              </w:rPr>
            </w:pPr>
            <w:r>
              <w:rPr>
                <w:rFonts w:ascii="Calibri" w:hAnsi="Calibri" w:cs="Calibri"/>
                <w:b/>
                <w:bCs/>
                <w:color w:val="333333"/>
                <w:sz w:val="18"/>
                <w:szCs w:val="18"/>
              </w:rPr>
              <w:t>25.2</w:t>
            </w:r>
            <w:r w:rsidR="00820152" w:rsidRPr="002639BA">
              <w:rPr>
                <w:rFonts w:ascii="Calibri" w:hAnsi="Calibri" w:cs="Calibri"/>
                <w:b/>
                <w:bCs/>
                <w:color w:val="333333"/>
                <w:sz w:val="18"/>
                <w:szCs w:val="18"/>
              </w:rPr>
              <w:t>00,00</w:t>
            </w:r>
          </w:p>
        </w:tc>
        <w:tc>
          <w:tcPr>
            <w:tcW w:w="850" w:type="dxa"/>
            <w:tcBorders>
              <w:top w:val="nil"/>
              <w:left w:val="nil"/>
              <w:bottom w:val="nil"/>
              <w:right w:val="nil"/>
            </w:tcBorders>
            <w:shd w:val="clear" w:color="000000" w:fill="D9D9D9"/>
            <w:noWrap/>
            <w:vAlign w:val="center"/>
            <w:hideMark/>
          </w:tcPr>
          <w:p w:rsidR="00820152" w:rsidRPr="002639BA" w:rsidRDefault="00464CAC" w:rsidP="00464CAC">
            <w:pPr>
              <w:spacing w:line="240" w:lineRule="auto"/>
              <w:jc w:val="right"/>
              <w:rPr>
                <w:rFonts w:ascii="Calibri" w:hAnsi="Calibri" w:cs="Calibri"/>
                <w:b/>
                <w:bCs/>
                <w:color w:val="333333"/>
                <w:sz w:val="18"/>
                <w:szCs w:val="18"/>
              </w:rPr>
            </w:pPr>
            <w:r>
              <w:rPr>
                <w:rFonts w:ascii="Calibri" w:hAnsi="Calibri" w:cs="Calibri"/>
                <w:b/>
                <w:bCs/>
                <w:color w:val="333333"/>
                <w:sz w:val="18"/>
                <w:szCs w:val="18"/>
              </w:rPr>
              <w:t>50,40</w:t>
            </w:r>
            <w:r w:rsidR="00820152" w:rsidRPr="002639BA">
              <w:rPr>
                <w:rFonts w:ascii="Calibri" w:hAnsi="Calibri" w:cs="Calibri"/>
                <w:b/>
                <w:bCs/>
                <w:color w:val="333333"/>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25.2</w:t>
            </w:r>
            <w:r w:rsidR="00820152" w:rsidRPr="002639BA">
              <w:rPr>
                <w:rFonts w:ascii="Calibri" w:hAnsi="Calibri" w:cs="Calibri"/>
                <w:b/>
                <w:bCs/>
                <w:sz w:val="18"/>
                <w:szCs w:val="18"/>
              </w:rPr>
              <w:t>00,00</w:t>
            </w:r>
          </w:p>
        </w:tc>
        <w:tc>
          <w:tcPr>
            <w:tcW w:w="850" w:type="dxa"/>
            <w:tcBorders>
              <w:top w:val="nil"/>
              <w:left w:val="nil"/>
              <w:bottom w:val="nil"/>
              <w:right w:val="nil"/>
            </w:tcBorders>
            <w:shd w:val="clear" w:color="auto" w:fill="auto"/>
            <w:noWrap/>
            <w:vAlign w:val="center"/>
            <w:hideMark/>
          </w:tcPr>
          <w:p w:rsidR="00820152" w:rsidRPr="002639BA" w:rsidRDefault="00464CAC" w:rsidP="00464CAC">
            <w:pPr>
              <w:spacing w:line="240" w:lineRule="auto"/>
              <w:jc w:val="right"/>
              <w:rPr>
                <w:rFonts w:ascii="Calibri" w:hAnsi="Calibri" w:cs="Calibri"/>
                <w:b/>
                <w:bCs/>
                <w:sz w:val="18"/>
                <w:szCs w:val="18"/>
              </w:rPr>
            </w:pPr>
            <w:r>
              <w:rPr>
                <w:rFonts w:ascii="Calibri" w:hAnsi="Calibri" w:cs="Calibri"/>
                <w:b/>
                <w:bCs/>
                <w:sz w:val="18"/>
                <w:szCs w:val="18"/>
              </w:rPr>
              <w:t>50,40</w:t>
            </w:r>
            <w:r w:rsidR="00820152"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3721</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građanima i kućanstvima u novcu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2639BA" w:rsidRDefault="00010EC6" w:rsidP="00010EC6">
            <w:pPr>
              <w:spacing w:line="240" w:lineRule="auto"/>
              <w:jc w:val="right"/>
              <w:rPr>
                <w:rFonts w:ascii="Calibri" w:hAnsi="Calibri" w:cs="Calibri"/>
                <w:color w:val="000000"/>
                <w:sz w:val="18"/>
                <w:szCs w:val="18"/>
              </w:rPr>
            </w:pPr>
            <w:r>
              <w:rPr>
                <w:rFonts w:ascii="Calibri" w:hAnsi="Calibri" w:cs="Calibri"/>
                <w:color w:val="000000"/>
                <w:sz w:val="18"/>
                <w:szCs w:val="18"/>
              </w:rPr>
              <w:t>25.2</w:t>
            </w:r>
            <w:r w:rsidR="00820152" w:rsidRPr="002639BA">
              <w:rPr>
                <w:rFonts w:ascii="Calibri" w:hAnsi="Calibri" w:cs="Calibri"/>
                <w:color w:val="000000"/>
                <w:sz w:val="18"/>
                <w:szCs w:val="18"/>
              </w:rPr>
              <w:t>00,00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Sufinanciranje javnog prijevoza srednjoškolaca</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45.000,00</w:t>
            </w:r>
          </w:p>
        </w:tc>
        <w:tc>
          <w:tcPr>
            <w:tcW w:w="1276" w:type="dxa"/>
            <w:tcBorders>
              <w:top w:val="nil"/>
              <w:left w:val="nil"/>
              <w:bottom w:val="nil"/>
              <w:right w:val="nil"/>
            </w:tcBorders>
            <w:shd w:val="clear" w:color="000000" w:fill="E7E6E6"/>
            <w:noWrap/>
            <w:vAlign w:val="center"/>
            <w:hideMark/>
          </w:tcPr>
          <w:p w:rsidR="00820152" w:rsidRPr="002639BA" w:rsidRDefault="00D168D3" w:rsidP="00D168D3">
            <w:pPr>
              <w:spacing w:line="240" w:lineRule="auto"/>
              <w:jc w:val="right"/>
              <w:rPr>
                <w:rFonts w:ascii="Calibri" w:hAnsi="Calibri" w:cs="Calibri"/>
                <w:b/>
                <w:bCs/>
                <w:sz w:val="18"/>
                <w:szCs w:val="18"/>
              </w:rPr>
            </w:pPr>
            <w:r>
              <w:rPr>
                <w:rFonts w:ascii="Calibri" w:hAnsi="Calibri" w:cs="Calibri"/>
                <w:b/>
                <w:bCs/>
                <w:sz w:val="18"/>
                <w:szCs w:val="18"/>
              </w:rPr>
              <w:t>40.003,28</w:t>
            </w:r>
          </w:p>
        </w:tc>
        <w:tc>
          <w:tcPr>
            <w:tcW w:w="850" w:type="dxa"/>
            <w:tcBorders>
              <w:top w:val="nil"/>
              <w:left w:val="nil"/>
              <w:bottom w:val="nil"/>
              <w:right w:val="nil"/>
            </w:tcBorders>
            <w:shd w:val="clear" w:color="000000" w:fill="E7E6E6"/>
            <w:noWrap/>
            <w:vAlign w:val="center"/>
            <w:hideMark/>
          </w:tcPr>
          <w:p w:rsidR="00820152" w:rsidRPr="002639BA" w:rsidRDefault="00464CAC" w:rsidP="00464CAC">
            <w:pPr>
              <w:spacing w:line="240" w:lineRule="auto"/>
              <w:jc w:val="right"/>
              <w:rPr>
                <w:rFonts w:ascii="Calibri" w:hAnsi="Calibri" w:cs="Calibri"/>
                <w:b/>
                <w:bCs/>
                <w:sz w:val="18"/>
                <w:szCs w:val="18"/>
              </w:rPr>
            </w:pPr>
            <w:r>
              <w:rPr>
                <w:rFonts w:ascii="Calibri" w:hAnsi="Calibri" w:cs="Calibri"/>
                <w:b/>
                <w:bCs/>
                <w:sz w:val="18"/>
                <w:szCs w:val="18"/>
              </w:rPr>
              <w:t>88,90</w:t>
            </w:r>
            <w:r w:rsidR="00820152"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45.000,00</w:t>
            </w:r>
          </w:p>
        </w:tc>
        <w:tc>
          <w:tcPr>
            <w:tcW w:w="1276" w:type="dxa"/>
            <w:tcBorders>
              <w:top w:val="nil"/>
              <w:left w:val="nil"/>
              <w:bottom w:val="nil"/>
              <w:right w:val="nil"/>
            </w:tcBorders>
            <w:shd w:val="clear" w:color="000000" w:fill="D9D9D9"/>
            <w:noWrap/>
            <w:vAlign w:val="center"/>
            <w:hideMark/>
          </w:tcPr>
          <w:p w:rsidR="00820152" w:rsidRPr="002639BA" w:rsidRDefault="00D168D3" w:rsidP="00D168D3">
            <w:pPr>
              <w:spacing w:line="240" w:lineRule="auto"/>
              <w:jc w:val="right"/>
              <w:rPr>
                <w:rFonts w:ascii="Calibri" w:hAnsi="Calibri" w:cs="Calibri"/>
                <w:b/>
                <w:bCs/>
                <w:color w:val="333333"/>
                <w:sz w:val="18"/>
                <w:szCs w:val="18"/>
              </w:rPr>
            </w:pPr>
            <w:r>
              <w:rPr>
                <w:rFonts w:ascii="Calibri" w:hAnsi="Calibri" w:cs="Calibri"/>
                <w:b/>
                <w:bCs/>
                <w:sz w:val="18"/>
                <w:szCs w:val="18"/>
              </w:rPr>
              <w:t>40.003,28</w:t>
            </w:r>
          </w:p>
        </w:tc>
        <w:tc>
          <w:tcPr>
            <w:tcW w:w="850" w:type="dxa"/>
            <w:tcBorders>
              <w:top w:val="nil"/>
              <w:left w:val="nil"/>
              <w:bottom w:val="nil"/>
              <w:right w:val="nil"/>
            </w:tcBorders>
            <w:shd w:val="clear" w:color="000000" w:fill="D9D9D9"/>
            <w:noWrap/>
            <w:vAlign w:val="center"/>
            <w:hideMark/>
          </w:tcPr>
          <w:p w:rsidR="00820152" w:rsidRPr="002639BA" w:rsidRDefault="00464CAC" w:rsidP="00464CAC">
            <w:pPr>
              <w:spacing w:line="240" w:lineRule="auto"/>
              <w:jc w:val="right"/>
              <w:rPr>
                <w:rFonts w:ascii="Calibri" w:hAnsi="Calibri" w:cs="Calibri"/>
                <w:b/>
                <w:bCs/>
                <w:color w:val="333333"/>
                <w:sz w:val="18"/>
                <w:szCs w:val="18"/>
              </w:rPr>
            </w:pPr>
            <w:r>
              <w:rPr>
                <w:rFonts w:ascii="Calibri" w:hAnsi="Calibri" w:cs="Calibri"/>
                <w:b/>
                <w:bCs/>
                <w:color w:val="333333"/>
                <w:sz w:val="18"/>
                <w:szCs w:val="18"/>
              </w:rPr>
              <w:t>88,90</w:t>
            </w:r>
            <w:r w:rsidR="00820152" w:rsidRPr="002639BA">
              <w:rPr>
                <w:rFonts w:ascii="Calibri" w:hAnsi="Calibri" w:cs="Calibri"/>
                <w:b/>
                <w:bCs/>
                <w:color w:val="333333"/>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45.000,00</w:t>
            </w:r>
          </w:p>
        </w:tc>
        <w:tc>
          <w:tcPr>
            <w:tcW w:w="1276" w:type="dxa"/>
            <w:tcBorders>
              <w:top w:val="nil"/>
              <w:left w:val="nil"/>
              <w:bottom w:val="nil"/>
              <w:right w:val="nil"/>
            </w:tcBorders>
            <w:shd w:val="clear" w:color="auto" w:fill="auto"/>
            <w:noWrap/>
            <w:vAlign w:val="center"/>
            <w:hideMark/>
          </w:tcPr>
          <w:p w:rsidR="00820152" w:rsidRPr="002639BA" w:rsidRDefault="00D168D3" w:rsidP="00D168D3">
            <w:pPr>
              <w:spacing w:line="240" w:lineRule="auto"/>
              <w:jc w:val="right"/>
              <w:rPr>
                <w:rFonts w:ascii="Calibri" w:hAnsi="Calibri" w:cs="Calibri"/>
                <w:b/>
                <w:bCs/>
                <w:sz w:val="18"/>
                <w:szCs w:val="18"/>
              </w:rPr>
            </w:pPr>
            <w:r>
              <w:rPr>
                <w:rFonts w:ascii="Calibri" w:hAnsi="Calibri" w:cs="Calibri"/>
                <w:b/>
                <w:bCs/>
                <w:sz w:val="18"/>
                <w:szCs w:val="18"/>
              </w:rPr>
              <w:t>40.003,28</w:t>
            </w:r>
          </w:p>
        </w:tc>
        <w:tc>
          <w:tcPr>
            <w:tcW w:w="850" w:type="dxa"/>
            <w:tcBorders>
              <w:top w:val="nil"/>
              <w:left w:val="nil"/>
              <w:bottom w:val="nil"/>
              <w:right w:val="nil"/>
            </w:tcBorders>
            <w:shd w:val="clear" w:color="auto" w:fill="auto"/>
            <w:noWrap/>
            <w:vAlign w:val="center"/>
            <w:hideMark/>
          </w:tcPr>
          <w:p w:rsidR="00820152" w:rsidRPr="002639BA" w:rsidRDefault="00464CAC" w:rsidP="00464CAC">
            <w:pPr>
              <w:spacing w:line="240" w:lineRule="auto"/>
              <w:jc w:val="right"/>
              <w:rPr>
                <w:rFonts w:ascii="Calibri" w:hAnsi="Calibri" w:cs="Calibri"/>
                <w:b/>
                <w:bCs/>
                <w:sz w:val="18"/>
                <w:szCs w:val="18"/>
              </w:rPr>
            </w:pPr>
            <w:r>
              <w:rPr>
                <w:rFonts w:ascii="Calibri" w:hAnsi="Calibri" w:cs="Calibri"/>
                <w:b/>
                <w:bCs/>
                <w:sz w:val="18"/>
                <w:szCs w:val="18"/>
              </w:rPr>
              <w:t>88,90</w:t>
            </w:r>
            <w:r w:rsidR="00820152"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3722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građanima i kućanstvima u naravi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D168D3" w:rsidRDefault="00D168D3" w:rsidP="00D168D3">
            <w:pPr>
              <w:spacing w:line="240" w:lineRule="auto"/>
              <w:jc w:val="right"/>
              <w:rPr>
                <w:rFonts w:ascii="Calibri" w:hAnsi="Calibri" w:cs="Calibri"/>
                <w:color w:val="000000"/>
                <w:sz w:val="18"/>
                <w:szCs w:val="18"/>
              </w:rPr>
            </w:pPr>
            <w:r w:rsidRPr="00D168D3">
              <w:rPr>
                <w:rFonts w:ascii="Calibri" w:hAnsi="Calibri" w:cs="Calibri"/>
                <w:bCs/>
                <w:sz w:val="18"/>
                <w:szCs w:val="18"/>
              </w:rPr>
              <w:t>40.003,28</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Sufinanciranje kupnje školskih knjiga i pribora</w:t>
            </w:r>
          </w:p>
        </w:tc>
        <w:tc>
          <w:tcPr>
            <w:tcW w:w="1559" w:type="dxa"/>
            <w:gridSpan w:val="2"/>
            <w:tcBorders>
              <w:top w:val="nil"/>
              <w:left w:val="nil"/>
              <w:bottom w:val="nil"/>
              <w:right w:val="nil"/>
            </w:tcBorders>
            <w:shd w:val="clear" w:color="000000" w:fill="E7E6E6"/>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w:t>
            </w:r>
            <w:r w:rsidR="00820152"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820152" w:rsidRPr="002639BA" w:rsidRDefault="00D168D3" w:rsidP="00010EC6">
            <w:pPr>
              <w:spacing w:line="240" w:lineRule="auto"/>
              <w:jc w:val="right"/>
              <w:rPr>
                <w:rFonts w:ascii="Calibri" w:hAnsi="Calibri" w:cs="Calibri"/>
                <w:b/>
                <w:bCs/>
                <w:sz w:val="18"/>
                <w:szCs w:val="18"/>
              </w:rPr>
            </w:pPr>
            <w:r>
              <w:rPr>
                <w:rFonts w:ascii="Calibri" w:hAnsi="Calibri" w:cs="Calibri"/>
                <w:b/>
                <w:bCs/>
                <w:sz w:val="18"/>
                <w:szCs w:val="18"/>
              </w:rPr>
              <w:t>16.150,0</w:t>
            </w:r>
            <w:r w:rsidR="00820152" w:rsidRPr="002639BA">
              <w:rPr>
                <w:rFonts w:ascii="Calibri" w:hAnsi="Calibri" w:cs="Calibri"/>
                <w:b/>
                <w:bCs/>
                <w:sz w:val="18"/>
                <w:szCs w:val="18"/>
              </w:rPr>
              <w:t>0</w:t>
            </w:r>
          </w:p>
        </w:tc>
        <w:tc>
          <w:tcPr>
            <w:tcW w:w="850" w:type="dxa"/>
            <w:tcBorders>
              <w:top w:val="nil"/>
              <w:left w:val="nil"/>
              <w:bottom w:val="nil"/>
              <w:right w:val="nil"/>
            </w:tcBorders>
            <w:shd w:val="clear" w:color="000000" w:fill="E7E6E6"/>
            <w:noWrap/>
            <w:vAlign w:val="center"/>
            <w:hideMark/>
          </w:tcPr>
          <w:p w:rsidR="00820152" w:rsidRPr="002639BA" w:rsidRDefault="00464CAC" w:rsidP="00464CAC">
            <w:pPr>
              <w:spacing w:line="240" w:lineRule="auto"/>
              <w:jc w:val="right"/>
              <w:rPr>
                <w:rFonts w:ascii="Calibri" w:hAnsi="Calibri" w:cs="Calibri"/>
                <w:b/>
                <w:bCs/>
                <w:sz w:val="18"/>
                <w:szCs w:val="18"/>
              </w:rPr>
            </w:pPr>
            <w:r>
              <w:rPr>
                <w:rFonts w:ascii="Calibri" w:hAnsi="Calibri" w:cs="Calibri"/>
                <w:b/>
                <w:bCs/>
                <w:sz w:val="18"/>
                <w:szCs w:val="18"/>
              </w:rPr>
              <w:t>80,75</w:t>
            </w:r>
            <w:r w:rsidR="00820152"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010EC6" w:rsidP="00010EC6">
            <w:pPr>
              <w:spacing w:line="240" w:lineRule="auto"/>
              <w:jc w:val="right"/>
              <w:rPr>
                <w:rFonts w:ascii="Calibri" w:hAnsi="Calibri" w:cs="Calibri"/>
                <w:b/>
                <w:bCs/>
                <w:color w:val="333333"/>
                <w:sz w:val="18"/>
                <w:szCs w:val="18"/>
              </w:rPr>
            </w:pPr>
            <w:r>
              <w:rPr>
                <w:rFonts w:ascii="Calibri" w:hAnsi="Calibri" w:cs="Calibri"/>
                <w:b/>
                <w:bCs/>
                <w:color w:val="333333"/>
                <w:sz w:val="18"/>
                <w:szCs w:val="18"/>
              </w:rPr>
              <w:t>2</w:t>
            </w:r>
            <w:r w:rsidR="00820152"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820152" w:rsidRPr="002639BA" w:rsidRDefault="00D168D3" w:rsidP="00D168D3">
            <w:pPr>
              <w:spacing w:line="240" w:lineRule="auto"/>
              <w:jc w:val="right"/>
              <w:rPr>
                <w:rFonts w:ascii="Calibri" w:hAnsi="Calibri" w:cs="Calibri"/>
                <w:b/>
                <w:bCs/>
                <w:color w:val="333333"/>
                <w:sz w:val="18"/>
                <w:szCs w:val="18"/>
              </w:rPr>
            </w:pPr>
            <w:r>
              <w:rPr>
                <w:rFonts w:ascii="Calibri" w:hAnsi="Calibri" w:cs="Calibri"/>
                <w:b/>
                <w:bCs/>
                <w:sz w:val="18"/>
                <w:szCs w:val="18"/>
              </w:rPr>
              <w:t>16.150,0</w:t>
            </w:r>
            <w:r w:rsidRPr="002639BA">
              <w:rPr>
                <w:rFonts w:ascii="Calibri" w:hAnsi="Calibri" w:cs="Calibri"/>
                <w:b/>
                <w:bCs/>
                <w:sz w:val="18"/>
                <w:szCs w:val="18"/>
              </w:rPr>
              <w:t>0</w:t>
            </w:r>
          </w:p>
        </w:tc>
        <w:tc>
          <w:tcPr>
            <w:tcW w:w="850" w:type="dxa"/>
            <w:tcBorders>
              <w:top w:val="nil"/>
              <w:left w:val="nil"/>
              <w:bottom w:val="nil"/>
              <w:right w:val="nil"/>
            </w:tcBorders>
            <w:shd w:val="clear" w:color="000000" w:fill="D9D9D9"/>
            <w:noWrap/>
            <w:vAlign w:val="center"/>
            <w:hideMark/>
          </w:tcPr>
          <w:p w:rsidR="00820152" w:rsidRPr="002639BA" w:rsidRDefault="00464CAC" w:rsidP="00464CAC">
            <w:pPr>
              <w:spacing w:line="240" w:lineRule="auto"/>
              <w:jc w:val="right"/>
              <w:rPr>
                <w:rFonts w:ascii="Calibri" w:hAnsi="Calibri" w:cs="Calibri"/>
                <w:b/>
                <w:bCs/>
                <w:color w:val="333333"/>
                <w:sz w:val="18"/>
                <w:szCs w:val="18"/>
              </w:rPr>
            </w:pPr>
            <w:r>
              <w:rPr>
                <w:rFonts w:ascii="Calibri" w:hAnsi="Calibri" w:cs="Calibri"/>
                <w:b/>
                <w:bCs/>
                <w:sz w:val="18"/>
                <w:szCs w:val="18"/>
              </w:rPr>
              <w:t>80,75</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372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Ostale naknade građanima i kućanstvima iz proračuna                                                 </w:t>
            </w:r>
          </w:p>
        </w:tc>
        <w:tc>
          <w:tcPr>
            <w:tcW w:w="1559" w:type="dxa"/>
            <w:gridSpan w:val="2"/>
            <w:tcBorders>
              <w:top w:val="nil"/>
              <w:left w:val="nil"/>
              <w:bottom w:val="nil"/>
              <w:right w:val="nil"/>
            </w:tcBorders>
            <w:shd w:val="clear" w:color="auto" w:fill="auto"/>
            <w:noWrap/>
            <w:vAlign w:val="center"/>
            <w:hideMark/>
          </w:tcPr>
          <w:p w:rsidR="00820152" w:rsidRPr="002639BA" w:rsidRDefault="00010EC6" w:rsidP="00010EC6">
            <w:pPr>
              <w:spacing w:line="240" w:lineRule="auto"/>
              <w:jc w:val="right"/>
              <w:rPr>
                <w:rFonts w:ascii="Calibri" w:hAnsi="Calibri" w:cs="Calibri"/>
                <w:b/>
                <w:bCs/>
                <w:sz w:val="18"/>
                <w:szCs w:val="18"/>
              </w:rPr>
            </w:pPr>
            <w:r>
              <w:rPr>
                <w:rFonts w:ascii="Calibri" w:hAnsi="Calibri" w:cs="Calibri"/>
                <w:b/>
                <w:bCs/>
                <w:sz w:val="18"/>
                <w:szCs w:val="18"/>
              </w:rPr>
              <w:t>2</w:t>
            </w:r>
            <w:r w:rsidR="00820152"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820152" w:rsidRPr="002639BA" w:rsidRDefault="00D168D3" w:rsidP="00D168D3">
            <w:pPr>
              <w:spacing w:line="240" w:lineRule="auto"/>
              <w:jc w:val="right"/>
              <w:rPr>
                <w:rFonts w:ascii="Calibri" w:hAnsi="Calibri" w:cs="Calibri"/>
                <w:b/>
                <w:bCs/>
                <w:sz w:val="18"/>
                <w:szCs w:val="18"/>
              </w:rPr>
            </w:pPr>
            <w:r>
              <w:rPr>
                <w:rFonts w:ascii="Calibri" w:hAnsi="Calibri" w:cs="Calibri"/>
                <w:b/>
                <w:bCs/>
                <w:sz w:val="18"/>
                <w:szCs w:val="18"/>
              </w:rPr>
              <w:t>16.150,0</w:t>
            </w:r>
            <w:r w:rsidRPr="002639BA">
              <w:rPr>
                <w:rFonts w:ascii="Calibri" w:hAnsi="Calibri" w:cs="Calibri"/>
                <w:b/>
                <w:bCs/>
                <w:sz w:val="18"/>
                <w:szCs w:val="18"/>
              </w:rPr>
              <w:t>0</w:t>
            </w:r>
          </w:p>
        </w:tc>
        <w:tc>
          <w:tcPr>
            <w:tcW w:w="850" w:type="dxa"/>
            <w:tcBorders>
              <w:top w:val="nil"/>
              <w:left w:val="nil"/>
              <w:bottom w:val="nil"/>
              <w:right w:val="nil"/>
            </w:tcBorders>
            <w:shd w:val="clear" w:color="auto" w:fill="auto"/>
            <w:noWrap/>
            <w:vAlign w:val="center"/>
            <w:hideMark/>
          </w:tcPr>
          <w:p w:rsidR="00820152" w:rsidRPr="002639BA" w:rsidRDefault="00464CAC" w:rsidP="00464CAC">
            <w:pPr>
              <w:spacing w:line="240" w:lineRule="auto"/>
              <w:jc w:val="right"/>
              <w:rPr>
                <w:rFonts w:ascii="Calibri" w:hAnsi="Calibri" w:cs="Calibri"/>
                <w:b/>
                <w:bCs/>
                <w:sz w:val="18"/>
                <w:szCs w:val="18"/>
              </w:rPr>
            </w:pPr>
            <w:r>
              <w:rPr>
                <w:rFonts w:ascii="Calibri" w:hAnsi="Calibri" w:cs="Calibri"/>
                <w:b/>
                <w:bCs/>
                <w:sz w:val="18"/>
                <w:szCs w:val="18"/>
              </w:rPr>
              <w:t>80,75</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3722</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građanima i kućanstvima u naravi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D168D3" w:rsidRDefault="00D168D3" w:rsidP="00D168D3">
            <w:pPr>
              <w:spacing w:line="240" w:lineRule="auto"/>
              <w:jc w:val="right"/>
              <w:rPr>
                <w:rFonts w:ascii="Calibri" w:hAnsi="Calibri" w:cs="Calibri"/>
                <w:color w:val="000000"/>
                <w:sz w:val="18"/>
                <w:szCs w:val="18"/>
              </w:rPr>
            </w:pPr>
            <w:r w:rsidRPr="00D168D3">
              <w:rPr>
                <w:rFonts w:ascii="Calibri" w:hAnsi="Calibri" w:cs="Calibri"/>
                <w:bCs/>
                <w:sz w:val="18"/>
                <w:szCs w:val="18"/>
              </w:rPr>
              <w:t>16.150,00</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20152" w:rsidRPr="002639BA" w:rsidTr="00820152">
        <w:tblPrEx>
          <w:jc w:val="left"/>
        </w:tblPrEx>
        <w:trPr>
          <w:trHeight w:val="288"/>
        </w:trPr>
        <w:tc>
          <w:tcPr>
            <w:tcW w:w="993" w:type="dxa"/>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A100004</w:t>
            </w:r>
          </w:p>
        </w:tc>
        <w:tc>
          <w:tcPr>
            <w:tcW w:w="4394"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Aktivnost: Produženi boravak učenika</w:t>
            </w:r>
          </w:p>
        </w:tc>
        <w:tc>
          <w:tcPr>
            <w:tcW w:w="1559" w:type="dxa"/>
            <w:gridSpan w:val="2"/>
            <w:tcBorders>
              <w:top w:val="nil"/>
              <w:left w:val="nil"/>
              <w:bottom w:val="nil"/>
              <w:right w:val="nil"/>
            </w:tcBorders>
            <w:shd w:val="clear" w:color="000000" w:fill="E7E6E6"/>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140.000,00</w:t>
            </w:r>
          </w:p>
        </w:tc>
        <w:tc>
          <w:tcPr>
            <w:tcW w:w="1276" w:type="dxa"/>
            <w:tcBorders>
              <w:top w:val="nil"/>
              <w:left w:val="nil"/>
              <w:bottom w:val="nil"/>
              <w:right w:val="nil"/>
            </w:tcBorders>
            <w:shd w:val="clear" w:color="000000" w:fill="E7E6E6"/>
            <w:noWrap/>
            <w:vAlign w:val="center"/>
            <w:hideMark/>
          </w:tcPr>
          <w:p w:rsidR="00820152" w:rsidRPr="002639BA" w:rsidRDefault="00D168D3" w:rsidP="00010EC6">
            <w:pPr>
              <w:spacing w:line="240" w:lineRule="auto"/>
              <w:jc w:val="right"/>
              <w:rPr>
                <w:rFonts w:ascii="Calibri" w:hAnsi="Calibri" w:cs="Calibri"/>
                <w:b/>
                <w:bCs/>
                <w:sz w:val="18"/>
                <w:szCs w:val="18"/>
              </w:rPr>
            </w:pPr>
            <w:r>
              <w:rPr>
                <w:rFonts w:ascii="Calibri" w:hAnsi="Calibri" w:cs="Calibri"/>
                <w:b/>
                <w:bCs/>
                <w:sz w:val="18"/>
                <w:szCs w:val="18"/>
              </w:rPr>
              <w:t>129.927,38</w:t>
            </w:r>
          </w:p>
        </w:tc>
        <w:tc>
          <w:tcPr>
            <w:tcW w:w="850" w:type="dxa"/>
            <w:tcBorders>
              <w:top w:val="nil"/>
              <w:left w:val="nil"/>
              <w:bottom w:val="nil"/>
              <w:right w:val="nil"/>
            </w:tcBorders>
            <w:shd w:val="clear" w:color="000000" w:fill="E7E6E6"/>
            <w:noWrap/>
            <w:vAlign w:val="center"/>
            <w:hideMark/>
          </w:tcPr>
          <w:p w:rsidR="00820152" w:rsidRPr="002639BA" w:rsidRDefault="00464CAC" w:rsidP="00010EC6">
            <w:pPr>
              <w:spacing w:line="240" w:lineRule="auto"/>
              <w:jc w:val="right"/>
              <w:rPr>
                <w:rFonts w:ascii="Calibri" w:hAnsi="Calibri" w:cs="Calibri"/>
                <w:b/>
                <w:bCs/>
                <w:sz w:val="18"/>
                <w:szCs w:val="18"/>
              </w:rPr>
            </w:pPr>
            <w:r>
              <w:rPr>
                <w:rFonts w:ascii="Calibri" w:hAnsi="Calibri" w:cs="Calibri"/>
                <w:b/>
                <w:bCs/>
                <w:sz w:val="18"/>
                <w:szCs w:val="18"/>
              </w:rPr>
              <w:t>92,81</w:t>
            </w:r>
            <w:r w:rsidR="00820152" w:rsidRPr="002639BA">
              <w:rPr>
                <w:rFonts w:ascii="Calibri" w:hAnsi="Calibri" w:cs="Calibri"/>
                <w:b/>
                <w:bCs/>
                <w:sz w:val="18"/>
                <w:szCs w:val="18"/>
              </w:rPr>
              <w:t>%</w:t>
            </w:r>
          </w:p>
        </w:tc>
      </w:tr>
      <w:tr w:rsidR="00820152" w:rsidRPr="002639BA" w:rsidTr="0082015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20152" w:rsidRPr="002639BA" w:rsidRDefault="00820152" w:rsidP="00010EC6">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20152" w:rsidRPr="002639BA" w:rsidRDefault="00820152" w:rsidP="00010EC6">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140.000,00</w:t>
            </w:r>
          </w:p>
        </w:tc>
        <w:tc>
          <w:tcPr>
            <w:tcW w:w="1276" w:type="dxa"/>
            <w:tcBorders>
              <w:top w:val="nil"/>
              <w:left w:val="nil"/>
              <w:bottom w:val="nil"/>
              <w:right w:val="nil"/>
            </w:tcBorders>
            <w:shd w:val="clear" w:color="000000" w:fill="D9D9D9"/>
            <w:noWrap/>
            <w:vAlign w:val="center"/>
            <w:hideMark/>
          </w:tcPr>
          <w:p w:rsidR="00820152" w:rsidRPr="002639BA" w:rsidRDefault="00D168D3" w:rsidP="00D168D3">
            <w:pPr>
              <w:spacing w:line="240" w:lineRule="auto"/>
              <w:jc w:val="right"/>
              <w:rPr>
                <w:rFonts w:ascii="Calibri" w:hAnsi="Calibri" w:cs="Calibri"/>
                <w:b/>
                <w:bCs/>
                <w:color w:val="333333"/>
                <w:sz w:val="18"/>
                <w:szCs w:val="18"/>
              </w:rPr>
            </w:pPr>
            <w:r>
              <w:rPr>
                <w:rFonts w:ascii="Calibri" w:hAnsi="Calibri" w:cs="Calibri"/>
                <w:b/>
                <w:bCs/>
                <w:sz w:val="18"/>
                <w:szCs w:val="18"/>
              </w:rPr>
              <w:t>129.927,38</w:t>
            </w:r>
          </w:p>
        </w:tc>
        <w:tc>
          <w:tcPr>
            <w:tcW w:w="850" w:type="dxa"/>
            <w:tcBorders>
              <w:top w:val="nil"/>
              <w:left w:val="nil"/>
              <w:bottom w:val="nil"/>
              <w:right w:val="nil"/>
            </w:tcBorders>
            <w:shd w:val="clear" w:color="000000" w:fill="D9D9D9"/>
            <w:noWrap/>
            <w:vAlign w:val="center"/>
            <w:hideMark/>
          </w:tcPr>
          <w:p w:rsidR="00820152" w:rsidRPr="002639BA" w:rsidRDefault="00464CAC" w:rsidP="00464CAC">
            <w:pPr>
              <w:spacing w:line="240" w:lineRule="auto"/>
              <w:jc w:val="right"/>
              <w:rPr>
                <w:rFonts w:ascii="Calibri" w:hAnsi="Calibri" w:cs="Calibri"/>
                <w:b/>
                <w:bCs/>
                <w:color w:val="333333"/>
                <w:sz w:val="18"/>
                <w:szCs w:val="18"/>
              </w:rPr>
            </w:pPr>
            <w:r>
              <w:rPr>
                <w:rFonts w:ascii="Calibri" w:hAnsi="Calibri" w:cs="Calibri"/>
                <w:b/>
                <w:bCs/>
                <w:sz w:val="18"/>
                <w:szCs w:val="18"/>
              </w:rPr>
              <w:t>92,81</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b/>
                <w:bCs/>
                <w:sz w:val="18"/>
                <w:szCs w:val="18"/>
              </w:rPr>
            </w:pPr>
            <w:r w:rsidRPr="002639BA">
              <w:rPr>
                <w:rFonts w:ascii="Calibri" w:hAnsi="Calibri" w:cs="Calibri"/>
                <w:b/>
                <w:bCs/>
                <w:sz w:val="18"/>
                <w:szCs w:val="18"/>
              </w:rPr>
              <w:t>140.000,00</w:t>
            </w:r>
          </w:p>
        </w:tc>
        <w:tc>
          <w:tcPr>
            <w:tcW w:w="1276" w:type="dxa"/>
            <w:tcBorders>
              <w:top w:val="nil"/>
              <w:left w:val="nil"/>
              <w:bottom w:val="nil"/>
              <w:right w:val="nil"/>
            </w:tcBorders>
            <w:shd w:val="clear" w:color="auto" w:fill="auto"/>
            <w:noWrap/>
            <w:vAlign w:val="center"/>
            <w:hideMark/>
          </w:tcPr>
          <w:p w:rsidR="00820152" w:rsidRPr="002639BA" w:rsidRDefault="00D168D3" w:rsidP="00D168D3">
            <w:pPr>
              <w:spacing w:line="240" w:lineRule="auto"/>
              <w:jc w:val="right"/>
              <w:rPr>
                <w:rFonts w:ascii="Calibri" w:hAnsi="Calibri" w:cs="Calibri"/>
                <w:b/>
                <w:bCs/>
                <w:sz w:val="18"/>
                <w:szCs w:val="18"/>
              </w:rPr>
            </w:pPr>
            <w:r>
              <w:rPr>
                <w:rFonts w:ascii="Calibri" w:hAnsi="Calibri" w:cs="Calibri"/>
                <w:b/>
                <w:bCs/>
                <w:sz w:val="18"/>
                <w:szCs w:val="18"/>
              </w:rPr>
              <w:t>129.927,38</w:t>
            </w:r>
          </w:p>
        </w:tc>
        <w:tc>
          <w:tcPr>
            <w:tcW w:w="850" w:type="dxa"/>
            <w:tcBorders>
              <w:top w:val="nil"/>
              <w:left w:val="nil"/>
              <w:bottom w:val="nil"/>
              <w:right w:val="nil"/>
            </w:tcBorders>
            <w:shd w:val="clear" w:color="auto" w:fill="auto"/>
            <w:noWrap/>
            <w:vAlign w:val="center"/>
            <w:hideMark/>
          </w:tcPr>
          <w:p w:rsidR="00820152" w:rsidRPr="002639BA" w:rsidRDefault="00464CAC" w:rsidP="00464CAC">
            <w:pPr>
              <w:spacing w:line="240" w:lineRule="auto"/>
              <w:jc w:val="right"/>
              <w:rPr>
                <w:rFonts w:ascii="Calibri" w:hAnsi="Calibri" w:cs="Calibri"/>
                <w:b/>
                <w:bCs/>
                <w:sz w:val="18"/>
                <w:szCs w:val="18"/>
              </w:rPr>
            </w:pPr>
            <w:r>
              <w:rPr>
                <w:rFonts w:ascii="Calibri" w:hAnsi="Calibri" w:cs="Calibri"/>
                <w:b/>
                <w:bCs/>
                <w:sz w:val="18"/>
                <w:szCs w:val="18"/>
              </w:rPr>
              <w:t>92,81</w:t>
            </w:r>
            <w:r w:rsidRPr="002639BA">
              <w:rPr>
                <w:rFonts w:ascii="Calibri" w:hAnsi="Calibri" w:cs="Calibri"/>
                <w:b/>
                <w:bCs/>
                <w:sz w:val="18"/>
                <w:szCs w:val="18"/>
              </w:rPr>
              <w:t>%</w:t>
            </w:r>
          </w:p>
        </w:tc>
      </w:tr>
      <w:tr w:rsidR="00820152" w:rsidRPr="002639BA" w:rsidTr="00820152">
        <w:tblPrEx>
          <w:jc w:val="left"/>
        </w:tblPrEx>
        <w:trPr>
          <w:trHeight w:val="288"/>
        </w:trPr>
        <w:tc>
          <w:tcPr>
            <w:tcW w:w="993" w:type="dxa"/>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820152" w:rsidRPr="00D168D3" w:rsidRDefault="00D168D3" w:rsidP="00D168D3">
            <w:pPr>
              <w:spacing w:line="240" w:lineRule="auto"/>
              <w:jc w:val="right"/>
              <w:rPr>
                <w:rFonts w:ascii="Calibri" w:hAnsi="Calibri" w:cs="Calibri"/>
                <w:color w:val="000000"/>
                <w:sz w:val="18"/>
                <w:szCs w:val="18"/>
              </w:rPr>
            </w:pPr>
            <w:r w:rsidRPr="00D168D3">
              <w:rPr>
                <w:rFonts w:ascii="Calibri" w:hAnsi="Calibri" w:cs="Calibri"/>
                <w:bCs/>
                <w:sz w:val="18"/>
                <w:szCs w:val="18"/>
              </w:rPr>
              <w:t>129.927,38</w:t>
            </w:r>
          </w:p>
        </w:tc>
        <w:tc>
          <w:tcPr>
            <w:tcW w:w="850" w:type="dxa"/>
            <w:tcBorders>
              <w:top w:val="nil"/>
              <w:left w:val="nil"/>
              <w:bottom w:val="nil"/>
              <w:right w:val="nil"/>
            </w:tcBorders>
            <w:shd w:val="clear" w:color="auto" w:fill="auto"/>
            <w:noWrap/>
            <w:vAlign w:val="center"/>
            <w:hideMark/>
          </w:tcPr>
          <w:p w:rsidR="00820152" w:rsidRPr="002639BA" w:rsidRDefault="00820152" w:rsidP="00010EC6">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8F78CF" w:rsidRPr="002639BA" w:rsidTr="008F78CF">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8F78CF" w:rsidRPr="002639BA" w:rsidRDefault="008F78CF" w:rsidP="005E473E">
            <w:pPr>
              <w:spacing w:line="240" w:lineRule="auto"/>
              <w:rPr>
                <w:rFonts w:ascii="Calibri" w:hAnsi="Calibri" w:cs="Calibri"/>
                <w:b/>
                <w:bCs/>
                <w:sz w:val="18"/>
                <w:szCs w:val="18"/>
              </w:rPr>
            </w:pPr>
            <w:r w:rsidRPr="002639BA">
              <w:rPr>
                <w:rFonts w:ascii="Calibri" w:hAnsi="Calibri" w:cs="Calibri"/>
                <w:b/>
                <w:bCs/>
                <w:sz w:val="18"/>
                <w:szCs w:val="18"/>
              </w:rPr>
              <w:t>GLAVA 00202 DJEČJI VRTIĆ "PAŠKI MALIŠANI" PAG</w:t>
            </w:r>
          </w:p>
        </w:tc>
        <w:tc>
          <w:tcPr>
            <w:tcW w:w="1559" w:type="dxa"/>
            <w:gridSpan w:val="2"/>
            <w:tcBorders>
              <w:top w:val="nil"/>
              <w:left w:val="nil"/>
              <w:bottom w:val="nil"/>
              <w:right w:val="nil"/>
            </w:tcBorders>
            <w:shd w:val="clear" w:color="000000" w:fill="A6A6A6"/>
            <w:noWrap/>
            <w:vAlign w:val="center"/>
            <w:hideMark/>
          </w:tcPr>
          <w:p w:rsidR="008F78CF" w:rsidRPr="002639BA" w:rsidRDefault="00C74762" w:rsidP="005E473E">
            <w:pPr>
              <w:spacing w:line="240" w:lineRule="auto"/>
              <w:jc w:val="right"/>
              <w:rPr>
                <w:rFonts w:ascii="Calibri" w:hAnsi="Calibri" w:cs="Calibri"/>
                <w:b/>
                <w:bCs/>
                <w:sz w:val="18"/>
                <w:szCs w:val="18"/>
              </w:rPr>
            </w:pPr>
            <w:r>
              <w:rPr>
                <w:rFonts w:ascii="Calibri" w:hAnsi="Calibri" w:cs="Calibri"/>
                <w:b/>
                <w:bCs/>
                <w:sz w:val="18"/>
                <w:szCs w:val="18"/>
              </w:rPr>
              <w:t>5.556.7</w:t>
            </w:r>
            <w:r w:rsidR="008F78CF" w:rsidRPr="002639BA">
              <w:rPr>
                <w:rFonts w:ascii="Calibri" w:hAnsi="Calibri" w:cs="Calibri"/>
                <w:b/>
                <w:bCs/>
                <w:sz w:val="18"/>
                <w:szCs w:val="18"/>
              </w:rPr>
              <w:t>00,00</w:t>
            </w:r>
          </w:p>
        </w:tc>
        <w:tc>
          <w:tcPr>
            <w:tcW w:w="1276" w:type="dxa"/>
            <w:tcBorders>
              <w:top w:val="nil"/>
              <w:left w:val="nil"/>
              <w:bottom w:val="nil"/>
              <w:right w:val="nil"/>
            </w:tcBorders>
            <w:shd w:val="clear" w:color="000000" w:fill="A6A6A6"/>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5.018.628,88</w:t>
            </w:r>
          </w:p>
        </w:tc>
        <w:tc>
          <w:tcPr>
            <w:tcW w:w="850" w:type="dxa"/>
            <w:tcBorders>
              <w:top w:val="nil"/>
              <w:left w:val="nil"/>
              <w:bottom w:val="nil"/>
              <w:right w:val="nil"/>
            </w:tcBorders>
            <w:shd w:val="clear" w:color="000000" w:fill="A6A6A6"/>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90,32</w:t>
            </w:r>
            <w:r w:rsidR="008F78CF" w:rsidRPr="002639BA">
              <w:rPr>
                <w:rFonts w:ascii="Calibri" w:hAnsi="Calibri" w:cs="Calibri"/>
                <w:b/>
                <w:bCs/>
                <w:sz w:val="18"/>
                <w:szCs w:val="18"/>
              </w:rPr>
              <w:t>%</w:t>
            </w:r>
          </w:p>
        </w:tc>
      </w:tr>
      <w:tr w:rsidR="008F78CF"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F78CF" w:rsidRPr="002639BA" w:rsidRDefault="008F78CF" w:rsidP="005E473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F78CF" w:rsidRPr="002639BA" w:rsidRDefault="008F78CF" w:rsidP="005E473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2.758.000,00</w:t>
            </w:r>
          </w:p>
        </w:tc>
        <w:tc>
          <w:tcPr>
            <w:tcW w:w="1276" w:type="dxa"/>
            <w:tcBorders>
              <w:top w:val="nil"/>
              <w:left w:val="nil"/>
              <w:bottom w:val="nil"/>
              <w:right w:val="nil"/>
            </w:tcBorders>
            <w:shd w:val="clear" w:color="000000" w:fill="D9D9D9"/>
            <w:noWrap/>
            <w:vAlign w:val="center"/>
            <w:hideMark/>
          </w:tcPr>
          <w:p w:rsidR="008F78CF"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2.744.175,55</w:t>
            </w:r>
          </w:p>
        </w:tc>
        <w:tc>
          <w:tcPr>
            <w:tcW w:w="850" w:type="dxa"/>
            <w:tcBorders>
              <w:top w:val="nil"/>
              <w:left w:val="nil"/>
              <w:bottom w:val="nil"/>
              <w:right w:val="nil"/>
            </w:tcBorders>
            <w:shd w:val="clear" w:color="000000" w:fill="D9D9D9"/>
            <w:noWrap/>
            <w:vAlign w:val="center"/>
            <w:hideMark/>
          </w:tcPr>
          <w:p w:rsidR="008F78CF"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99,50</w:t>
            </w:r>
            <w:r w:rsidR="008F78CF" w:rsidRPr="002639BA">
              <w:rPr>
                <w:rFonts w:ascii="Calibri" w:hAnsi="Calibri" w:cs="Calibri"/>
                <w:b/>
                <w:bCs/>
                <w:color w:val="333333"/>
                <w:sz w:val="18"/>
                <w:szCs w:val="18"/>
              </w:rPr>
              <w:t>%</w:t>
            </w:r>
          </w:p>
        </w:tc>
      </w:tr>
      <w:tr w:rsidR="008F78CF"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F78CF" w:rsidRPr="002639BA" w:rsidRDefault="008F78CF" w:rsidP="005E473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3. Vlastiti prihodi</w:t>
            </w:r>
          </w:p>
        </w:tc>
        <w:tc>
          <w:tcPr>
            <w:tcW w:w="1559" w:type="dxa"/>
            <w:gridSpan w:val="2"/>
            <w:tcBorders>
              <w:top w:val="nil"/>
              <w:left w:val="nil"/>
              <w:bottom w:val="nil"/>
              <w:right w:val="nil"/>
            </w:tcBorders>
            <w:shd w:val="clear" w:color="000000" w:fill="D9D9D9"/>
            <w:noWrap/>
            <w:vAlign w:val="center"/>
            <w:hideMark/>
          </w:tcPr>
          <w:p w:rsidR="008F78CF" w:rsidRPr="002639BA" w:rsidRDefault="00C74762" w:rsidP="00C74762">
            <w:pPr>
              <w:spacing w:line="240" w:lineRule="auto"/>
              <w:jc w:val="right"/>
              <w:rPr>
                <w:rFonts w:ascii="Calibri" w:hAnsi="Calibri" w:cs="Calibri"/>
                <w:b/>
                <w:bCs/>
                <w:color w:val="333333"/>
                <w:sz w:val="18"/>
                <w:szCs w:val="18"/>
              </w:rPr>
            </w:pPr>
            <w:r>
              <w:rPr>
                <w:rFonts w:ascii="Calibri" w:hAnsi="Calibri" w:cs="Calibri"/>
                <w:b/>
                <w:bCs/>
                <w:color w:val="333333"/>
                <w:sz w:val="18"/>
                <w:szCs w:val="18"/>
              </w:rPr>
              <w:t>1.453.335,63</w:t>
            </w:r>
          </w:p>
        </w:tc>
        <w:tc>
          <w:tcPr>
            <w:tcW w:w="1276" w:type="dxa"/>
            <w:tcBorders>
              <w:top w:val="nil"/>
              <w:left w:val="nil"/>
              <w:bottom w:val="nil"/>
              <w:right w:val="nil"/>
            </w:tcBorders>
            <w:shd w:val="clear" w:color="000000" w:fill="D9D9D9"/>
            <w:noWrap/>
            <w:vAlign w:val="center"/>
            <w:hideMark/>
          </w:tcPr>
          <w:p w:rsidR="008F78CF"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950.610,94</w:t>
            </w:r>
          </w:p>
        </w:tc>
        <w:tc>
          <w:tcPr>
            <w:tcW w:w="850" w:type="dxa"/>
            <w:tcBorders>
              <w:top w:val="nil"/>
              <w:left w:val="nil"/>
              <w:bottom w:val="nil"/>
              <w:right w:val="nil"/>
            </w:tcBorders>
            <w:shd w:val="clear" w:color="000000" w:fill="D9D9D9"/>
            <w:noWrap/>
            <w:vAlign w:val="center"/>
            <w:hideMark/>
          </w:tcPr>
          <w:p w:rsidR="008F78CF" w:rsidRPr="002639BA" w:rsidRDefault="00573C9D" w:rsidP="005E473E">
            <w:pPr>
              <w:spacing w:line="240" w:lineRule="auto"/>
              <w:jc w:val="right"/>
              <w:rPr>
                <w:rFonts w:ascii="Calibri" w:hAnsi="Calibri" w:cs="Calibri"/>
                <w:b/>
                <w:bCs/>
                <w:color w:val="333333"/>
                <w:sz w:val="18"/>
                <w:szCs w:val="18"/>
              </w:rPr>
            </w:pPr>
            <w:r>
              <w:rPr>
                <w:rFonts w:ascii="Calibri" w:hAnsi="Calibri" w:cs="Calibri"/>
                <w:b/>
                <w:bCs/>
                <w:color w:val="333333"/>
                <w:sz w:val="18"/>
                <w:szCs w:val="18"/>
              </w:rPr>
              <w:t>65,41</w:t>
            </w:r>
            <w:r w:rsidR="008F78CF" w:rsidRPr="002639BA">
              <w:rPr>
                <w:rFonts w:ascii="Calibri" w:hAnsi="Calibri" w:cs="Calibri"/>
                <w:b/>
                <w:bCs/>
                <w:color w:val="333333"/>
                <w:sz w:val="18"/>
                <w:szCs w:val="18"/>
              </w:rPr>
              <w:t>%</w:t>
            </w:r>
          </w:p>
        </w:tc>
      </w:tr>
      <w:tr w:rsidR="008F78CF"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F78CF" w:rsidRPr="002639BA" w:rsidRDefault="008F78CF" w:rsidP="005E473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8F78CF" w:rsidRPr="002639BA" w:rsidRDefault="00C74762" w:rsidP="00C74762">
            <w:pPr>
              <w:spacing w:line="240" w:lineRule="auto"/>
              <w:jc w:val="right"/>
              <w:rPr>
                <w:rFonts w:ascii="Calibri" w:hAnsi="Calibri" w:cs="Calibri"/>
                <w:b/>
                <w:bCs/>
                <w:color w:val="333333"/>
                <w:sz w:val="18"/>
                <w:szCs w:val="18"/>
              </w:rPr>
            </w:pPr>
            <w:r>
              <w:rPr>
                <w:rFonts w:ascii="Calibri" w:hAnsi="Calibri" w:cs="Calibri"/>
                <w:b/>
                <w:bCs/>
                <w:color w:val="333333"/>
                <w:sz w:val="18"/>
                <w:szCs w:val="18"/>
              </w:rPr>
              <w:t>1.335.364,37</w:t>
            </w:r>
          </w:p>
        </w:tc>
        <w:tc>
          <w:tcPr>
            <w:tcW w:w="1276" w:type="dxa"/>
            <w:tcBorders>
              <w:top w:val="nil"/>
              <w:left w:val="nil"/>
              <w:bottom w:val="nil"/>
              <w:right w:val="nil"/>
            </w:tcBorders>
            <w:shd w:val="clear" w:color="000000" w:fill="D9D9D9"/>
            <w:noWrap/>
            <w:vAlign w:val="center"/>
            <w:hideMark/>
          </w:tcPr>
          <w:p w:rsidR="008F78CF"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1.312.342,39</w:t>
            </w:r>
          </w:p>
        </w:tc>
        <w:tc>
          <w:tcPr>
            <w:tcW w:w="850" w:type="dxa"/>
            <w:tcBorders>
              <w:top w:val="nil"/>
              <w:left w:val="nil"/>
              <w:bottom w:val="nil"/>
              <w:right w:val="nil"/>
            </w:tcBorders>
            <w:shd w:val="clear" w:color="000000" w:fill="D9D9D9"/>
            <w:noWrap/>
            <w:vAlign w:val="center"/>
            <w:hideMark/>
          </w:tcPr>
          <w:p w:rsidR="008F78CF"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98,28%</w:t>
            </w:r>
          </w:p>
        </w:tc>
      </w:tr>
      <w:tr w:rsidR="008F78CF"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F78CF" w:rsidRPr="002639BA" w:rsidRDefault="008F78CF" w:rsidP="005E473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hideMark/>
          </w:tcPr>
          <w:p w:rsidR="008F78CF" w:rsidRPr="002639BA" w:rsidRDefault="008F78CF" w:rsidP="005E473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8F78CF"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11.500,00</w:t>
            </w:r>
          </w:p>
        </w:tc>
        <w:tc>
          <w:tcPr>
            <w:tcW w:w="850" w:type="dxa"/>
            <w:tcBorders>
              <w:top w:val="nil"/>
              <w:left w:val="nil"/>
              <w:bottom w:val="nil"/>
              <w:right w:val="nil"/>
            </w:tcBorders>
            <w:shd w:val="clear" w:color="000000" w:fill="D9D9D9"/>
            <w:noWrap/>
            <w:vAlign w:val="center"/>
            <w:hideMark/>
          </w:tcPr>
          <w:p w:rsidR="008F78CF" w:rsidRPr="002639BA" w:rsidRDefault="00573C9D" w:rsidP="005E473E">
            <w:pPr>
              <w:spacing w:line="240" w:lineRule="auto"/>
              <w:jc w:val="right"/>
              <w:rPr>
                <w:rFonts w:ascii="Calibri" w:hAnsi="Calibri" w:cs="Calibri"/>
                <w:b/>
                <w:bCs/>
                <w:color w:val="333333"/>
                <w:sz w:val="18"/>
                <w:szCs w:val="18"/>
              </w:rPr>
            </w:pPr>
            <w:r>
              <w:rPr>
                <w:rFonts w:ascii="Calibri" w:hAnsi="Calibri" w:cs="Calibri"/>
                <w:b/>
                <w:bCs/>
                <w:color w:val="333333"/>
                <w:sz w:val="18"/>
                <w:szCs w:val="18"/>
              </w:rPr>
              <w:t>115</w:t>
            </w:r>
            <w:r w:rsidR="006757C9">
              <w:rPr>
                <w:rFonts w:ascii="Calibri" w:hAnsi="Calibri" w:cs="Calibri"/>
                <w:b/>
                <w:bCs/>
                <w:color w:val="333333"/>
                <w:sz w:val="18"/>
                <w:szCs w:val="18"/>
              </w:rPr>
              <w:t>,</w:t>
            </w:r>
            <w:r w:rsidR="008F78CF" w:rsidRPr="002639BA">
              <w:rPr>
                <w:rFonts w:ascii="Calibri" w:hAnsi="Calibri" w:cs="Calibri"/>
                <w:b/>
                <w:bCs/>
                <w:color w:val="333333"/>
                <w:sz w:val="18"/>
                <w:szCs w:val="18"/>
              </w:rPr>
              <w:t>00%</w:t>
            </w:r>
          </w:p>
        </w:tc>
      </w:tr>
      <w:tr w:rsidR="008F78CF" w:rsidRPr="002639BA" w:rsidTr="008F78CF">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8F78CF" w:rsidRPr="002639BA" w:rsidRDefault="008F78CF" w:rsidP="005E473E">
            <w:pPr>
              <w:spacing w:line="240" w:lineRule="auto"/>
              <w:rPr>
                <w:rFonts w:ascii="Calibri" w:hAnsi="Calibri" w:cs="Calibri"/>
                <w:b/>
                <w:bCs/>
                <w:sz w:val="18"/>
                <w:szCs w:val="18"/>
              </w:rPr>
            </w:pPr>
            <w:r w:rsidRPr="002639BA">
              <w:rPr>
                <w:rFonts w:ascii="Calibri" w:hAnsi="Calibri" w:cs="Calibri"/>
                <w:b/>
                <w:bCs/>
                <w:sz w:val="18"/>
                <w:szCs w:val="18"/>
              </w:rPr>
              <w:t>PROR. KORISNIK 34821 DJEČJI VRTIĆ "PAŠKI MALIŠANI" PAG</w:t>
            </w:r>
          </w:p>
        </w:tc>
        <w:tc>
          <w:tcPr>
            <w:tcW w:w="1559" w:type="dxa"/>
            <w:gridSpan w:val="2"/>
            <w:tcBorders>
              <w:top w:val="nil"/>
              <w:left w:val="nil"/>
              <w:bottom w:val="nil"/>
              <w:right w:val="nil"/>
            </w:tcBorders>
            <w:shd w:val="clear" w:color="000000" w:fill="A6A6A6"/>
            <w:noWrap/>
            <w:vAlign w:val="center"/>
            <w:hideMark/>
          </w:tcPr>
          <w:p w:rsidR="008F78CF" w:rsidRPr="002639BA" w:rsidRDefault="00C74762" w:rsidP="00C74762">
            <w:pPr>
              <w:spacing w:line="240" w:lineRule="auto"/>
              <w:jc w:val="right"/>
              <w:rPr>
                <w:rFonts w:ascii="Calibri" w:hAnsi="Calibri" w:cs="Calibri"/>
                <w:b/>
                <w:bCs/>
                <w:sz w:val="18"/>
                <w:szCs w:val="18"/>
              </w:rPr>
            </w:pPr>
            <w:r>
              <w:rPr>
                <w:rFonts w:ascii="Calibri" w:hAnsi="Calibri" w:cs="Calibri"/>
                <w:b/>
                <w:bCs/>
                <w:sz w:val="18"/>
                <w:szCs w:val="18"/>
              </w:rPr>
              <w:t>5.556.700</w:t>
            </w:r>
            <w:r w:rsidR="008F78CF" w:rsidRPr="002639BA">
              <w:rPr>
                <w:rFonts w:ascii="Calibri" w:hAnsi="Calibri" w:cs="Calibri"/>
                <w:b/>
                <w:bCs/>
                <w:sz w:val="18"/>
                <w:szCs w:val="18"/>
              </w:rPr>
              <w:t>,00</w:t>
            </w:r>
          </w:p>
        </w:tc>
        <w:tc>
          <w:tcPr>
            <w:tcW w:w="1276" w:type="dxa"/>
            <w:tcBorders>
              <w:top w:val="nil"/>
              <w:left w:val="nil"/>
              <w:bottom w:val="nil"/>
              <w:right w:val="nil"/>
            </w:tcBorders>
            <w:shd w:val="clear" w:color="000000" w:fill="A6A6A6"/>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5.018.628,88</w:t>
            </w:r>
          </w:p>
        </w:tc>
        <w:tc>
          <w:tcPr>
            <w:tcW w:w="850" w:type="dxa"/>
            <w:tcBorders>
              <w:top w:val="nil"/>
              <w:left w:val="nil"/>
              <w:bottom w:val="nil"/>
              <w:right w:val="nil"/>
            </w:tcBorders>
            <w:shd w:val="clear" w:color="000000" w:fill="A6A6A6"/>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90,32</w:t>
            </w:r>
            <w:r w:rsidR="008F78CF" w:rsidRPr="002639BA">
              <w:rPr>
                <w:rFonts w:ascii="Calibri" w:hAnsi="Calibri" w:cs="Calibri"/>
                <w:b/>
                <w:bCs/>
                <w:sz w:val="18"/>
                <w:szCs w:val="18"/>
              </w:rPr>
              <w:t>%</w:t>
            </w:r>
          </w:p>
        </w:tc>
      </w:tr>
      <w:tr w:rsidR="008F78CF" w:rsidRPr="002639BA" w:rsidTr="008F78CF">
        <w:tblPrEx>
          <w:jc w:val="left"/>
        </w:tblPrEx>
        <w:trPr>
          <w:trHeight w:val="288"/>
        </w:trPr>
        <w:tc>
          <w:tcPr>
            <w:tcW w:w="993" w:type="dxa"/>
            <w:tcBorders>
              <w:top w:val="nil"/>
              <w:left w:val="nil"/>
              <w:bottom w:val="nil"/>
              <w:right w:val="nil"/>
            </w:tcBorders>
            <w:shd w:val="clear" w:color="000000" w:fill="BFBFBF"/>
            <w:noWrap/>
            <w:vAlign w:val="center"/>
            <w:hideMark/>
          </w:tcPr>
          <w:p w:rsidR="008F78CF" w:rsidRPr="002639BA" w:rsidRDefault="008F78CF" w:rsidP="005E473E">
            <w:pPr>
              <w:spacing w:line="240" w:lineRule="auto"/>
              <w:rPr>
                <w:rFonts w:ascii="Calibri" w:hAnsi="Calibri" w:cs="Calibri"/>
                <w:b/>
                <w:bCs/>
                <w:sz w:val="18"/>
                <w:szCs w:val="18"/>
              </w:rPr>
            </w:pPr>
            <w:r w:rsidRPr="002639BA">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8F78CF" w:rsidRPr="002639BA" w:rsidRDefault="008F78CF" w:rsidP="005E473E">
            <w:pPr>
              <w:spacing w:line="240" w:lineRule="auto"/>
              <w:rPr>
                <w:rFonts w:ascii="Calibri" w:hAnsi="Calibri" w:cs="Calibri"/>
                <w:b/>
                <w:bCs/>
                <w:sz w:val="18"/>
                <w:szCs w:val="18"/>
              </w:rPr>
            </w:pPr>
            <w:r w:rsidRPr="002639BA">
              <w:rPr>
                <w:rFonts w:ascii="Calibri" w:hAnsi="Calibri" w:cs="Calibri"/>
                <w:b/>
                <w:bCs/>
                <w:sz w:val="18"/>
                <w:szCs w:val="18"/>
              </w:rPr>
              <w:t>Program: PROVEDBA ZAKONSKOG STANDARDA U PREDŠKOLSTVU</w:t>
            </w:r>
          </w:p>
        </w:tc>
        <w:tc>
          <w:tcPr>
            <w:tcW w:w="1559" w:type="dxa"/>
            <w:gridSpan w:val="2"/>
            <w:tcBorders>
              <w:top w:val="nil"/>
              <w:left w:val="nil"/>
              <w:bottom w:val="nil"/>
              <w:right w:val="nil"/>
            </w:tcBorders>
            <w:shd w:val="clear" w:color="000000" w:fill="BFBFBF"/>
            <w:noWrap/>
            <w:vAlign w:val="center"/>
            <w:hideMark/>
          </w:tcPr>
          <w:p w:rsidR="008F78CF" w:rsidRPr="002639BA" w:rsidRDefault="008F78CF" w:rsidP="005E473E">
            <w:pPr>
              <w:spacing w:line="240" w:lineRule="auto"/>
              <w:jc w:val="right"/>
              <w:rPr>
                <w:rFonts w:ascii="Calibri" w:hAnsi="Calibri" w:cs="Calibri"/>
                <w:b/>
                <w:bCs/>
                <w:sz w:val="18"/>
                <w:szCs w:val="18"/>
              </w:rPr>
            </w:pPr>
            <w:r w:rsidRPr="002639BA">
              <w:rPr>
                <w:rFonts w:ascii="Calibri" w:hAnsi="Calibri" w:cs="Calibri"/>
                <w:b/>
                <w:bCs/>
                <w:sz w:val="18"/>
                <w:szCs w:val="18"/>
              </w:rPr>
              <w:t>2.750.000,00</w:t>
            </w:r>
          </w:p>
        </w:tc>
        <w:tc>
          <w:tcPr>
            <w:tcW w:w="1276" w:type="dxa"/>
            <w:tcBorders>
              <w:top w:val="nil"/>
              <w:left w:val="nil"/>
              <w:bottom w:val="nil"/>
              <w:right w:val="nil"/>
            </w:tcBorders>
            <w:shd w:val="clear" w:color="000000" w:fill="BFBFBF"/>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2.744.175,55</w:t>
            </w:r>
          </w:p>
        </w:tc>
        <w:tc>
          <w:tcPr>
            <w:tcW w:w="850" w:type="dxa"/>
            <w:tcBorders>
              <w:top w:val="nil"/>
              <w:left w:val="nil"/>
              <w:bottom w:val="nil"/>
              <w:right w:val="nil"/>
            </w:tcBorders>
            <w:shd w:val="clear" w:color="000000" w:fill="BFBFBF"/>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99,79</w:t>
            </w:r>
            <w:r w:rsidR="008F78CF" w:rsidRPr="002639BA">
              <w:rPr>
                <w:rFonts w:ascii="Calibri" w:hAnsi="Calibri" w:cs="Calibri"/>
                <w:b/>
                <w:bCs/>
                <w:sz w:val="18"/>
                <w:szCs w:val="18"/>
              </w:rPr>
              <w:t>%</w:t>
            </w:r>
          </w:p>
        </w:tc>
      </w:tr>
      <w:tr w:rsidR="008F78CF" w:rsidRPr="002639BA" w:rsidTr="008F78CF">
        <w:tblPrEx>
          <w:jc w:val="left"/>
        </w:tblPrEx>
        <w:trPr>
          <w:trHeight w:val="288"/>
        </w:trPr>
        <w:tc>
          <w:tcPr>
            <w:tcW w:w="993" w:type="dxa"/>
            <w:tcBorders>
              <w:top w:val="nil"/>
              <w:left w:val="nil"/>
              <w:bottom w:val="nil"/>
              <w:right w:val="nil"/>
            </w:tcBorders>
            <w:shd w:val="clear" w:color="000000" w:fill="E7E6E6"/>
            <w:noWrap/>
            <w:vAlign w:val="center"/>
            <w:hideMark/>
          </w:tcPr>
          <w:p w:rsidR="008F78CF" w:rsidRPr="002639BA" w:rsidRDefault="008F78CF" w:rsidP="005E473E">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8F78CF" w:rsidRPr="002639BA" w:rsidRDefault="008F78CF" w:rsidP="005E473E">
            <w:pPr>
              <w:spacing w:line="240" w:lineRule="auto"/>
              <w:rPr>
                <w:rFonts w:ascii="Calibri" w:hAnsi="Calibri" w:cs="Calibri"/>
                <w:b/>
                <w:bCs/>
                <w:sz w:val="18"/>
                <w:szCs w:val="18"/>
              </w:rPr>
            </w:pPr>
            <w:r w:rsidRPr="002639BA">
              <w:rPr>
                <w:rFonts w:ascii="Calibri" w:hAnsi="Calibri" w:cs="Calibri"/>
                <w:b/>
                <w:bCs/>
                <w:sz w:val="18"/>
                <w:szCs w:val="18"/>
              </w:rPr>
              <w:t>Aktivnost: Odgojno, administrativno i tehničko osoblje</w:t>
            </w:r>
          </w:p>
        </w:tc>
        <w:tc>
          <w:tcPr>
            <w:tcW w:w="1559" w:type="dxa"/>
            <w:gridSpan w:val="2"/>
            <w:tcBorders>
              <w:top w:val="nil"/>
              <w:left w:val="nil"/>
              <w:bottom w:val="nil"/>
              <w:right w:val="nil"/>
            </w:tcBorders>
            <w:shd w:val="clear" w:color="000000" w:fill="E7E6E6"/>
            <w:noWrap/>
            <w:vAlign w:val="center"/>
            <w:hideMark/>
          </w:tcPr>
          <w:p w:rsidR="008F78CF" w:rsidRPr="002639BA" w:rsidRDefault="008F78CF" w:rsidP="005E473E">
            <w:pPr>
              <w:spacing w:line="240" w:lineRule="auto"/>
              <w:jc w:val="right"/>
              <w:rPr>
                <w:rFonts w:ascii="Calibri" w:hAnsi="Calibri" w:cs="Calibri"/>
                <w:b/>
                <w:bCs/>
                <w:sz w:val="18"/>
                <w:szCs w:val="18"/>
              </w:rPr>
            </w:pPr>
            <w:r w:rsidRPr="002639BA">
              <w:rPr>
                <w:rFonts w:ascii="Calibri" w:hAnsi="Calibri" w:cs="Calibri"/>
                <w:b/>
                <w:bCs/>
                <w:sz w:val="18"/>
                <w:szCs w:val="18"/>
              </w:rPr>
              <w:t>2.750.000,00</w:t>
            </w:r>
          </w:p>
        </w:tc>
        <w:tc>
          <w:tcPr>
            <w:tcW w:w="1276" w:type="dxa"/>
            <w:tcBorders>
              <w:top w:val="nil"/>
              <w:left w:val="nil"/>
              <w:bottom w:val="nil"/>
              <w:right w:val="nil"/>
            </w:tcBorders>
            <w:shd w:val="clear" w:color="000000" w:fill="E7E6E6"/>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2.744.175,55</w:t>
            </w:r>
          </w:p>
        </w:tc>
        <w:tc>
          <w:tcPr>
            <w:tcW w:w="850" w:type="dxa"/>
            <w:tcBorders>
              <w:top w:val="nil"/>
              <w:left w:val="nil"/>
              <w:bottom w:val="nil"/>
              <w:right w:val="nil"/>
            </w:tcBorders>
            <w:shd w:val="clear" w:color="000000" w:fill="E7E6E6"/>
            <w:noWrap/>
            <w:vAlign w:val="center"/>
            <w:hideMark/>
          </w:tcPr>
          <w:p w:rsidR="008F78CF"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99,79</w:t>
            </w:r>
            <w:r w:rsidR="008F78CF" w:rsidRPr="002639BA">
              <w:rPr>
                <w:rFonts w:ascii="Calibri" w:hAnsi="Calibri" w:cs="Calibri"/>
                <w:b/>
                <w:bCs/>
                <w:sz w:val="18"/>
                <w:szCs w:val="18"/>
              </w:rPr>
              <w:t>%</w:t>
            </w:r>
          </w:p>
        </w:tc>
      </w:tr>
      <w:tr w:rsidR="008F78CF"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F78CF" w:rsidRPr="002639BA" w:rsidRDefault="008F78CF" w:rsidP="005E473E">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8F78CF" w:rsidRPr="002639BA" w:rsidRDefault="008F78CF" w:rsidP="005E473E">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2.750.000,00</w:t>
            </w:r>
          </w:p>
        </w:tc>
        <w:tc>
          <w:tcPr>
            <w:tcW w:w="1276" w:type="dxa"/>
            <w:tcBorders>
              <w:top w:val="nil"/>
              <w:left w:val="nil"/>
              <w:bottom w:val="nil"/>
              <w:right w:val="nil"/>
            </w:tcBorders>
            <w:shd w:val="clear" w:color="000000" w:fill="D9D9D9"/>
            <w:noWrap/>
            <w:vAlign w:val="center"/>
            <w:hideMark/>
          </w:tcPr>
          <w:p w:rsidR="008F78CF"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sz w:val="18"/>
                <w:szCs w:val="18"/>
              </w:rPr>
              <w:t>2.744.175,55</w:t>
            </w:r>
          </w:p>
        </w:tc>
        <w:tc>
          <w:tcPr>
            <w:tcW w:w="850" w:type="dxa"/>
            <w:tcBorders>
              <w:top w:val="nil"/>
              <w:left w:val="nil"/>
              <w:bottom w:val="nil"/>
              <w:right w:val="nil"/>
            </w:tcBorders>
            <w:shd w:val="clear" w:color="000000" w:fill="D9D9D9"/>
            <w:noWrap/>
            <w:vAlign w:val="center"/>
            <w:hideMark/>
          </w:tcPr>
          <w:p w:rsidR="008F78CF" w:rsidRPr="002639BA" w:rsidRDefault="00573C9D" w:rsidP="005E473E">
            <w:pPr>
              <w:spacing w:line="240" w:lineRule="auto"/>
              <w:jc w:val="right"/>
              <w:rPr>
                <w:rFonts w:ascii="Calibri" w:hAnsi="Calibri" w:cs="Calibri"/>
                <w:b/>
                <w:bCs/>
                <w:color w:val="333333"/>
                <w:sz w:val="18"/>
                <w:szCs w:val="18"/>
              </w:rPr>
            </w:pPr>
            <w:r>
              <w:rPr>
                <w:rFonts w:ascii="Calibri" w:hAnsi="Calibri" w:cs="Calibri"/>
                <w:b/>
                <w:bCs/>
                <w:color w:val="333333"/>
                <w:sz w:val="18"/>
                <w:szCs w:val="18"/>
              </w:rPr>
              <w:t>99,79</w:t>
            </w:r>
            <w:r w:rsidR="008F78CF" w:rsidRPr="002639BA">
              <w:rPr>
                <w:rFonts w:ascii="Calibri" w:hAnsi="Calibri" w:cs="Calibri"/>
                <w:b/>
                <w:bCs/>
                <w:color w:val="333333"/>
                <w:sz w:val="18"/>
                <w:szCs w:val="18"/>
              </w:rPr>
              <w:t>%</w:t>
            </w:r>
          </w:p>
        </w:tc>
      </w:tr>
      <w:tr w:rsidR="00573C9D" w:rsidRPr="002639BA" w:rsidTr="00C86FDB">
        <w:tblPrEx>
          <w:jc w:val="left"/>
        </w:tblPrEx>
        <w:trPr>
          <w:trHeight w:val="288"/>
        </w:trPr>
        <w:tc>
          <w:tcPr>
            <w:tcW w:w="993" w:type="dxa"/>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2.360.000,00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2.355.515,47</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99,81%</w:t>
            </w:r>
          </w:p>
        </w:tc>
      </w:tr>
      <w:tr w:rsidR="00573C9D" w:rsidRPr="002639BA" w:rsidTr="00C86FDB">
        <w:tblPrEx>
          <w:jc w:val="left"/>
        </w:tblPrEx>
        <w:trPr>
          <w:trHeight w:val="288"/>
        </w:trPr>
        <w:tc>
          <w:tcPr>
            <w:tcW w:w="993" w:type="dxa"/>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color w:val="000000"/>
                <w:sz w:val="18"/>
                <w:szCs w:val="18"/>
              </w:rPr>
            </w:pPr>
            <w:r w:rsidRPr="002639BA">
              <w:rPr>
                <w:rFonts w:ascii="Calibri" w:hAnsi="Calibri" w:cs="Calibri"/>
                <w:color w:val="000000"/>
                <w:sz w:val="18"/>
                <w:szCs w:val="18"/>
              </w:rPr>
              <w:t>3111</w:t>
            </w:r>
          </w:p>
        </w:tc>
        <w:tc>
          <w:tcPr>
            <w:tcW w:w="4394"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2.355.515,47</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C86FDB">
        <w:tblPrEx>
          <w:jc w:val="left"/>
        </w:tblPrEx>
        <w:trPr>
          <w:trHeight w:val="288"/>
        </w:trPr>
        <w:tc>
          <w:tcPr>
            <w:tcW w:w="993" w:type="dxa"/>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390.000,00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388.660,08</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99,66%</w:t>
            </w:r>
          </w:p>
        </w:tc>
      </w:tr>
      <w:tr w:rsidR="00573C9D" w:rsidRPr="002639BA" w:rsidTr="00C86FDB">
        <w:tblPrEx>
          <w:jc w:val="left"/>
        </w:tblPrEx>
        <w:trPr>
          <w:trHeight w:val="288"/>
        </w:trPr>
        <w:tc>
          <w:tcPr>
            <w:tcW w:w="993" w:type="dxa"/>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color w:val="000000"/>
                <w:sz w:val="18"/>
                <w:szCs w:val="18"/>
              </w:rPr>
            </w:pPr>
            <w:r w:rsidRPr="002639BA">
              <w:rPr>
                <w:rFonts w:ascii="Calibri" w:hAnsi="Calibri" w:cs="Calibri"/>
                <w:color w:val="000000"/>
                <w:sz w:val="18"/>
                <w:szCs w:val="18"/>
              </w:rPr>
              <w:t>3132</w:t>
            </w:r>
          </w:p>
        </w:tc>
        <w:tc>
          <w:tcPr>
            <w:tcW w:w="4394"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color w:val="000000"/>
                <w:sz w:val="18"/>
                <w:szCs w:val="18"/>
              </w:rPr>
            </w:pPr>
            <w:r w:rsidRPr="002639BA">
              <w:rPr>
                <w:rFonts w:ascii="Calibri" w:hAnsi="Calibri" w:cs="Calibri"/>
                <w:color w:val="000000"/>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388.660,08</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8F78CF">
        <w:tblPrEx>
          <w:jc w:val="left"/>
        </w:tblPrEx>
        <w:trPr>
          <w:trHeight w:val="288"/>
        </w:trPr>
        <w:tc>
          <w:tcPr>
            <w:tcW w:w="993" w:type="dxa"/>
            <w:tcBorders>
              <w:top w:val="nil"/>
              <w:left w:val="nil"/>
              <w:bottom w:val="nil"/>
              <w:right w:val="nil"/>
            </w:tcBorders>
            <w:shd w:val="clear" w:color="000000" w:fill="BFBFBF"/>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lastRenderedPageBreak/>
              <w:t>1002</w:t>
            </w:r>
          </w:p>
        </w:tc>
        <w:tc>
          <w:tcPr>
            <w:tcW w:w="4394" w:type="dxa"/>
            <w:gridSpan w:val="2"/>
            <w:tcBorders>
              <w:top w:val="nil"/>
              <w:left w:val="nil"/>
              <w:bottom w:val="nil"/>
              <w:right w:val="nil"/>
            </w:tcBorders>
            <w:shd w:val="clear" w:color="000000" w:fill="BFBFBF"/>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Program: POSLOVANJE FINANCIRANO IZ OSTALIH IZVORA PRIHODA KORISNIKA</w:t>
            </w:r>
          </w:p>
        </w:tc>
        <w:tc>
          <w:tcPr>
            <w:tcW w:w="1559" w:type="dxa"/>
            <w:gridSpan w:val="2"/>
            <w:tcBorders>
              <w:top w:val="nil"/>
              <w:left w:val="nil"/>
              <w:bottom w:val="nil"/>
              <w:right w:val="nil"/>
            </w:tcBorders>
            <w:shd w:val="clear" w:color="000000" w:fill="BFBFBF"/>
            <w:noWrap/>
            <w:vAlign w:val="center"/>
            <w:hideMark/>
          </w:tcPr>
          <w:p w:rsidR="00573C9D"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2.798.700</w:t>
            </w:r>
            <w:r w:rsidRPr="002639BA">
              <w:rPr>
                <w:rFonts w:ascii="Calibri" w:hAnsi="Calibri" w:cs="Calibri"/>
                <w:b/>
                <w:bCs/>
                <w:sz w:val="18"/>
                <w:szCs w:val="18"/>
              </w:rPr>
              <w:t>,00</w:t>
            </w:r>
          </w:p>
        </w:tc>
        <w:tc>
          <w:tcPr>
            <w:tcW w:w="1276" w:type="dxa"/>
            <w:tcBorders>
              <w:top w:val="nil"/>
              <w:left w:val="nil"/>
              <w:bottom w:val="nil"/>
              <w:right w:val="nil"/>
            </w:tcBorders>
            <w:shd w:val="clear" w:color="000000" w:fill="BFBFBF"/>
            <w:noWrap/>
            <w:vAlign w:val="center"/>
            <w:hideMark/>
          </w:tcPr>
          <w:p w:rsidR="00573C9D" w:rsidRPr="002639BA" w:rsidRDefault="007F560C" w:rsidP="007F560C">
            <w:pPr>
              <w:spacing w:line="240" w:lineRule="auto"/>
              <w:jc w:val="right"/>
              <w:rPr>
                <w:rFonts w:ascii="Calibri" w:hAnsi="Calibri" w:cs="Calibri"/>
                <w:b/>
                <w:bCs/>
                <w:sz w:val="18"/>
                <w:szCs w:val="18"/>
              </w:rPr>
            </w:pPr>
            <w:r>
              <w:rPr>
                <w:rFonts w:ascii="Calibri" w:hAnsi="Calibri" w:cs="Calibri"/>
                <w:b/>
                <w:bCs/>
                <w:sz w:val="18"/>
                <w:szCs w:val="18"/>
              </w:rPr>
              <w:t>2.274.453,33</w:t>
            </w:r>
          </w:p>
        </w:tc>
        <w:tc>
          <w:tcPr>
            <w:tcW w:w="850" w:type="dxa"/>
            <w:tcBorders>
              <w:top w:val="nil"/>
              <w:left w:val="nil"/>
              <w:bottom w:val="nil"/>
              <w:right w:val="nil"/>
            </w:tcBorders>
            <w:shd w:val="clear" w:color="000000" w:fill="BFBFBF"/>
            <w:noWrap/>
            <w:vAlign w:val="center"/>
            <w:hideMark/>
          </w:tcPr>
          <w:p w:rsidR="00573C9D" w:rsidRPr="002639BA" w:rsidRDefault="007F560C" w:rsidP="00573C9D">
            <w:pPr>
              <w:spacing w:line="240" w:lineRule="auto"/>
              <w:jc w:val="right"/>
              <w:rPr>
                <w:rFonts w:ascii="Calibri" w:hAnsi="Calibri" w:cs="Calibri"/>
                <w:b/>
                <w:bCs/>
                <w:sz w:val="18"/>
                <w:szCs w:val="18"/>
              </w:rPr>
            </w:pPr>
            <w:r>
              <w:rPr>
                <w:rFonts w:ascii="Calibri" w:hAnsi="Calibri" w:cs="Calibri"/>
                <w:b/>
                <w:bCs/>
                <w:sz w:val="18"/>
                <w:szCs w:val="18"/>
              </w:rPr>
              <w:t>81,27</w:t>
            </w:r>
            <w:r w:rsidR="00573C9D" w:rsidRPr="002639BA">
              <w:rPr>
                <w:rFonts w:ascii="Calibri" w:hAnsi="Calibri" w:cs="Calibri"/>
                <w:b/>
                <w:bCs/>
                <w:sz w:val="18"/>
                <w:szCs w:val="18"/>
              </w:rPr>
              <w:t>%</w:t>
            </w:r>
          </w:p>
        </w:tc>
      </w:tr>
      <w:tr w:rsidR="00573C9D" w:rsidRPr="002639BA" w:rsidTr="008F78CF">
        <w:tblPrEx>
          <w:jc w:val="left"/>
        </w:tblPrEx>
        <w:trPr>
          <w:trHeight w:val="288"/>
        </w:trPr>
        <w:tc>
          <w:tcPr>
            <w:tcW w:w="993" w:type="dxa"/>
            <w:tcBorders>
              <w:top w:val="nil"/>
              <w:left w:val="nil"/>
              <w:bottom w:val="nil"/>
              <w:right w:val="nil"/>
            </w:tcBorders>
            <w:shd w:val="clear" w:color="000000" w:fill="E7E6E6"/>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Aktivnost: Redovna djelatnost ustanove predškolskog odgoja</w:t>
            </w:r>
          </w:p>
        </w:tc>
        <w:tc>
          <w:tcPr>
            <w:tcW w:w="1559" w:type="dxa"/>
            <w:gridSpan w:val="2"/>
            <w:tcBorders>
              <w:top w:val="nil"/>
              <w:left w:val="nil"/>
              <w:bottom w:val="nil"/>
              <w:right w:val="nil"/>
            </w:tcBorders>
            <w:shd w:val="clear" w:color="000000" w:fill="E7E6E6"/>
            <w:noWrap/>
            <w:vAlign w:val="center"/>
            <w:hideMark/>
          </w:tcPr>
          <w:p w:rsidR="00573C9D"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2.798.700</w:t>
            </w:r>
            <w:r w:rsidRPr="002639BA">
              <w:rPr>
                <w:rFonts w:ascii="Calibri" w:hAnsi="Calibri" w:cs="Calibri"/>
                <w:b/>
                <w:bCs/>
                <w:sz w:val="18"/>
                <w:szCs w:val="18"/>
              </w:rPr>
              <w:t>,00</w:t>
            </w:r>
          </w:p>
        </w:tc>
        <w:tc>
          <w:tcPr>
            <w:tcW w:w="1276" w:type="dxa"/>
            <w:tcBorders>
              <w:top w:val="nil"/>
              <w:left w:val="nil"/>
              <w:bottom w:val="nil"/>
              <w:right w:val="nil"/>
            </w:tcBorders>
            <w:shd w:val="clear" w:color="000000" w:fill="E7E6E6"/>
            <w:noWrap/>
            <w:vAlign w:val="center"/>
            <w:hideMark/>
          </w:tcPr>
          <w:p w:rsidR="00573C9D" w:rsidRPr="002639BA" w:rsidRDefault="007F560C" w:rsidP="00573C9D">
            <w:pPr>
              <w:spacing w:line="240" w:lineRule="auto"/>
              <w:jc w:val="right"/>
              <w:rPr>
                <w:rFonts w:ascii="Calibri" w:hAnsi="Calibri" w:cs="Calibri"/>
                <w:b/>
                <w:bCs/>
                <w:sz w:val="18"/>
                <w:szCs w:val="18"/>
              </w:rPr>
            </w:pPr>
            <w:r>
              <w:rPr>
                <w:rFonts w:ascii="Calibri" w:hAnsi="Calibri" w:cs="Calibri"/>
                <w:b/>
                <w:bCs/>
                <w:sz w:val="18"/>
                <w:szCs w:val="18"/>
              </w:rPr>
              <w:t>2.274.453,33</w:t>
            </w:r>
          </w:p>
        </w:tc>
        <w:tc>
          <w:tcPr>
            <w:tcW w:w="850" w:type="dxa"/>
            <w:tcBorders>
              <w:top w:val="nil"/>
              <w:left w:val="nil"/>
              <w:bottom w:val="nil"/>
              <w:right w:val="nil"/>
            </w:tcBorders>
            <w:shd w:val="clear" w:color="000000" w:fill="E7E6E6"/>
            <w:noWrap/>
            <w:vAlign w:val="center"/>
            <w:hideMark/>
          </w:tcPr>
          <w:p w:rsidR="00573C9D" w:rsidRPr="002639BA" w:rsidRDefault="007F560C" w:rsidP="007F560C">
            <w:pPr>
              <w:spacing w:line="240" w:lineRule="auto"/>
              <w:jc w:val="right"/>
              <w:rPr>
                <w:rFonts w:ascii="Calibri" w:hAnsi="Calibri" w:cs="Calibri"/>
                <w:b/>
                <w:bCs/>
                <w:sz w:val="18"/>
                <w:szCs w:val="18"/>
              </w:rPr>
            </w:pPr>
            <w:r>
              <w:rPr>
                <w:rFonts w:ascii="Calibri" w:hAnsi="Calibri" w:cs="Calibri"/>
                <w:b/>
                <w:bCs/>
                <w:sz w:val="18"/>
                <w:szCs w:val="18"/>
              </w:rPr>
              <w:t>81,27</w:t>
            </w:r>
            <w:r w:rsidRPr="002639BA">
              <w:rPr>
                <w:rFonts w:ascii="Calibri" w:hAnsi="Calibri" w:cs="Calibri"/>
                <w:b/>
                <w:bCs/>
                <w:sz w:val="18"/>
                <w:szCs w:val="18"/>
              </w:rPr>
              <w:t>%</w:t>
            </w:r>
          </w:p>
        </w:tc>
      </w:tr>
      <w:tr w:rsidR="00573C9D"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573C9D" w:rsidRPr="002639BA" w:rsidRDefault="00573C9D" w:rsidP="00573C9D">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3. Vlastiti prihodi</w:t>
            </w:r>
          </w:p>
        </w:tc>
        <w:tc>
          <w:tcPr>
            <w:tcW w:w="1559" w:type="dxa"/>
            <w:gridSpan w:val="2"/>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1.453.335,63</w:t>
            </w:r>
          </w:p>
        </w:tc>
        <w:tc>
          <w:tcPr>
            <w:tcW w:w="1276" w:type="dxa"/>
            <w:tcBorders>
              <w:top w:val="nil"/>
              <w:left w:val="nil"/>
              <w:bottom w:val="nil"/>
              <w:right w:val="nil"/>
            </w:tcBorders>
            <w:shd w:val="clear" w:color="000000" w:fill="D9D9D9"/>
            <w:noWrap/>
            <w:vAlign w:val="center"/>
            <w:hideMark/>
          </w:tcPr>
          <w:p w:rsidR="00573C9D" w:rsidRPr="002639BA" w:rsidRDefault="007F560C" w:rsidP="007F560C">
            <w:pPr>
              <w:spacing w:line="240" w:lineRule="auto"/>
              <w:jc w:val="right"/>
              <w:rPr>
                <w:rFonts w:ascii="Calibri" w:hAnsi="Calibri" w:cs="Calibri"/>
                <w:b/>
                <w:bCs/>
                <w:color w:val="333333"/>
                <w:sz w:val="18"/>
                <w:szCs w:val="18"/>
              </w:rPr>
            </w:pPr>
            <w:r>
              <w:rPr>
                <w:rFonts w:ascii="Calibri" w:hAnsi="Calibri" w:cs="Calibri"/>
                <w:b/>
                <w:bCs/>
                <w:color w:val="333333"/>
                <w:sz w:val="18"/>
                <w:szCs w:val="18"/>
              </w:rPr>
              <w:t>950.610,94</w:t>
            </w:r>
          </w:p>
        </w:tc>
        <w:tc>
          <w:tcPr>
            <w:tcW w:w="850" w:type="dxa"/>
            <w:tcBorders>
              <w:top w:val="nil"/>
              <w:left w:val="nil"/>
              <w:bottom w:val="nil"/>
              <w:right w:val="nil"/>
            </w:tcBorders>
            <w:shd w:val="clear" w:color="000000" w:fill="D9D9D9"/>
            <w:noWrap/>
            <w:vAlign w:val="center"/>
            <w:hideMark/>
          </w:tcPr>
          <w:p w:rsidR="00573C9D" w:rsidRPr="002639BA" w:rsidRDefault="007F560C"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65,41</w:t>
            </w:r>
            <w:r w:rsidR="00573C9D" w:rsidRPr="002639BA">
              <w:rPr>
                <w:rFonts w:ascii="Calibri" w:hAnsi="Calibri" w:cs="Calibri"/>
                <w:b/>
                <w:bCs/>
                <w:color w:val="333333"/>
                <w:sz w:val="18"/>
                <w:szCs w:val="18"/>
              </w:rPr>
              <w:t>%</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120.000,00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98.764,89</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82,30%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3121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Ostali rashodi za zaposlene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98.764,89</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161.000,00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142.730,53</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88,65%</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3211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Službena putovanja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2.202,00</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3212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115.230,60</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3213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Stručno usavršavanje zaposlenika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24.073,93</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3214</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Ostale naknade troškova zaposlenima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1.224,00</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690.585,63</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483.483,11</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70,01%</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100.738,12</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Materijal i sirovine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183.460,27</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Energija</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138.740,63</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3224</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Materijal i dijelovi za tekuće i investicijsko održavanje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53.540,59</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3225</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Sitni inventar i auto gume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2.241,04</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3227</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Službena, radna i zaštitna odjeća i obuća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4.762,46</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241.500,00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146.376,83</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60,61%</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20.852,81</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25.035,35</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Usluge promidžbe i informiranja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900,00</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3234</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Komunalne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50.981,68</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3235</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Zakupnine i najamnine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10.225,64</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3236</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Zdravstvene i veterinarske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13.826,14</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3238</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Računalne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21.508,95</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3239</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Ostale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3.046,26</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324</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Naknade troškova osobama izvan radnog odnosa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0,00</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0,00%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3241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Naknade troškova osobama izvan radnog odnosa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75.000,00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38.699,31</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51,60%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3292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Premije osiguranja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21.119,43</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3295</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Pristojbe i naknade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6.631,71</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10.948,17</w:t>
            </w:r>
          </w:p>
        </w:tc>
        <w:tc>
          <w:tcPr>
            <w:tcW w:w="850" w:type="dxa"/>
            <w:tcBorders>
              <w:top w:val="nil"/>
              <w:left w:val="nil"/>
              <w:bottom w:val="nil"/>
              <w:right w:val="nil"/>
            </w:tcBorders>
            <w:shd w:val="clear" w:color="auto" w:fill="auto"/>
            <w:noWrap/>
            <w:vAlign w:val="bottom"/>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343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Ostali financijski rashodi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8.000,00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4.306,27</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53,83%</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3431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Bankarske usluge i usluge platnog prometa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4.306,27</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120.000,00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0,00%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4227</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tcPr>
          <w:p w:rsidR="00573C9D" w:rsidRDefault="00573C9D" w:rsidP="00573C9D">
            <w:pPr>
              <w:rPr>
                <w:rFonts w:ascii="Calibri" w:hAnsi="Calibri" w:cs="Calibri"/>
                <w:b/>
                <w:bCs/>
                <w:sz w:val="18"/>
                <w:szCs w:val="18"/>
              </w:rPr>
            </w:pPr>
            <w:r>
              <w:rPr>
                <w:rFonts w:ascii="Calibri" w:hAnsi="Calibri" w:cs="Calibri"/>
                <w:b/>
                <w:bCs/>
                <w:sz w:val="18"/>
                <w:szCs w:val="18"/>
              </w:rPr>
              <w:t>452</w:t>
            </w:r>
          </w:p>
        </w:tc>
        <w:tc>
          <w:tcPr>
            <w:tcW w:w="4394" w:type="dxa"/>
            <w:gridSpan w:val="2"/>
            <w:tcBorders>
              <w:top w:val="nil"/>
              <w:left w:val="nil"/>
              <w:bottom w:val="nil"/>
              <w:right w:val="nil"/>
            </w:tcBorders>
            <w:shd w:val="clear" w:color="auto" w:fill="auto"/>
            <w:noWrap/>
            <w:vAlign w:val="bottom"/>
          </w:tcPr>
          <w:p w:rsidR="00573C9D" w:rsidRDefault="00573C9D" w:rsidP="00573C9D">
            <w:pPr>
              <w:rPr>
                <w:rFonts w:ascii="Calibri" w:hAnsi="Calibri" w:cs="Calibri"/>
                <w:b/>
                <w:bCs/>
                <w:sz w:val="18"/>
                <w:szCs w:val="18"/>
              </w:rPr>
            </w:pPr>
            <w:r>
              <w:rPr>
                <w:rFonts w:ascii="Calibri" w:hAnsi="Calibri" w:cs="Calibri"/>
                <w:b/>
                <w:bCs/>
                <w:sz w:val="18"/>
                <w:szCs w:val="18"/>
              </w:rPr>
              <w:t xml:space="preserve">Dodatna ulaganja na postrojenjima i opremi                                                          </w:t>
            </w:r>
          </w:p>
        </w:tc>
        <w:tc>
          <w:tcPr>
            <w:tcW w:w="1559" w:type="dxa"/>
            <w:gridSpan w:val="2"/>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36.250,00</w:t>
            </w: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36.250,00</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r>
              <w:rPr>
                <w:rFonts w:ascii="Calibri" w:hAnsi="Calibri" w:cs="Calibri"/>
                <w:b/>
                <w:bCs/>
                <w:sz w:val="18"/>
                <w:szCs w:val="18"/>
              </w:rPr>
              <w:t>100,00%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tcPr>
          <w:p w:rsidR="00573C9D" w:rsidRDefault="00573C9D" w:rsidP="00573C9D">
            <w:pPr>
              <w:rPr>
                <w:rFonts w:ascii="Calibri" w:hAnsi="Calibri" w:cs="Calibri"/>
                <w:sz w:val="18"/>
                <w:szCs w:val="18"/>
              </w:rPr>
            </w:pPr>
            <w:r>
              <w:rPr>
                <w:rFonts w:ascii="Calibri" w:hAnsi="Calibri" w:cs="Calibri"/>
                <w:sz w:val="18"/>
                <w:szCs w:val="18"/>
              </w:rPr>
              <w:t>4521</w:t>
            </w:r>
          </w:p>
        </w:tc>
        <w:tc>
          <w:tcPr>
            <w:tcW w:w="4394" w:type="dxa"/>
            <w:gridSpan w:val="2"/>
            <w:tcBorders>
              <w:top w:val="nil"/>
              <w:left w:val="nil"/>
              <w:bottom w:val="nil"/>
              <w:right w:val="nil"/>
            </w:tcBorders>
            <w:shd w:val="clear" w:color="auto" w:fill="auto"/>
            <w:noWrap/>
            <w:vAlign w:val="bottom"/>
          </w:tcPr>
          <w:p w:rsidR="00573C9D" w:rsidRDefault="00573C9D" w:rsidP="00573C9D">
            <w:pPr>
              <w:rPr>
                <w:rFonts w:ascii="Calibri" w:hAnsi="Calibri" w:cs="Calibri"/>
                <w:sz w:val="18"/>
                <w:szCs w:val="18"/>
              </w:rPr>
            </w:pPr>
            <w:r>
              <w:rPr>
                <w:rFonts w:ascii="Calibri" w:hAnsi="Calibri" w:cs="Calibri"/>
                <w:sz w:val="18"/>
                <w:szCs w:val="18"/>
              </w:rPr>
              <w:t xml:space="preserve">Dodatna ulaganja na postrojenjima i opremi                                                          </w:t>
            </w:r>
          </w:p>
        </w:tc>
        <w:tc>
          <w:tcPr>
            <w:tcW w:w="1559" w:type="dxa"/>
            <w:gridSpan w:val="2"/>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36.250,00</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573C9D" w:rsidRPr="002639BA" w:rsidRDefault="00573C9D" w:rsidP="00573C9D">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1.335.364,37</w:t>
            </w:r>
          </w:p>
        </w:tc>
        <w:tc>
          <w:tcPr>
            <w:tcW w:w="1276" w:type="dxa"/>
            <w:tcBorders>
              <w:top w:val="nil"/>
              <w:left w:val="nil"/>
              <w:bottom w:val="nil"/>
              <w:right w:val="nil"/>
            </w:tcBorders>
            <w:shd w:val="clear" w:color="000000" w:fill="D9D9D9"/>
            <w:noWrap/>
            <w:vAlign w:val="center"/>
            <w:hideMark/>
          </w:tcPr>
          <w:p w:rsidR="00573C9D" w:rsidRPr="002639BA" w:rsidRDefault="00F5199B"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1.312.342,39</w:t>
            </w:r>
          </w:p>
        </w:tc>
        <w:tc>
          <w:tcPr>
            <w:tcW w:w="850" w:type="dxa"/>
            <w:tcBorders>
              <w:top w:val="nil"/>
              <w:left w:val="nil"/>
              <w:bottom w:val="nil"/>
              <w:right w:val="nil"/>
            </w:tcBorders>
            <w:shd w:val="clear" w:color="000000" w:fill="D9D9D9"/>
            <w:noWrap/>
            <w:vAlign w:val="center"/>
            <w:hideMark/>
          </w:tcPr>
          <w:p w:rsidR="00573C9D" w:rsidRPr="002639BA" w:rsidRDefault="00F5199B"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98,28</w:t>
            </w:r>
            <w:r w:rsidR="00573C9D" w:rsidRPr="002639BA">
              <w:rPr>
                <w:rFonts w:ascii="Calibri" w:hAnsi="Calibri" w:cs="Calibri"/>
                <w:b/>
                <w:bCs/>
                <w:color w:val="333333"/>
                <w:sz w:val="18"/>
                <w:szCs w:val="18"/>
              </w:rPr>
              <w:t>%</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530.000,00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519.822,35</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98,08%</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3111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Plaće za redovan rad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519.822,35</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90.000,00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90.000,00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100,00%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3121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Ostali rashodi za zaposlene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90.000,00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86.000,00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85.770,81</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99,73%</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3132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Doprinosi za obvezno zdravstveno osiguranje</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85.770,81</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110.000,00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110.000,00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100,00%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lastRenderedPageBreak/>
              <w:t>3212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110.000,00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300.000,00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309.219,20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103,07%</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Materijal i sirovine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239.219,20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3223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Energija</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70.000,00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23.000,00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20.428,38</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88,82%</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17.428,38</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3236</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Zdravstvene i veterinarske usluge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3.000,00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41.000,00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32.000,00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78,05%</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3292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Premije osiguranja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sz w:val="18"/>
                <w:szCs w:val="18"/>
              </w:rPr>
            </w:pPr>
            <w:r>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sz w:val="18"/>
                <w:szCs w:val="18"/>
              </w:rPr>
            </w:pPr>
            <w:r>
              <w:rPr>
                <w:rFonts w:ascii="Calibri" w:hAnsi="Calibri" w:cs="Calibri"/>
                <w:sz w:val="18"/>
                <w:szCs w:val="18"/>
              </w:rPr>
              <w:t>32.000,00</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sz w:val="20"/>
                <w:szCs w:val="20"/>
              </w:rPr>
            </w:pP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155.364,37</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145.101,65</w:t>
            </w:r>
          </w:p>
        </w:tc>
        <w:tc>
          <w:tcPr>
            <w:tcW w:w="850"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93,39%</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tcPr>
          <w:p w:rsidR="00573C9D" w:rsidRDefault="00573C9D" w:rsidP="00573C9D">
            <w:pPr>
              <w:rPr>
                <w:rFonts w:ascii="Calibri" w:hAnsi="Calibri" w:cs="Calibri"/>
                <w:sz w:val="18"/>
                <w:szCs w:val="18"/>
              </w:rPr>
            </w:pPr>
            <w:r>
              <w:rPr>
                <w:rFonts w:ascii="Calibri" w:hAnsi="Calibri" w:cs="Calibri"/>
                <w:sz w:val="18"/>
                <w:szCs w:val="18"/>
              </w:rPr>
              <w:t>4227</w:t>
            </w:r>
          </w:p>
        </w:tc>
        <w:tc>
          <w:tcPr>
            <w:tcW w:w="4394" w:type="dxa"/>
            <w:gridSpan w:val="2"/>
            <w:tcBorders>
              <w:top w:val="nil"/>
              <w:left w:val="nil"/>
              <w:bottom w:val="nil"/>
              <w:right w:val="nil"/>
            </w:tcBorders>
            <w:shd w:val="clear" w:color="auto" w:fill="auto"/>
            <w:noWrap/>
            <w:vAlign w:val="bottom"/>
          </w:tcPr>
          <w:p w:rsidR="00573C9D" w:rsidRDefault="00573C9D" w:rsidP="00573C9D">
            <w:pPr>
              <w:rPr>
                <w:rFonts w:ascii="Calibri" w:hAnsi="Calibri" w:cs="Calibri"/>
                <w:sz w:val="18"/>
                <w:szCs w:val="18"/>
              </w:rPr>
            </w:pPr>
            <w:r>
              <w:rPr>
                <w:rFonts w:ascii="Calibri" w:hAnsi="Calibri" w:cs="Calibri"/>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145.101,65</w:t>
            </w:r>
          </w:p>
        </w:tc>
        <w:tc>
          <w:tcPr>
            <w:tcW w:w="850"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b/>
                <w:bCs/>
                <w:sz w:val="18"/>
                <w:szCs w:val="18"/>
              </w:rPr>
            </w:pPr>
          </w:p>
        </w:tc>
      </w:tr>
      <w:tr w:rsidR="00573C9D"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573C9D" w:rsidRPr="002639BA" w:rsidRDefault="00573C9D" w:rsidP="00573C9D">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11.50</w:t>
            </w: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Pr>
                <w:rFonts w:ascii="Calibri" w:hAnsi="Calibri" w:cs="Calibri"/>
                <w:b/>
                <w:bCs/>
                <w:color w:val="333333"/>
                <w:sz w:val="18"/>
                <w:szCs w:val="18"/>
              </w:rPr>
              <w:t>115</w:t>
            </w:r>
            <w:r w:rsidRPr="002639BA">
              <w:rPr>
                <w:rFonts w:ascii="Calibri" w:hAnsi="Calibri" w:cs="Calibri"/>
                <w:b/>
                <w:bCs/>
                <w:color w:val="333333"/>
                <w:sz w:val="18"/>
                <w:szCs w:val="18"/>
              </w:rPr>
              <w:t>,00%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bottom"/>
            <w:hideMark/>
          </w:tcPr>
          <w:p w:rsidR="00573C9D" w:rsidRDefault="00573C9D" w:rsidP="00573C9D">
            <w:pPr>
              <w:rPr>
                <w:rFonts w:ascii="Calibri" w:hAnsi="Calibri" w:cs="Calibri"/>
                <w:b/>
                <w:bCs/>
                <w:sz w:val="18"/>
                <w:szCs w:val="18"/>
              </w:rPr>
            </w:pPr>
            <w:r>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auto" w:fill="auto"/>
            <w:noWrap/>
            <w:vAlign w:val="bottom"/>
            <w:hideMark/>
          </w:tcPr>
          <w:p w:rsidR="00573C9D" w:rsidRDefault="00573C9D" w:rsidP="00573C9D">
            <w:pPr>
              <w:jc w:val="right"/>
              <w:rPr>
                <w:rFonts w:ascii="Calibri" w:hAnsi="Calibri" w:cs="Calibri"/>
                <w:b/>
                <w:bCs/>
                <w:sz w:val="18"/>
                <w:szCs w:val="18"/>
              </w:rPr>
            </w:pPr>
            <w:r>
              <w:rPr>
                <w:rFonts w:ascii="Calibri" w:hAnsi="Calibri" w:cs="Calibri"/>
                <w:b/>
                <w:bCs/>
                <w:sz w:val="18"/>
                <w:szCs w:val="18"/>
              </w:rPr>
              <w:t>11.500,00</w:t>
            </w:r>
          </w:p>
        </w:tc>
        <w:tc>
          <w:tcPr>
            <w:tcW w:w="850" w:type="dxa"/>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b/>
                <w:bCs/>
                <w:sz w:val="18"/>
                <w:szCs w:val="18"/>
              </w:rPr>
            </w:pPr>
            <w:r>
              <w:rPr>
                <w:rFonts w:ascii="Calibri" w:hAnsi="Calibri" w:cs="Calibri"/>
                <w:b/>
                <w:bCs/>
                <w:sz w:val="18"/>
                <w:szCs w:val="18"/>
              </w:rPr>
              <w:t>115</w:t>
            </w:r>
            <w:r w:rsidRPr="002639BA">
              <w:rPr>
                <w:rFonts w:ascii="Calibri" w:hAnsi="Calibri" w:cs="Calibri"/>
                <w:b/>
                <w:bCs/>
                <w:sz w:val="18"/>
                <w:szCs w:val="18"/>
              </w:rPr>
              <w:t>,00%</w:t>
            </w:r>
          </w:p>
        </w:tc>
      </w:tr>
      <w:tr w:rsidR="00573C9D" w:rsidRPr="002639BA" w:rsidTr="005E473E">
        <w:tblPrEx>
          <w:jc w:val="left"/>
        </w:tblPrEx>
        <w:trPr>
          <w:trHeight w:val="288"/>
        </w:trPr>
        <w:tc>
          <w:tcPr>
            <w:tcW w:w="993" w:type="dxa"/>
            <w:tcBorders>
              <w:top w:val="nil"/>
              <w:left w:val="nil"/>
              <w:bottom w:val="nil"/>
              <w:right w:val="nil"/>
            </w:tcBorders>
            <w:shd w:val="clear" w:color="auto" w:fill="auto"/>
            <w:noWrap/>
            <w:vAlign w:val="bottom"/>
          </w:tcPr>
          <w:p w:rsidR="00573C9D" w:rsidRDefault="00573C9D" w:rsidP="00573C9D">
            <w:pPr>
              <w:rPr>
                <w:rFonts w:ascii="Calibri" w:hAnsi="Calibri" w:cs="Calibri"/>
                <w:sz w:val="18"/>
                <w:szCs w:val="18"/>
              </w:rPr>
            </w:pPr>
            <w:r>
              <w:rPr>
                <w:rFonts w:ascii="Calibri" w:hAnsi="Calibri" w:cs="Calibri"/>
                <w:sz w:val="18"/>
                <w:szCs w:val="18"/>
              </w:rPr>
              <w:t>3222</w:t>
            </w:r>
          </w:p>
        </w:tc>
        <w:tc>
          <w:tcPr>
            <w:tcW w:w="4394" w:type="dxa"/>
            <w:gridSpan w:val="2"/>
            <w:tcBorders>
              <w:top w:val="nil"/>
              <w:left w:val="nil"/>
              <w:bottom w:val="nil"/>
              <w:right w:val="nil"/>
            </w:tcBorders>
            <w:shd w:val="clear" w:color="auto" w:fill="auto"/>
            <w:noWrap/>
            <w:vAlign w:val="bottom"/>
          </w:tcPr>
          <w:p w:rsidR="00573C9D" w:rsidRDefault="00573C9D" w:rsidP="00573C9D">
            <w:pPr>
              <w:rPr>
                <w:rFonts w:ascii="Calibri" w:hAnsi="Calibri" w:cs="Calibri"/>
                <w:sz w:val="18"/>
                <w:szCs w:val="18"/>
              </w:rPr>
            </w:pPr>
            <w:r>
              <w:rPr>
                <w:rFonts w:ascii="Calibri" w:hAnsi="Calibri" w:cs="Calibri"/>
                <w:sz w:val="18"/>
                <w:szCs w:val="18"/>
              </w:rPr>
              <w:t xml:space="preserve">Materijal i sirovine                                                                                </w:t>
            </w:r>
          </w:p>
        </w:tc>
        <w:tc>
          <w:tcPr>
            <w:tcW w:w="1559" w:type="dxa"/>
            <w:gridSpan w:val="2"/>
            <w:tcBorders>
              <w:top w:val="nil"/>
              <w:left w:val="nil"/>
              <w:bottom w:val="nil"/>
              <w:right w:val="nil"/>
            </w:tcBorders>
            <w:shd w:val="clear" w:color="auto" w:fill="auto"/>
            <w:noWrap/>
            <w:vAlign w:val="center"/>
          </w:tcPr>
          <w:p w:rsidR="00573C9D" w:rsidRPr="002639BA" w:rsidRDefault="00573C9D" w:rsidP="00573C9D">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573C9D" w:rsidRDefault="00573C9D" w:rsidP="00573C9D">
            <w:pPr>
              <w:jc w:val="right"/>
              <w:rPr>
                <w:rFonts w:ascii="Calibri" w:hAnsi="Calibri" w:cs="Calibri"/>
                <w:sz w:val="18"/>
                <w:szCs w:val="18"/>
              </w:rPr>
            </w:pPr>
            <w:r>
              <w:rPr>
                <w:rFonts w:ascii="Calibri" w:hAnsi="Calibri" w:cs="Calibri"/>
                <w:sz w:val="18"/>
                <w:szCs w:val="18"/>
              </w:rPr>
              <w:t>11.500,00</w:t>
            </w:r>
          </w:p>
        </w:tc>
        <w:tc>
          <w:tcPr>
            <w:tcW w:w="850" w:type="dxa"/>
            <w:tcBorders>
              <w:top w:val="nil"/>
              <w:left w:val="nil"/>
              <w:bottom w:val="nil"/>
              <w:right w:val="nil"/>
            </w:tcBorders>
            <w:shd w:val="clear" w:color="auto" w:fill="auto"/>
            <w:noWrap/>
            <w:vAlign w:val="center"/>
          </w:tcPr>
          <w:p w:rsidR="00573C9D" w:rsidRPr="002639BA" w:rsidRDefault="00573C9D" w:rsidP="00573C9D">
            <w:pPr>
              <w:spacing w:line="240" w:lineRule="auto"/>
              <w:jc w:val="right"/>
              <w:rPr>
                <w:rFonts w:ascii="Calibri" w:hAnsi="Calibri" w:cs="Calibri"/>
                <w:color w:val="000000"/>
                <w:sz w:val="18"/>
                <w:szCs w:val="18"/>
              </w:rPr>
            </w:pPr>
          </w:p>
        </w:tc>
      </w:tr>
      <w:tr w:rsidR="00573C9D" w:rsidRPr="002639BA" w:rsidTr="008F78CF">
        <w:tblPrEx>
          <w:jc w:val="left"/>
        </w:tblPrEx>
        <w:trPr>
          <w:trHeight w:val="288"/>
        </w:trPr>
        <w:tc>
          <w:tcPr>
            <w:tcW w:w="993" w:type="dxa"/>
            <w:tcBorders>
              <w:top w:val="nil"/>
              <w:left w:val="nil"/>
              <w:bottom w:val="nil"/>
              <w:right w:val="nil"/>
            </w:tcBorders>
            <w:shd w:val="clear" w:color="000000" w:fill="BFBFBF"/>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1003</w:t>
            </w:r>
          </w:p>
        </w:tc>
        <w:tc>
          <w:tcPr>
            <w:tcW w:w="4394" w:type="dxa"/>
            <w:gridSpan w:val="2"/>
            <w:tcBorders>
              <w:top w:val="nil"/>
              <w:left w:val="nil"/>
              <w:bottom w:val="nil"/>
              <w:right w:val="nil"/>
            </w:tcBorders>
            <w:shd w:val="clear" w:color="000000" w:fill="BFBFBF"/>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Program: POSEBNI PROGRAMI IZNAD STANDARDA</w:t>
            </w:r>
          </w:p>
        </w:tc>
        <w:tc>
          <w:tcPr>
            <w:tcW w:w="1559" w:type="dxa"/>
            <w:gridSpan w:val="2"/>
            <w:tcBorders>
              <w:top w:val="nil"/>
              <w:left w:val="nil"/>
              <w:bottom w:val="nil"/>
              <w:right w:val="nil"/>
            </w:tcBorders>
            <w:shd w:val="clear" w:color="000000" w:fill="BFBFBF"/>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8.000,00</w:t>
            </w:r>
          </w:p>
        </w:tc>
        <w:tc>
          <w:tcPr>
            <w:tcW w:w="1276" w:type="dxa"/>
            <w:tcBorders>
              <w:top w:val="nil"/>
              <w:left w:val="nil"/>
              <w:bottom w:val="nil"/>
              <w:right w:val="nil"/>
            </w:tcBorders>
            <w:shd w:val="clear" w:color="000000" w:fill="BFBFBF"/>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BFBFBF"/>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573C9D" w:rsidRPr="002639BA" w:rsidTr="008F78CF">
        <w:tblPrEx>
          <w:jc w:val="left"/>
        </w:tblPrEx>
        <w:trPr>
          <w:trHeight w:val="288"/>
        </w:trPr>
        <w:tc>
          <w:tcPr>
            <w:tcW w:w="993" w:type="dxa"/>
            <w:tcBorders>
              <w:top w:val="nil"/>
              <w:left w:val="nil"/>
              <w:bottom w:val="nil"/>
              <w:right w:val="nil"/>
            </w:tcBorders>
            <w:shd w:val="clear" w:color="000000" w:fill="E7E6E6"/>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 xml:space="preserve">Aktivnost: Program potreba iznad standarda u </w:t>
            </w:r>
            <w:proofErr w:type="spellStart"/>
            <w:r w:rsidRPr="002639BA">
              <w:rPr>
                <w:rFonts w:ascii="Calibri" w:hAnsi="Calibri" w:cs="Calibri"/>
                <w:b/>
                <w:bCs/>
                <w:sz w:val="18"/>
                <w:szCs w:val="18"/>
              </w:rPr>
              <w:t>predškolstvu</w:t>
            </w:r>
            <w:proofErr w:type="spellEnd"/>
          </w:p>
        </w:tc>
        <w:tc>
          <w:tcPr>
            <w:tcW w:w="1559" w:type="dxa"/>
            <w:gridSpan w:val="2"/>
            <w:tcBorders>
              <w:top w:val="nil"/>
              <w:left w:val="nil"/>
              <w:bottom w:val="nil"/>
              <w:right w:val="nil"/>
            </w:tcBorders>
            <w:shd w:val="clear" w:color="000000" w:fill="E7E6E6"/>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8.000,00</w:t>
            </w:r>
          </w:p>
        </w:tc>
        <w:tc>
          <w:tcPr>
            <w:tcW w:w="1276" w:type="dxa"/>
            <w:tcBorders>
              <w:top w:val="nil"/>
              <w:left w:val="nil"/>
              <w:bottom w:val="nil"/>
              <w:right w:val="nil"/>
            </w:tcBorders>
            <w:shd w:val="clear" w:color="000000" w:fill="E7E6E6"/>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573C9D" w:rsidRPr="002639BA" w:rsidTr="008F78CF">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573C9D" w:rsidRPr="002639BA" w:rsidRDefault="00573C9D" w:rsidP="00573C9D">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8.000,00</w:t>
            </w:r>
          </w:p>
        </w:tc>
        <w:tc>
          <w:tcPr>
            <w:tcW w:w="1276" w:type="dxa"/>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573C9D" w:rsidRPr="002639BA" w:rsidRDefault="00573C9D" w:rsidP="00573C9D">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573C9D" w:rsidRPr="002639BA" w:rsidTr="008F78CF">
        <w:tblPrEx>
          <w:jc w:val="left"/>
        </w:tblPrEx>
        <w:trPr>
          <w:trHeight w:val="288"/>
        </w:trPr>
        <w:tc>
          <w:tcPr>
            <w:tcW w:w="993" w:type="dxa"/>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8.000,00</w:t>
            </w:r>
          </w:p>
        </w:tc>
        <w:tc>
          <w:tcPr>
            <w:tcW w:w="1276" w:type="dxa"/>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573C9D" w:rsidRPr="002639BA" w:rsidTr="008F78CF">
        <w:tblPrEx>
          <w:jc w:val="left"/>
        </w:tblPrEx>
        <w:trPr>
          <w:trHeight w:val="288"/>
        </w:trPr>
        <w:tc>
          <w:tcPr>
            <w:tcW w:w="993" w:type="dxa"/>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573C9D" w:rsidRPr="002639BA" w:rsidRDefault="00573C9D" w:rsidP="00573C9D">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2B1672" w:rsidRPr="002B1672" w:rsidTr="002B1672">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GLAVA 00204 GRADSKA KNJIŽNICA PAG</w:t>
            </w:r>
          </w:p>
        </w:tc>
        <w:tc>
          <w:tcPr>
            <w:tcW w:w="1559" w:type="dxa"/>
            <w:gridSpan w:val="2"/>
            <w:tcBorders>
              <w:top w:val="nil"/>
              <w:left w:val="nil"/>
              <w:bottom w:val="nil"/>
              <w:right w:val="nil"/>
            </w:tcBorders>
            <w:shd w:val="clear" w:color="000000" w:fill="A6A6A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504.920,00</w:t>
            </w:r>
          </w:p>
        </w:tc>
        <w:tc>
          <w:tcPr>
            <w:tcW w:w="1276" w:type="dxa"/>
            <w:tcBorders>
              <w:top w:val="nil"/>
              <w:left w:val="nil"/>
              <w:bottom w:val="nil"/>
              <w:right w:val="nil"/>
            </w:tcBorders>
            <w:shd w:val="clear" w:color="000000" w:fill="A6A6A6"/>
            <w:noWrap/>
            <w:vAlign w:val="center"/>
            <w:hideMark/>
          </w:tcPr>
          <w:p w:rsidR="002B1672" w:rsidRPr="002B1672" w:rsidRDefault="00E3078E" w:rsidP="00E3078E">
            <w:pPr>
              <w:spacing w:line="240" w:lineRule="auto"/>
              <w:jc w:val="right"/>
              <w:rPr>
                <w:rFonts w:ascii="Calibri" w:hAnsi="Calibri" w:cs="Calibri"/>
                <w:b/>
                <w:bCs/>
                <w:sz w:val="18"/>
                <w:szCs w:val="18"/>
              </w:rPr>
            </w:pPr>
            <w:r>
              <w:rPr>
                <w:rFonts w:ascii="Calibri" w:hAnsi="Calibri" w:cs="Calibri"/>
                <w:b/>
                <w:bCs/>
                <w:sz w:val="18"/>
                <w:szCs w:val="18"/>
              </w:rPr>
              <w:t>478.400,39</w:t>
            </w:r>
          </w:p>
        </w:tc>
        <w:tc>
          <w:tcPr>
            <w:tcW w:w="850" w:type="dxa"/>
            <w:tcBorders>
              <w:top w:val="nil"/>
              <w:left w:val="nil"/>
              <w:bottom w:val="nil"/>
              <w:right w:val="nil"/>
            </w:tcBorders>
            <w:shd w:val="clear" w:color="000000" w:fill="A6A6A6"/>
            <w:noWrap/>
            <w:vAlign w:val="center"/>
            <w:hideMark/>
          </w:tcPr>
          <w:p w:rsidR="002B1672" w:rsidRPr="002B1672" w:rsidRDefault="00E3078E" w:rsidP="00155F28">
            <w:pPr>
              <w:spacing w:line="240" w:lineRule="auto"/>
              <w:jc w:val="right"/>
              <w:rPr>
                <w:rFonts w:ascii="Calibri" w:hAnsi="Calibri" w:cs="Calibri"/>
                <w:b/>
                <w:bCs/>
                <w:sz w:val="18"/>
                <w:szCs w:val="18"/>
              </w:rPr>
            </w:pPr>
            <w:r>
              <w:rPr>
                <w:rFonts w:ascii="Calibri" w:hAnsi="Calibri" w:cs="Calibri"/>
                <w:b/>
                <w:bCs/>
                <w:sz w:val="18"/>
                <w:szCs w:val="18"/>
              </w:rPr>
              <w:t>94,75%</w:t>
            </w:r>
          </w:p>
        </w:tc>
      </w:tr>
      <w:tr w:rsidR="002B1672" w:rsidRPr="002B1672" w:rsidTr="002B167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403.920,00</w:t>
            </w:r>
          </w:p>
        </w:tc>
        <w:tc>
          <w:tcPr>
            <w:tcW w:w="1276" w:type="dxa"/>
            <w:tcBorders>
              <w:top w:val="nil"/>
              <w:left w:val="nil"/>
              <w:bottom w:val="nil"/>
              <w:right w:val="nil"/>
            </w:tcBorders>
            <w:shd w:val="clear" w:color="000000" w:fill="D9D9D9"/>
            <w:noWrap/>
            <w:vAlign w:val="center"/>
            <w:hideMark/>
          </w:tcPr>
          <w:p w:rsidR="002B1672" w:rsidRPr="002B1672" w:rsidRDefault="00E3078E" w:rsidP="00E3078E">
            <w:pPr>
              <w:spacing w:line="240" w:lineRule="auto"/>
              <w:jc w:val="right"/>
              <w:rPr>
                <w:rFonts w:ascii="Calibri" w:hAnsi="Calibri" w:cs="Calibri"/>
                <w:b/>
                <w:bCs/>
                <w:color w:val="333333"/>
                <w:sz w:val="18"/>
                <w:szCs w:val="18"/>
              </w:rPr>
            </w:pPr>
            <w:r>
              <w:rPr>
                <w:rFonts w:ascii="Calibri" w:hAnsi="Calibri" w:cs="Calibri"/>
                <w:b/>
                <w:bCs/>
                <w:color w:val="333333"/>
                <w:sz w:val="18"/>
                <w:szCs w:val="18"/>
              </w:rPr>
              <w:t>344.294,76</w:t>
            </w:r>
          </w:p>
        </w:tc>
        <w:tc>
          <w:tcPr>
            <w:tcW w:w="850" w:type="dxa"/>
            <w:tcBorders>
              <w:top w:val="nil"/>
              <w:left w:val="nil"/>
              <w:bottom w:val="nil"/>
              <w:right w:val="nil"/>
            </w:tcBorders>
            <w:shd w:val="clear" w:color="000000" w:fill="D9D9D9"/>
            <w:noWrap/>
            <w:vAlign w:val="center"/>
            <w:hideMark/>
          </w:tcPr>
          <w:p w:rsidR="002B1672" w:rsidRPr="002B1672" w:rsidRDefault="00E3078E" w:rsidP="00155F28">
            <w:pPr>
              <w:spacing w:line="240" w:lineRule="auto"/>
              <w:jc w:val="right"/>
              <w:rPr>
                <w:rFonts w:ascii="Calibri" w:hAnsi="Calibri" w:cs="Calibri"/>
                <w:b/>
                <w:bCs/>
                <w:color w:val="333333"/>
                <w:sz w:val="18"/>
                <w:szCs w:val="18"/>
              </w:rPr>
            </w:pPr>
            <w:r>
              <w:rPr>
                <w:rFonts w:ascii="Calibri" w:hAnsi="Calibri" w:cs="Calibri"/>
                <w:b/>
                <w:bCs/>
                <w:color w:val="333333"/>
                <w:sz w:val="18"/>
                <w:szCs w:val="18"/>
              </w:rPr>
              <w:t>85,24</w:t>
            </w:r>
            <w:r w:rsidR="002B1672" w:rsidRPr="002B1672">
              <w:rPr>
                <w:rFonts w:ascii="Calibri" w:hAnsi="Calibri" w:cs="Calibri"/>
                <w:b/>
                <w:bCs/>
                <w:color w:val="333333"/>
                <w:sz w:val="18"/>
                <w:szCs w:val="18"/>
              </w:rPr>
              <w:t>%</w:t>
            </w:r>
          </w:p>
        </w:tc>
      </w:tr>
      <w:tr w:rsidR="002B1672" w:rsidRPr="002B1672" w:rsidTr="00155F28">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3. Vlastiti prihodi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46.500,00</w:t>
            </w:r>
          </w:p>
        </w:tc>
        <w:tc>
          <w:tcPr>
            <w:tcW w:w="1276" w:type="dxa"/>
            <w:tcBorders>
              <w:top w:val="nil"/>
              <w:left w:val="nil"/>
              <w:bottom w:val="nil"/>
              <w:right w:val="nil"/>
            </w:tcBorders>
            <w:shd w:val="clear" w:color="000000" w:fill="D9D9D9"/>
            <w:noWrap/>
            <w:vAlign w:val="center"/>
          </w:tcPr>
          <w:p w:rsidR="002B1672" w:rsidRPr="002B1672" w:rsidRDefault="00E3078E" w:rsidP="00E3078E">
            <w:pPr>
              <w:spacing w:line="240" w:lineRule="auto"/>
              <w:jc w:val="right"/>
              <w:rPr>
                <w:rFonts w:ascii="Calibri" w:hAnsi="Calibri" w:cs="Calibri"/>
                <w:b/>
                <w:bCs/>
                <w:color w:val="333333"/>
                <w:sz w:val="18"/>
                <w:szCs w:val="18"/>
              </w:rPr>
            </w:pPr>
            <w:r>
              <w:rPr>
                <w:rFonts w:ascii="Calibri" w:hAnsi="Calibri" w:cs="Calibri"/>
                <w:b/>
                <w:bCs/>
                <w:color w:val="333333"/>
                <w:sz w:val="18"/>
                <w:szCs w:val="18"/>
              </w:rPr>
              <w:t>40.235,59</w:t>
            </w:r>
          </w:p>
        </w:tc>
        <w:tc>
          <w:tcPr>
            <w:tcW w:w="850" w:type="dxa"/>
            <w:tcBorders>
              <w:top w:val="nil"/>
              <w:left w:val="nil"/>
              <w:bottom w:val="nil"/>
              <w:right w:val="nil"/>
            </w:tcBorders>
            <w:shd w:val="clear" w:color="000000" w:fill="D9D9D9"/>
            <w:noWrap/>
            <w:vAlign w:val="center"/>
          </w:tcPr>
          <w:p w:rsidR="002B1672" w:rsidRPr="002B1672" w:rsidRDefault="00E3078E" w:rsidP="002B1672">
            <w:pPr>
              <w:spacing w:line="240" w:lineRule="auto"/>
              <w:jc w:val="right"/>
              <w:rPr>
                <w:rFonts w:ascii="Calibri" w:hAnsi="Calibri" w:cs="Calibri"/>
                <w:b/>
                <w:bCs/>
                <w:color w:val="333333"/>
                <w:sz w:val="18"/>
                <w:szCs w:val="18"/>
              </w:rPr>
            </w:pPr>
            <w:r>
              <w:rPr>
                <w:rFonts w:ascii="Calibri" w:hAnsi="Calibri" w:cs="Calibri"/>
                <w:b/>
                <w:bCs/>
                <w:color w:val="333333"/>
                <w:sz w:val="18"/>
                <w:szCs w:val="18"/>
              </w:rPr>
              <w:t>86,53%</w:t>
            </w:r>
          </w:p>
        </w:tc>
      </w:tr>
      <w:tr w:rsidR="002B1672" w:rsidRPr="002B1672" w:rsidTr="00155F28">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54.500,00</w:t>
            </w:r>
          </w:p>
        </w:tc>
        <w:tc>
          <w:tcPr>
            <w:tcW w:w="1276" w:type="dxa"/>
            <w:tcBorders>
              <w:top w:val="nil"/>
              <w:left w:val="nil"/>
              <w:bottom w:val="nil"/>
              <w:right w:val="nil"/>
            </w:tcBorders>
            <w:shd w:val="clear" w:color="000000" w:fill="D9D9D9"/>
            <w:noWrap/>
            <w:vAlign w:val="center"/>
          </w:tcPr>
          <w:p w:rsidR="002B1672" w:rsidRPr="002B1672" w:rsidRDefault="00E3078E" w:rsidP="00E3078E">
            <w:pPr>
              <w:spacing w:line="240" w:lineRule="auto"/>
              <w:jc w:val="right"/>
              <w:rPr>
                <w:rFonts w:ascii="Calibri" w:hAnsi="Calibri" w:cs="Calibri"/>
                <w:b/>
                <w:bCs/>
                <w:color w:val="333333"/>
                <w:sz w:val="18"/>
                <w:szCs w:val="18"/>
              </w:rPr>
            </w:pPr>
            <w:r>
              <w:rPr>
                <w:rFonts w:ascii="Calibri" w:hAnsi="Calibri" w:cs="Calibri"/>
                <w:b/>
                <w:bCs/>
                <w:color w:val="333333"/>
                <w:sz w:val="18"/>
                <w:szCs w:val="18"/>
              </w:rPr>
              <w:t>86.170,04</w:t>
            </w:r>
          </w:p>
        </w:tc>
        <w:tc>
          <w:tcPr>
            <w:tcW w:w="850" w:type="dxa"/>
            <w:tcBorders>
              <w:top w:val="nil"/>
              <w:left w:val="nil"/>
              <w:bottom w:val="nil"/>
              <w:right w:val="nil"/>
            </w:tcBorders>
            <w:shd w:val="clear" w:color="000000" w:fill="D9D9D9"/>
            <w:noWrap/>
            <w:vAlign w:val="center"/>
          </w:tcPr>
          <w:p w:rsidR="002B1672" w:rsidRPr="002B1672" w:rsidRDefault="00E3078E" w:rsidP="002B1672">
            <w:pPr>
              <w:spacing w:line="240" w:lineRule="auto"/>
              <w:jc w:val="right"/>
              <w:rPr>
                <w:rFonts w:ascii="Calibri" w:hAnsi="Calibri" w:cs="Calibri"/>
                <w:b/>
                <w:bCs/>
                <w:color w:val="333333"/>
                <w:sz w:val="18"/>
                <w:szCs w:val="18"/>
              </w:rPr>
            </w:pPr>
            <w:r>
              <w:rPr>
                <w:rFonts w:ascii="Calibri" w:hAnsi="Calibri" w:cs="Calibri"/>
                <w:b/>
                <w:bCs/>
                <w:color w:val="333333"/>
                <w:sz w:val="18"/>
                <w:szCs w:val="18"/>
              </w:rPr>
              <w:t>158,11%</w:t>
            </w:r>
          </w:p>
        </w:tc>
      </w:tr>
      <w:tr w:rsidR="00873FC6" w:rsidRPr="002B1672" w:rsidTr="00155F28">
        <w:tblPrEx>
          <w:jc w:val="left"/>
        </w:tblPrEx>
        <w:trPr>
          <w:trHeight w:val="288"/>
        </w:trPr>
        <w:tc>
          <w:tcPr>
            <w:tcW w:w="5387" w:type="dxa"/>
            <w:gridSpan w:val="3"/>
            <w:tcBorders>
              <w:top w:val="nil"/>
              <w:left w:val="nil"/>
              <w:bottom w:val="nil"/>
              <w:right w:val="nil"/>
            </w:tcBorders>
            <w:shd w:val="clear" w:color="000000" w:fill="D9D9D9"/>
            <w:noWrap/>
            <w:vAlign w:val="center"/>
          </w:tcPr>
          <w:p w:rsidR="00873FC6" w:rsidRPr="002B1672" w:rsidRDefault="00873FC6" w:rsidP="002B1672">
            <w:pPr>
              <w:spacing w:line="240" w:lineRule="auto"/>
              <w:rPr>
                <w:rFonts w:ascii="Calibri" w:hAnsi="Calibri" w:cs="Calibri"/>
                <w:b/>
                <w:bCs/>
                <w:color w:val="333333"/>
                <w:sz w:val="18"/>
                <w:szCs w:val="18"/>
              </w:rPr>
            </w:pPr>
            <w:r>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tcPr>
          <w:p w:rsidR="00873FC6" w:rsidRPr="002B1672" w:rsidRDefault="00873FC6" w:rsidP="002B1672">
            <w:pPr>
              <w:spacing w:line="240" w:lineRule="auto"/>
              <w:jc w:val="right"/>
              <w:rPr>
                <w:rFonts w:ascii="Calibri" w:hAnsi="Calibri" w:cs="Calibri"/>
                <w:b/>
                <w:bCs/>
                <w:color w:val="333333"/>
                <w:sz w:val="18"/>
                <w:szCs w:val="18"/>
              </w:rPr>
            </w:pPr>
            <w:r>
              <w:rPr>
                <w:rFonts w:ascii="Calibri" w:hAnsi="Calibri" w:cs="Calibri"/>
                <w:b/>
                <w:bCs/>
                <w:color w:val="333333"/>
                <w:sz w:val="18"/>
                <w:szCs w:val="18"/>
              </w:rPr>
              <w:t>0,00</w:t>
            </w:r>
          </w:p>
        </w:tc>
        <w:tc>
          <w:tcPr>
            <w:tcW w:w="1276" w:type="dxa"/>
            <w:tcBorders>
              <w:top w:val="nil"/>
              <w:left w:val="nil"/>
              <w:bottom w:val="nil"/>
              <w:right w:val="nil"/>
            </w:tcBorders>
            <w:shd w:val="clear" w:color="000000" w:fill="D9D9D9"/>
            <w:noWrap/>
            <w:vAlign w:val="center"/>
          </w:tcPr>
          <w:p w:rsidR="00873FC6" w:rsidRDefault="00873FC6" w:rsidP="00873FC6">
            <w:pPr>
              <w:spacing w:line="240" w:lineRule="auto"/>
              <w:jc w:val="right"/>
              <w:rPr>
                <w:rFonts w:ascii="Calibri" w:hAnsi="Calibri" w:cs="Calibri"/>
                <w:b/>
                <w:bCs/>
                <w:color w:val="333333"/>
                <w:sz w:val="18"/>
                <w:szCs w:val="18"/>
              </w:rPr>
            </w:pPr>
            <w:r>
              <w:rPr>
                <w:rFonts w:ascii="Calibri" w:hAnsi="Calibri" w:cs="Calibri"/>
                <w:b/>
                <w:bCs/>
                <w:color w:val="333333"/>
                <w:sz w:val="18"/>
                <w:szCs w:val="18"/>
              </w:rPr>
              <w:t>7.700,00</w:t>
            </w:r>
          </w:p>
        </w:tc>
        <w:tc>
          <w:tcPr>
            <w:tcW w:w="850" w:type="dxa"/>
            <w:tcBorders>
              <w:top w:val="nil"/>
              <w:left w:val="nil"/>
              <w:bottom w:val="nil"/>
              <w:right w:val="nil"/>
            </w:tcBorders>
            <w:shd w:val="clear" w:color="000000" w:fill="D9D9D9"/>
            <w:noWrap/>
            <w:vAlign w:val="center"/>
          </w:tcPr>
          <w:p w:rsidR="00873FC6" w:rsidRDefault="00873FC6" w:rsidP="002B1672">
            <w:pPr>
              <w:spacing w:line="240" w:lineRule="auto"/>
              <w:jc w:val="right"/>
              <w:rPr>
                <w:rFonts w:ascii="Calibri" w:hAnsi="Calibri" w:cs="Calibri"/>
                <w:b/>
                <w:bCs/>
                <w:color w:val="333333"/>
                <w:sz w:val="18"/>
                <w:szCs w:val="18"/>
              </w:rPr>
            </w:pPr>
            <w:r>
              <w:rPr>
                <w:rFonts w:ascii="Calibri" w:hAnsi="Calibri" w:cs="Calibri"/>
                <w:b/>
                <w:bCs/>
                <w:color w:val="333333"/>
                <w:sz w:val="18"/>
                <w:szCs w:val="18"/>
              </w:rPr>
              <w:t>0,00%</w:t>
            </w:r>
          </w:p>
        </w:tc>
      </w:tr>
      <w:tr w:rsidR="002B1672" w:rsidRPr="002B1672" w:rsidTr="002B1672">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PROR. KORISNIK 42196 GRADSKA KNJIŽNICA PAG</w:t>
            </w:r>
          </w:p>
        </w:tc>
        <w:tc>
          <w:tcPr>
            <w:tcW w:w="1559" w:type="dxa"/>
            <w:gridSpan w:val="2"/>
            <w:tcBorders>
              <w:top w:val="nil"/>
              <w:left w:val="nil"/>
              <w:bottom w:val="nil"/>
              <w:right w:val="nil"/>
            </w:tcBorders>
            <w:shd w:val="clear" w:color="000000" w:fill="A6A6A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504.920,00</w:t>
            </w:r>
          </w:p>
        </w:tc>
        <w:tc>
          <w:tcPr>
            <w:tcW w:w="1276" w:type="dxa"/>
            <w:tcBorders>
              <w:top w:val="nil"/>
              <w:left w:val="nil"/>
              <w:bottom w:val="nil"/>
              <w:right w:val="nil"/>
            </w:tcBorders>
            <w:shd w:val="clear" w:color="000000" w:fill="A6A6A6"/>
            <w:noWrap/>
            <w:vAlign w:val="center"/>
            <w:hideMark/>
          </w:tcPr>
          <w:p w:rsidR="002B1672" w:rsidRPr="002B1672" w:rsidRDefault="00663362" w:rsidP="00663362">
            <w:pPr>
              <w:spacing w:line="240" w:lineRule="auto"/>
              <w:jc w:val="right"/>
              <w:rPr>
                <w:rFonts w:ascii="Calibri" w:hAnsi="Calibri" w:cs="Calibri"/>
                <w:b/>
                <w:bCs/>
                <w:sz w:val="18"/>
                <w:szCs w:val="18"/>
              </w:rPr>
            </w:pPr>
            <w:r>
              <w:rPr>
                <w:rFonts w:ascii="Calibri" w:hAnsi="Calibri" w:cs="Calibri"/>
                <w:b/>
                <w:bCs/>
                <w:sz w:val="18"/>
                <w:szCs w:val="18"/>
              </w:rPr>
              <w:t>478.400,39</w:t>
            </w:r>
          </w:p>
        </w:tc>
        <w:tc>
          <w:tcPr>
            <w:tcW w:w="850" w:type="dxa"/>
            <w:tcBorders>
              <w:top w:val="nil"/>
              <w:left w:val="nil"/>
              <w:bottom w:val="nil"/>
              <w:right w:val="nil"/>
            </w:tcBorders>
            <w:shd w:val="clear" w:color="000000" w:fill="A6A6A6"/>
            <w:noWrap/>
            <w:vAlign w:val="center"/>
            <w:hideMark/>
          </w:tcPr>
          <w:p w:rsidR="002B1672" w:rsidRPr="002B1672" w:rsidRDefault="00663362" w:rsidP="00155F28">
            <w:pPr>
              <w:spacing w:line="240" w:lineRule="auto"/>
              <w:jc w:val="right"/>
              <w:rPr>
                <w:rFonts w:ascii="Calibri" w:hAnsi="Calibri" w:cs="Calibri"/>
                <w:b/>
                <w:bCs/>
                <w:sz w:val="18"/>
                <w:szCs w:val="18"/>
              </w:rPr>
            </w:pPr>
            <w:r>
              <w:rPr>
                <w:rFonts w:ascii="Calibri" w:hAnsi="Calibri" w:cs="Calibri"/>
                <w:b/>
                <w:bCs/>
                <w:sz w:val="18"/>
                <w:szCs w:val="18"/>
              </w:rPr>
              <w:t>94,75</w:t>
            </w:r>
            <w:r w:rsidR="002B1672" w:rsidRPr="002B1672">
              <w:rPr>
                <w:rFonts w:ascii="Calibri" w:hAnsi="Calibri" w:cs="Calibri"/>
                <w:b/>
                <w:bCs/>
                <w:sz w:val="18"/>
                <w:szCs w:val="18"/>
              </w:rPr>
              <w:t>%</w:t>
            </w:r>
          </w:p>
        </w:tc>
      </w:tr>
      <w:tr w:rsidR="002B1672" w:rsidRPr="002B1672" w:rsidTr="002B1672">
        <w:tblPrEx>
          <w:jc w:val="left"/>
        </w:tblPrEx>
        <w:trPr>
          <w:trHeight w:val="288"/>
        </w:trPr>
        <w:tc>
          <w:tcPr>
            <w:tcW w:w="993" w:type="dxa"/>
            <w:tcBorders>
              <w:top w:val="nil"/>
              <w:left w:val="nil"/>
              <w:bottom w:val="nil"/>
              <w:right w:val="nil"/>
            </w:tcBorders>
            <w:shd w:val="clear" w:color="000000" w:fill="BFBFBF"/>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Program: PROVEDBA ZAKONSKOG STANDARDA U KULTURI</w:t>
            </w:r>
          </w:p>
        </w:tc>
        <w:tc>
          <w:tcPr>
            <w:tcW w:w="1559" w:type="dxa"/>
            <w:gridSpan w:val="2"/>
            <w:tcBorders>
              <w:top w:val="nil"/>
              <w:left w:val="nil"/>
              <w:bottom w:val="nil"/>
              <w:right w:val="nil"/>
            </w:tcBorders>
            <w:shd w:val="clear" w:color="000000" w:fill="BFBFBF"/>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403.920,00</w:t>
            </w:r>
          </w:p>
        </w:tc>
        <w:tc>
          <w:tcPr>
            <w:tcW w:w="1276" w:type="dxa"/>
            <w:tcBorders>
              <w:top w:val="nil"/>
              <w:left w:val="nil"/>
              <w:bottom w:val="nil"/>
              <w:right w:val="nil"/>
            </w:tcBorders>
            <w:shd w:val="clear" w:color="000000" w:fill="BFBFBF"/>
            <w:noWrap/>
            <w:vAlign w:val="center"/>
            <w:hideMark/>
          </w:tcPr>
          <w:p w:rsidR="002B1672" w:rsidRPr="002B1672" w:rsidRDefault="00155F28" w:rsidP="00155F28">
            <w:pPr>
              <w:spacing w:line="240" w:lineRule="auto"/>
              <w:jc w:val="right"/>
              <w:rPr>
                <w:rFonts w:ascii="Calibri" w:hAnsi="Calibri" w:cs="Calibri"/>
                <w:b/>
                <w:bCs/>
                <w:sz w:val="18"/>
                <w:szCs w:val="18"/>
              </w:rPr>
            </w:pPr>
            <w:r>
              <w:rPr>
                <w:rFonts w:ascii="Calibri" w:hAnsi="Calibri" w:cs="Calibri"/>
                <w:b/>
                <w:bCs/>
                <w:sz w:val="18"/>
                <w:szCs w:val="18"/>
              </w:rPr>
              <w:t>344.294,76</w:t>
            </w:r>
          </w:p>
        </w:tc>
        <w:tc>
          <w:tcPr>
            <w:tcW w:w="850" w:type="dxa"/>
            <w:tcBorders>
              <w:top w:val="nil"/>
              <w:left w:val="nil"/>
              <w:bottom w:val="nil"/>
              <w:right w:val="nil"/>
            </w:tcBorders>
            <w:shd w:val="clear" w:color="000000" w:fill="BFBFBF"/>
            <w:noWrap/>
            <w:vAlign w:val="center"/>
            <w:hideMark/>
          </w:tcPr>
          <w:p w:rsidR="002B1672" w:rsidRPr="002B1672" w:rsidRDefault="00155F28" w:rsidP="002B1672">
            <w:pPr>
              <w:spacing w:line="240" w:lineRule="auto"/>
              <w:jc w:val="right"/>
              <w:rPr>
                <w:rFonts w:ascii="Calibri" w:hAnsi="Calibri" w:cs="Calibri"/>
                <w:b/>
                <w:bCs/>
                <w:sz w:val="18"/>
                <w:szCs w:val="18"/>
              </w:rPr>
            </w:pPr>
            <w:r>
              <w:rPr>
                <w:rFonts w:ascii="Calibri" w:hAnsi="Calibri" w:cs="Calibri"/>
                <w:b/>
                <w:bCs/>
                <w:sz w:val="18"/>
                <w:szCs w:val="18"/>
              </w:rPr>
              <w:t>85,24</w:t>
            </w:r>
            <w:r w:rsidR="002B1672" w:rsidRPr="002B1672">
              <w:rPr>
                <w:rFonts w:ascii="Calibri" w:hAnsi="Calibri" w:cs="Calibri"/>
                <w:b/>
                <w:bCs/>
                <w:sz w:val="18"/>
                <w:szCs w:val="18"/>
              </w:rPr>
              <w:t>%</w:t>
            </w:r>
          </w:p>
        </w:tc>
      </w:tr>
      <w:tr w:rsidR="002B1672" w:rsidRPr="002B1672" w:rsidTr="002B1672">
        <w:tblPrEx>
          <w:jc w:val="left"/>
        </w:tblPrEx>
        <w:trPr>
          <w:trHeight w:val="288"/>
        </w:trPr>
        <w:tc>
          <w:tcPr>
            <w:tcW w:w="993" w:type="dxa"/>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Aktivnost: Stručno, administrativno i tehničko osoblje</w:t>
            </w:r>
          </w:p>
        </w:tc>
        <w:tc>
          <w:tcPr>
            <w:tcW w:w="1559"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388.920,00</w:t>
            </w:r>
          </w:p>
        </w:tc>
        <w:tc>
          <w:tcPr>
            <w:tcW w:w="1276" w:type="dxa"/>
            <w:tcBorders>
              <w:top w:val="nil"/>
              <w:left w:val="nil"/>
              <w:bottom w:val="nil"/>
              <w:right w:val="nil"/>
            </w:tcBorders>
            <w:shd w:val="clear" w:color="000000" w:fill="E7E6E6"/>
            <w:noWrap/>
            <w:vAlign w:val="center"/>
            <w:hideMark/>
          </w:tcPr>
          <w:p w:rsidR="002B1672" w:rsidRPr="002B1672" w:rsidRDefault="00155F28" w:rsidP="00155F28">
            <w:pPr>
              <w:spacing w:line="240" w:lineRule="auto"/>
              <w:jc w:val="right"/>
              <w:rPr>
                <w:rFonts w:ascii="Calibri" w:hAnsi="Calibri" w:cs="Calibri"/>
                <w:b/>
                <w:bCs/>
                <w:sz w:val="18"/>
                <w:szCs w:val="18"/>
              </w:rPr>
            </w:pPr>
            <w:r>
              <w:rPr>
                <w:rFonts w:ascii="Calibri" w:hAnsi="Calibri" w:cs="Calibri"/>
                <w:b/>
                <w:bCs/>
                <w:sz w:val="18"/>
                <w:szCs w:val="18"/>
              </w:rPr>
              <w:t>329.704,90</w:t>
            </w:r>
          </w:p>
        </w:tc>
        <w:tc>
          <w:tcPr>
            <w:tcW w:w="850" w:type="dxa"/>
            <w:tcBorders>
              <w:top w:val="nil"/>
              <w:left w:val="nil"/>
              <w:bottom w:val="nil"/>
              <w:right w:val="nil"/>
            </w:tcBorders>
            <w:shd w:val="clear" w:color="000000" w:fill="E7E6E6"/>
            <w:noWrap/>
            <w:vAlign w:val="center"/>
            <w:hideMark/>
          </w:tcPr>
          <w:p w:rsidR="002B1672" w:rsidRPr="002B1672" w:rsidRDefault="00155F28" w:rsidP="002B1672">
            <w:pPr>
              <w:spacing w:line="240" w:lineRule="auto"/>
              <w:jc w:val="right"/>
              <w:rPr>
                <w:rFonts w:ascii="Calibri" w:hAnsi="Calibri" w:cs="Calibri"/>
                <w:b/>
                <w:bCs/>
                <w:sz w:val="18"/>
                <w:szCs w:val="18"/>
              </w:rPr>
            </w:pPr>
            <w:r>
              <w:rPr>
                <w:rFonts w:ascii="Calibri" w:hAnsi="Calibri" w:cs="Calibri"/>
                <w:b/>
                <w:bCs/>
                <w:sz w:val="18"/>
                <w:szCs w:val="18"/>
              </w:rPr>
              <w:t>84,77</w:t>
            </w:r>
            <w:r w:rsidR="002B1672" w:rsidRPr="002B1672">
              <w:rPr>
                <w:rFonts w:ascii="Calibri" w:hAnsi="Calibri" w:cs="Calibri"/>
                <w:b/>
                <w:bCs/>
                <w:sz w:val="18"/>
                <w:szCs w:val="18"/>
              </w:rPr>
              <w:t>%</w:t>
            </w:r>
          </w:p>
        </w:tc>
      </w:tr>
      <w:tr w:rsidR="002B1672" w:rsidRPr="002B1672" w:rsidTr="002B167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388.920,00</w:t>
            </w:r>
          </w:p>
        </w:tc>
        <w:tc>
          <w:tcPr>
            <w:tcW w:w="1276" w:type="dxa"/>
            <w:tcBorders>
              <w:top w:val="nil"/>
              <w:left w:val="nil"/>
              <w:bottom w:val="nil"/>
              <w:right w:val="nil"/>
            </w:tcBorders>
            <w:shd w:val="clear" w:color="000000" w:fill="D9D9D9"/>
            <w:noWrap/>
            <w:vAlign w:val="center"/>
            <w:hideMark/>
          </w:tcPr>
          <w:p w:rsidR="002B1672" w:rsidRPr="002B1672" w:rsidRDefault="00155F28" w:rsidP="00155F28">
            <w:pPr>
              <w:spacing w:line="240" w:lineRule="auto"/>
              <w:jc w:val="right"/>
              <w:rPr>
                <w:rFonts w:ascii="Calibri" w:hAnsi="Calibri" w:cs="Calibri"/>
                <w:b/>
                <w:bCs/>
                <w:color w:val="333333"/>
                <w:sz w:val="18"/>
                <w:szCs w:val="18"/>
              </w:rPr>
            </w:pPr>
            <w:r>
              <w:rPr>
                <w:rFonts w:ascii="Calibri" w:hAnsi="Calibri" w:cs="Calibri"/>
                <w:b/>
                <w:bCs/>
                <w:color w:val="333333"/>
                <w:sz w:val="18"/>
                <w:szCs w:val="18"/>
              </w:rPr>
              <w:t>329.704,90</w:t>
            </w:r>
          </w:p>
        </w:tc>
        <w:tc>
          <w:tcPr>
            <w:tcW w:w="850" w:type="dxa"/>
            <w:tcBorders>
              <w:top w:val="nil"/>
              <w:left w:val="nil"/>
              <w:bottom w:val="nil"/>
              <w:right w:val="nil"/>
            </w:tcBorders>
            <w:shd w:val="clear" w:color="000000" w:fill="D9D9D9"/>
            <w:noWrap/>
            <w:vAlign w:val="center"/>
            <w:hideMark/>
          </w:tcPr>
          <w:p w:rsidR="002B1672" w:rsidRPr="002B1672" w:rsidRDefault="00155F28" w:rsidP="002B1672">
            <w:pPr>
              <w:spacing w:line="240" w:lineRule="auto"/>
              <w:jc w:val="right"/>
              <w:rPr>
                <w:rFonts w:ascii="Calibri" w:hAnsi="Calibri" w:cs="Calibri"/>
                <w:b/>
                <w:bCs/>
                <w:color w:val="333333"/>
                <w:sz w:val="18"/>
                <w:szCs w:val="18"/>
              </w:rPr>
            </w:pPr>
            <w:r>
              <w:rPr>
                <w:rFonts w:ascii="Calibri" w:hAnsi="Calibri" w:cs="Calibri"/>
                <w:b/>
                <w:bCs/>
                <w:color w:val="333333"/>
                <w:sz w:val="18"/>
                <w:szCs w:val="18"/>
              </w:rPr>
              <w:t>84,77</w:t>
            </w:r>
            <w:r w:rsidR="002B1672" w:rsidRPr="002B1672">
              <w:rPr>
                <w:rFonts w:ascii="Calibri" w:hAnsi="Calibri" w:cs="Calibri"/>
                <w:b/>
                <w:bCs/>
                <w:color w:val="333333"/>
                <w:sz w:val="18"/>
                <w:szCs w:val="18"/>
              </w:rPr>
              <w:t>%</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263.920,00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229.649,48</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87,01%</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3111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229.649,48</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20.000,00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10.000,00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50,00%</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3121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10.000,00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42.000,00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33.459,52</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79,67%</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3132</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33.459,52</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2.000,00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1.769,00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88,45%</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3211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1.769,00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22.250,00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17.970,58</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80,77%</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3221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5.244,12</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3223</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Energija</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12.446,46</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3225</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Sitni inventar i auto gume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280,00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33.100,00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30.830,94</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93,14%</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3231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5.771,93</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3232</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687,66</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3234</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4.331,35</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18.000,00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3238</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Računalne usluge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2.040,00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lastRenderedPageBreak/>
              <w:t>329</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650,00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650,00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100,00%</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3294</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Članarine i norme</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650,00</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343</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b/>
                <w:bCs/>
                <w:sz w:val="18"/>
                <w:szCs w:val="18"/>
              </w:rPr>
            </w:pPr>
            <w:r w:rsidRPr="00540000">
              <w:rPr>
                <w:rFonts w:ascii="Calibri" w:hAnsi="Calibri" w:cs="Calibri"/>
                <w:b/>
                <w:bCs/>
                <w:sz w:val="18"/>
                <w:szCs w:val="18"/>
              </w:rPr>
              <w:t xml:space="preserve">Ostali financijski rashodi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5.375,38</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b/>
                <w:bCs/>
                <w:sz w:val="18"/>
                <w:szCs w:val="18"/>
              </w:rPr>
            </w:pPr>
            <w:r w:rsidRPr="00540000">
              <w:rPr>
                <w:rFonts w:ascii="Calibri" w:hAnsi="Calibri" w:cs="Calibri"/>
                <w:b/>
                <w:bCs/>
                <w:sz w:val="18"/>
                <w:szCs w:val="18"/>
              </w:rPr>
              <w:t>107,51%</w:t>
            </w:r>
          </w:p>
        </w:tc>
      </w:tr>
      <w:tr w:rsidR="006A064B"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3431</w:t>
            </w:r>
          </w:p>
        </w:tc>
        <w:tc>
          <w:tcPr>
            <w:tcW w:w="4394"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rPr>
                <w:rFonts w:ascii="Calibri" w:hAnsi="Calibri" w:cs="Calibri"/>
                <w:sz w:val="18"/>
                <w:szCs w:val="18"/>
              </w:rPr>
            </w:pPr>
            <w:r w:rsidRPr="00540000">
              <w:rPr>
                <w:rFonts w:ascii="Calibri" w:hAnsi="Calibri" w:cs="Calibri"/>
                <w:sz w:val="18"/>
                <w:szCs w:val="18"/>
              </w:rPr>
              <w:t xml:space="preserve">Bankarske usluge i usluge platnog prometa                                                           </w:t>
            </w:r>
          </w:p>
        </w:tc>
        <w:tc>
          <w:tcPr>
            <w:tcW w:w="1559" w:type="dxa"/>
            <w:gridSpan w:val="2"/>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r w:rsidRPr="00540000">
              <w:rPr>
                <w:rFonts w:ascii="Calibri" w:hAnsi="Calibri" w:cs="Calibri"/>
                <w:sz w:val="18"/>
                <w:szCs w:val="18"/>
              </w:rPr>
              <w:t>5.375,38</w:t>
            </w:r>
          </w:p>
        </w:tc>
        <w:tc>
          <w:tcPr>
            <w:tcW w:w="850" w:type="dxa"/>
            <w:tcBorders>
              <w:top w:val="nil"/>
              <w:left w:val="nil"/>
              <w:bottom w:val="nil"/>
              <w:right w:val="nil"/>
            </w:tcBorders>
            <w:shd w:val="clear" w:color="auto" w:fill="auto"/>
            <w:noWrap/>
            <w:vAlign w:val="center"/>
            <w:hideMark/>
          </w:tcPr>
          <w:p w:rsidR="006A064B" w:rsidRPr="00540000" w:rsidRDefault="006A064B" w:rsidP="006A064B">
            <w:pPr>
              <w:spacing w:line="240" w:lineRule="auto"/>
              <w:jc w:val="right"/>
              <w:rPr>
                <w:rFonts w:ascii="Calibri" w:hAnsi="Calibri" w:cs="Calibri"/>
                <w:sz w:val="18"/>
                <w:szCs w:val="18"/>
              </w:rPr>
            </w:pPr>
          </w:p>
        </w:tc>
      </w:tr>
      <w:tr w:rsidR="002B1672" w:rsidRPr="002B1672" w:rsidTr="002B1672">
        <w:tblPrEx>
          <w:jc w:val="left"/>
        </w:tblPrEx>
        <w:trPr>
          <w:trHeight w:val="288"/>
        </w:trPr>
        <w:tc>
          <w:tcPr>
            <w:tcW w:w="993" w:type="dxa"/>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K100001</w:t>
            </w:r>
          </w:p>
        </w:tc>
        <w:tc>
          <w:tcPr>
            <w:tcW w:w="4394"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Kapitalni projekt: Nabava opreme</w:t>
            </w:r>
          </w:p>
        </w:tc>
        <w:tc>
          <w:tcPr>
            <w:tcW w:w="1559"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5.000,00</w:t>
            </w:r>
          </w:p>
        </w:tc>
        <w:tc>
          <w:tcPr>
            <w:tcW w:w="1276" w:type="dxa"/>
            <w:tcBorders>
              <w:top w:val="nil"/>
              <w:left w:val="nil"/>
              <w:bottom w:val="nil"/>
              <w:right w:val="nil"/>
            </w:tcBorders>
            <w:shd w:val="clear" w:color="000000" w:fill="E7E6E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4.640,00</w:t>
            </w:r>
          </w:p>
        </w:tc>
        <w:tc>
          <w:tcPr>
            <w:tcW w:w="850" w:type="dxa"/>
            <w:tcBorders>
              <w:top w:val="nil"/>
              <w:left w:val="nil"/>
              <w:bottom w:val="nil"/>
              <w:right w:val="nil"/>
            </w:tcBorders>
            <w:shd w:val="clear" w:color="000000" w:fill="E7E6E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92,80%</w:t>
            </w:r>
          </w:p>
        </w:tc>
      </w:tr>
      <w:tr w:rsidR="002B1672" w:rsidRPr="002B1672" w:rsidTr="002B167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5.000,00</w:t>
            </w:r>
          </w:p>
        </w:tc>
        <w:tc>
          <w:tcPr>
            <w:tcW w:w="1276" w:type="dxa"/>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4.640,00</w:t>
            </w:r>
          </w:p>
        </w:tc>
        <w:tc>
          <w:tcPr>
            <w:tcW w:w="850" w:type="dxa"/>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92,80%</w:t>
            </w:r>
          </w:p>
        </w:tc>
      </w:tr>
      <w:tr w:rsidR="002B1672"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4.640,00</w:t>
            </w:r>
          </w:p>
        </w:tc>
        <w:tc>
          <w:tcPr>
            <w:tcW w:w="850" w:type="dxa"/>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92,80%</w:t>
            </w:r>
          </w:p>
        </w:tc>
      </w:tr>
      <w:tr w:rsidR="002B1672"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color w:val="000000"/>
                <w:sz w:val="18"/>
                <w:szCs w:val="18"/>
              </w:rPr>
            </w:pPr>
            <w:r w:rsidRPr="002B1672">
              <w:rPr>
                <w:rFonts w:ascii="Calibri" w:hAnsi="Calibri" w:cs="Calibri"/>
                <w:color w:val="000000"/>
                <w:sz w:val="18"/>
                <w:szCs w:val="18"/>
              </w:rPr>
              <w:t>4221</w:t>
            </w:r>
          </w:p>
        </w:tc>
        <w:tc>
          <w:tcPr>
            <w:tcW w:w="4394"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color w:val="000000"/>
                <w:sz w:val="18"/>
                <w:szCs w:val="18"/>
              </w:rPr>
            </w:pPr>
            <w:r w:rsidRPr="002B1672">
              <w:rPr>
                <w:rFonts w:ascii="Calibri" w:hAnsi="Calibri" w:cs="Calibri"/>
                <w:color w:val="000000"/>
                <w:sz w:val="18"/>
                <w:szCs w:val="18"/>
              </w:rPr>
              <w:t xml:space="preserve">Uredska oprema i namještaj                                                                          </w:t>
            </w:r>
          </w:p>
        </w:tc>
        <w:tc>
          <w:tcPr>
            <w:tcW w:w="1559"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color w:val="000000"/>
                <w:sz w:val="18"/>
                <w:szCs w:val="18"/>
              </w:rPr>
            </w:pPr>
            <w:r w:rsidRPr="002B1672">
              <w:rPr>
                <w:rFonts w:ascii="Calibri" w:hAnsi="Calibri" w:cs="Calibri"/>
                <w:color w:val="000000"/>
                <w:sz w:val="18"/>
                <w:szCs w:val="18"/>
              </w:rPr>
              <w:t>4.640,00</w:t>
            </w:r>
          </w:p>
        </w:tc>
        <w:tc>
          <w:tcPr>
            <w:tcW w:w="850" w:type="dxa"/>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r>
      <w:tr w:rsidR="002B1672" w:rsidRPr="002B1672" w:rsidTr="002B1672">
        <w:tblPrEx>
          <w:jc w:val="left"/>
        </w:tblPrEx>
        <w:trPr>
          <w:trHeight w:val="288"/>
        </w:trPr>
        <w:tc>
          <w:tcPr>
            <w:tcW w:w="993" w:type="dxa"/>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K100002</w:t>
            </w:r>
          </w:p>
        </w:tc>
        <w:tc>
          <w:tcPr>
            <w:tcW w:w="4394"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Kapitalni projekt: Knjižna građa</w:t>
            </w:r>
          </w:p>
        </w:tc>
        <w:tc>
          <w:tcPr>
            <w:tcW w:w="1559"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10.000,00</w:t>
            </w:r>
          </w:p>
        </w:tc>
        <w:tc>
          <w:tcPr>
            <w:tcW w:w="1276" w:type="dxa"/>
            <w:tcBorders>
              <w:top w:val="nil"/>
              <w:left w:val="nil"/>
              <w:bottom w:val="nil"/>
              <w:right w:val="nil"/>
            </w:tcBorders>
            <w:shd w:val="clear" w:color="000000" w:fill="E7E6E6"/>
            <w:noWrap/>
            <w:vAlign w:val="center"/>
            <w:hideMark/>
          </w:tcPr>
          <w:p w:rsidR="002B1672" w:rsidRPr="002B1672" w:rsidRDefault="006A064B" w:rsidP="006A064B">
            <w:pPr>
              <w:spacing w:line="240" w:lineRule="auto"/>
              <w:jc w:val="right"/>
              <w:rPr>
                <w:rFonts w:ascii="Calibri" w:hAnsi="Calibri" w:cs="Calibri"/>
                <w:b/>
                <w:bCs/>
                <w:sz w:val="18"/>
                <w:szCs w:val="18"/>
              </w:rPr>
            </w:pPr>
            <w:r>
              <w:rPr>
                <w:rFonts w:ascii="Calibri" w:hAnsi="Calibri" w:cs="Calibri"/>
                <w:b/>
                <w:bCs/>
                <w:sz w:val="18"/>
                <w:szCs w:val="18"/>
              </w:rPr>
              <w:t>9.949,86</w:t>
            </w:r>
          </w:p>
        </w:tc>
        <w:tc>
          <w:tcPr>
            <w:tcW w:w="850" w:type="dxa"/>
            <w:tcBorders>
              <w:top w:val="nil"/>
              <w:left w:val="nil"/>
              <w:bottom w:val="nil"/>
              <w:right w:val="nil"/>
            </w:tcBorders>
            <w:shd w:val="clear" w:color="000000" w:fill="E7E6E6"/>
            <w:noWrap/>
            <w:vAlign w:val="center"/>
            <w:hideMark/>
          </w:tcPr>
          <w:p w:rsidR="002B1672" w:rsidRPr="002B1672" w:rsidRDefault="006A064B" w:rsidP="006A064B">
            <w:pPr>
              <w:spacing w:line="240" w:lineRule="auto"/>
              <w:jc w:val="right"/>
              <w:rPr>
                <w:rFonts w:ascii="Calibri" w:hAnsi="Calibri" w:cs="Calibri"/>
                <w:b/>
                <w:bCs/>
                <w:sz w:val="18"/>
                <w:szCs w:val="18"/>
              </w:rPr>
            </w:pPr>
            <w:r>
              <w:rPr>
                <w:rFonts w:ascii="Calibri" w:hAnsi="Calibri" w:cs="Calibri"/>
                <w:b/>
                <w:bCs/>
                <w:sz w:val="18"/>
                <w:szCs w:val="18"/>
              </w:rPr>
              <w:t>99,5</w:t>
            </w:r>
            <w:r w:rsidR="002B1672" w:rsidRPr="002B1672">
              <w:rPr>
                <w:rFonts w:ascii="Calibri" w:hAnsi="Calibri" w:cs="Calibri"/>
                <w:b/>
                <w:bCs/>
                <w:sz w:val="18"/>
                <w:szCs w:val="18"/>
              </w:rPr>
              <w:t>0%</w:t>
            </w:r>
          </w:p>
        </w:tc>
      </w:tr>
      <w:tr w:rsidR="002B1672" w:rsidRPr="002B1672" w:rsidTr="002B167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2B1672" w:rsidRPr="002B1672" w:rsidRDefault="006A064B" w:rsidP="006A064B">
            <w:pPr>
              <w:spacing w:line="240" w:lineRule="auto"/>
              <w:jc w:val="right"/>
              <w:rPr>
                <w:rFonts w:ascii="Calibri" w:hAnsi="Calibri" w:cs="Calibri"/>
                <w:b/>
                <w:bCs/>
                <w:color w:val="333333"/>
                <w:sz w:val="18"/>
                <w:szCs w:val="18"/>
              </w:rPr>
            </w:pPr>
            <w:r>
              <w:rPr>
                <w:rFonts w:ascii="Calibri" w:hAnsi="Calibri" w:cs="Calibri"/>
                <w:b/>
                <w:bCs/>
                <w:sz w:val="18"/>
                <w:szCs w:val="18"/>
              </w:rPr>
              <w:t>9.949,86</w:t>
            </w:r>
          </w:p>
        </w:tc>
        <w:tc>
          <w:tcPr>
            <w:tcW w:w="850" w:type="dxa"/>
            <w:tcBorders>
              <w:top w:val="nil"/>
              <w:left w:val="nil"/>
              <w:bottom w:val="nil"/>
              <w:right w:val="nil"/>
            </w:tcBorders>
            <w:shd w:val="clear" w:color="000000" w:fill="D9D9D9"/>
            <w:noWrap/>
            <w:vAlign w:val="center"/>
            <w:hideMark/>
          </w:tcPr>
          <w:p w:rsidR="002B1672" w:rsidRPr="002B1672" w:rsidRDefault="006A064B" w:rsidP="006A064B">
            <w:pPr>
              <w:spacing w:line="240" w:lineRule="auto"/>
              <w:jc w:val="right"/>
              <w:rPr>
                <w:rFonts w:ascii="Calibri" w:hAnsi="Calibri" w:cs="Calibri"/>
                <w:b/>
                <w:bCs/>
                <w:color w:val="333333"/>
                <w:sz w:val="18"/>
                <w:szCs w:val="18"/>
              </w:rPr>
            </w:pPr>
            <w:r>
              <w:rPr>
                <w:rFonts w:ascii="Calibri" w:hAnsi="Calibri" w:cs="Calibri"/>
                <w:b/>
                <w:bCs/>
                <w:sz w:val="18"/>
                <w:szCs w:val="18"/>
              </w:rPr>
              <w:t>99,5</w:t>
            </w:r>
            <w:r w:rsidRPr="002B1672">
              <w:rPr>
                <w:rFonts w:ascii="Calibri" w:hAnsi="Calibri" w:cs="Calibri"/>
                <w:b/>
                <w:bCs/>
                <w:sz w:val="18"/>
                <w:szCs w:val="18"/>
              </w:rPr>
              <w:t>0%</w:t>
            </w:r>
          </w:p>
        </w:tc>
      </w:tr>
      <w:tr w:rsidR="002B1672"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424</w:t>
            </w:r>
          </w:p>
        </w:tc>
        <w:tc>
          <w:tcPr>
            <w:tcW w:w="4394"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Knjige, umjetnička djela i ostale izložbene vrijednosti</w:t>
            </w:r>
          </w:p>
        </w:tc>
        <w:tc>
          <w:tcPr>
            <w:tcW w:w="1559"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10.000,00</w:t>
            </w:r>
          </w:p>
        </w:tc>
        <w:tc>
          <w:tcPr>
            <w:tcW w:w="1276" w:type="dxa"/>
            <w:tcBorders>
              <w:top w:val="nil"/>
              <w:left w:val="nil"/>
              <w:bottom w:val="nil"/>
              <w:right w:val="nil"/>
            </w:tcBorders>
            <w:shd w:val="clear" w:color="auto" w:fill="auto"/>
            <w:noWrap/>
            <w:vAlign w:val="center"/>
            <w:hideMark/>
          </w:tcPr>
          <w:p w:rsidR="002B1672" w:rsidRPr="002B1672" w:rsidRDefault="006A064B" w:rsidP="006A064B">
            <w:pPr>
              <w:spacing w:line="240" w:lineRule="auto"/>
              <w:jc w:val="right"/>
              <w:rPr>
                <w:rFonts w:ascii="Calibri" w:hAnsi="Calibri" w:cs="Calibri"/>
                <w:b/>
                <w:bCs/>
                <w:sz w:val="18"/>
                <w:szCs w:val="18"/>
              </w:rPr>
            </w:pPr>
            <w:r>
              <w:rPr>
                <w:rFonts w:ascii="Calibri" w:hAnsi="Calibri" w:cs="Calibri"/>
                <w:b/>
                <w:bCs/>
                <w:sz w:val="18"/>
                <w:szCs w:val="18"/>
              </w:rPr>
              <w:t>9.949,86</w:t>
            </w:r>
          </w:p>
        </w:tc>
        <w:tc>
          <w:tcPr>
            <w:tcW w:w="850" w:type="dxa"/>
            <w:tcBorders>
              <w:top w:val="nil"/>
              <w:left w:val="nil"/>
              <w:bottom w:val="nil"/>
              <w:right w:val="nil"/>
            </w:tcBorders>
            <w:shd w:val="clear" w:color="auto" w:fill="auto"/>
            <w:noWrap/>
            <w:vAlign w:val="center"/>
            <w:hideMark/>
          </w:tcPr>
          <w:p w:rsidR="002B1672" w:rsidRPr="002B1672" w:rsidRDefault="006A064B" w:rsidP="006A064B">
            <w:pPr>
              <w:spacing w:line="240" w:lineRule="auto"/>
              <w:jc w:val="right"/>
              <w:rPr>
                <w:rFonts w:ascii="Calibri" w:hAnsi="Calibri" w:cs="Calibri"/>
                <w:b/>
                <w:bCs/>
                <w:sz w:val="18"/>
                <w:szCs w:val="18"/>
              </w:rPr>
            </w:pPr>
            <w:r>
              <w:rPr>
                <w:rFonts w:ascii="Calibri" w:hAnsi="Calibri" w:cs="Calibri"/>
                <w:b/>
                <w:bCs/>
                <w:sz w:val="18"/>
                <w:szCs w:val="18"/>
              </w:rPr>
              <w:t>99,5</w:t>
            </w:r>
            <w:r w:rsidRPr="002B1672">
              <w:rPr>
                <w:rFonts w:ascii="Calibri" w:hAnsi="Calibri" w:cs="Calibri"/>
                <w:b/>
                <w:bCs/>
                <w:sz w:val="18"/>
                <w:szCs w:val="18"/>
              </w:rPr>
              <w:t>0%</w:t>
            </w:r>
          </w:p>
        </w:tc>
      </w:tr>
      <w:tr w:rsidR="002B1672" w:rsidRPr="002B1672" w:rsidTr="002B1672">
        <w:tblPrEx>
          <w:jc w:val="left"/>
        </w:tblPrEx>
        <w:trPr>
          <w:trHeight w:val="288"/>
        </w:trPr>
        <w:tc>
          <w:tcPr>
            <w:tcW w:w="993" w:type="dxa"/>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color w:val="000000"/>
                <w:sz w:val="18"/>
                <w:szCs w:val="18"/>
              </w:rPr>
            </w:pPr>
            <w:r w:rsidRPr="002B1672">
              <w:rPr>
                <w:rFonts w:ascii="Calibri" w:hAnsi="Calibri" w:cs="Calibri"/>
                <w:color w:val="000000"/>
                <w:sz w:val="18"/>
                <w:szCs w:val="18"/>
              </w:rPr>
              <w:t>4241</w:t>
            </w:r>
          </w:p>
        </w:tc>
        <w:tc>
          <w:tcPr>
            <w:tcW w:w="4394"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rPr>
                <w:rFonts w:ascii="Calibri" w:hAnsi="Calibri" w:cs="Calibri"/>
                <w:color w:val="000000"/>
                <w:sz w:val="18"/>
                <w:szCs w:val="18"/>
              </w:rPr>
            </w:pPr>
            <w:r w:rsidRPr="002B1672">
              <w:rPr>
                <w:rFonts w:ascii="Calibri" w:hAnsi="Calibri" w:cs="Calibri"/>
                <w:color w:val="000000"/>
                <w:sz w:val="18"/>
                <w:szCs w:val="18"/>
              </w:rPr>
              <w:t xml:space="preserve">Knjige                                                                                              </w:t>
            </w:r>
          </w:p>
        </w:tc>
        <w:tc>
          <w:tcPr>
            <w:tcW w:w="1559" w:type="dxa"/>
            <w:gridSpan w:val="2"/>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2B1672" w:rsidRPr="002B1672" w:rsidRDefault="006A064B" w:rsidP="006A064B">
            <w:pPr>
              <w:spacing w:line="240" w:lineRule="auto"/>
              <w:jc w:val="right"/>
              <w:rPr>
                <w:rFonts w:ascii="Calibri" w:hAnsi="Calibri" w:cs="Calibri"/>
                <w:color w:val="000000"/>
                <w:sz w:val="18"/>
                <w:szCs w:val="18"/>
              </w:rPr>
            </w:pPr>
            <w:r w:rsidRPr="006A064B">
              <w:rPr>
                <w:rFonts w:ascii="Calibri" w:hAnsi="Calibri" w:cs="Calibri"/>
                <w:bCs/>
                <w:sz w:val="18"/>
                <w:szCs w:val="18"/>
              </w:rPr>
              <w:t>9.949,86</w:t>
            </w:r>
          </w:p>
        </w:tc>
        <w:tc>
          <w:tcPr>
            <w:tcW w:w="850" w:type="dxa"/>
            <w:tcBorders>
              <w:top w:val="nil"/>
              <w:left w:val="nil"/>
              <w:bottom w:val="nil"/>
              <w:right w:val="nil"/>
            </w:tcBorders>
            <w:shd w:val="clear" w:color="auto" w:fill="auto"/>
            <w:noWrap/>
            <w:vAlign w:val="center"/>
            <w:hideMark/>
          </w:tcPr>
          <w:p w:rsidR="002B1672" w:rsidRPr="002B1672" w:rsidRDefault="002B1672" w:rsidP="002B1672">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r>
      <w:tr w:rsidR="002B1672" w:rsidRPr="002B1672" w:rsidTr="002B1672">
        <w:tblPrEx>
          <w:jc w:val="left"/>
        </w:tblPrEx>
        <w:trPr>
          <w:trHeight w:val="288"/>
        </w:trPr>
        <w:tc>
          <w:tcPr>
            <w:tcW w:w="993" w:type="dxa"/>
            <w:tcBorders>
              <w:top w:val="nil"/>
              <w:left w:val="nil"/>
              <w:bottom w:val="nil"/>
              <w:right w:val="nil"/>
            </w:tcBorders>
            <w:shd w:val="clear" w:color="000000" w:fill="BFBFBF"/>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1001</w:t>
            </w:r>
          </w:p>
        </w:tc>
        <w:tc>
          <w:tcPr>
            <w:tcW w:w="4394" w:type="dxa"/>
            <w:gridSpan w:val="2"/>
            <w:tcBorders>
              <w:top w:val="nil"/>
              <w:left w:val="nil"/>
              <w:bottom w:val="nil"/>
              <w:right w:val="nil"/>
            </w:tcBorders>
            <w:shd w:val="clear" w:color="000000" w:fill="BFBFBF"/>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Program: POSLOVANJE FINANCIRANO IZ OSTALIH IZVORA PRIHODA KORISNIKA</w:t>
            </w:r>
          </w:p>
        </w:tc>
        <w:tc>
          <w:tcPr>
            <w:tcW w:w="1559" w:type="dxa"/>
            <w:gridSpan w:val="2"/>
            <w:tcBorders>
              <w:top w:val="nil"/>
              <w:left w:val="nil"/>
              <w:bottom w:val="nil"/>
              <w:right w:val="nil"/>
            </w:tcBorders>
            <w:shd w:val="clear" w:color="000000" w:fill="BFBFBF"/>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101.000,00</w:t>
            </w:r>
          </w:p>
        </w:tc>
        <w:tc>
          <w:tcPr>
            <w:tcW w:w="1276" w:type="dxa"/>
            <w:tcBorders>
              <w:top w:val="nil"/>
              <w:left w:val="nil"/>
              <w:bottom w:val="nil"/>
              <w:right w:val="nil"/>
            </w:tcBorders>
            <w:shd w:val="clear" w:color="000000" w:fill="BFBFBF"/>
            <w:noWrap/>
            <w:vAlign w:val="center"/>
            <w:hideMark/>
          </w:tcPr>
          <w:p w:rsidR="002B1672" w:rsidRPr="002B1672" w:rsidRDefault="00E3078E" w:rsidP="002B1672">
            <w:pPr>
              <w:spacing w:line="240" w:lineRule="auto"/>
              <w:jc w:val="right"/>
              <w:rPr>
                <w:rFonts w:ascii="Calibri" w:hAnsi="Calibri" w:cs="Calibri"/>
                <w:b/>
                <w:bCs/>
                <w:sz w:val="18"/>
                <w:szCs w:val="18"/>
              </w:rPr>
            </w:pPr>
            <w:r>
              <w:rPr>
                <w:rFonts w:ascii="Calibri" w:hAnsi="Calibri" w:cs="Calibri"/>
                <w:b/>
                <w:bCs/>
                <w:sz w:val="18"/>
                <w:szCs w:val="18"/>
              </w:rPr>
              <w:t>134.105,63</w:t>
            </w:r>
          </w:p>
        </w:tc>
        <w:tc>
          <w:tcPr>
            <w:tcW w:w="850" w:type="dxa"/>
            <w:tcBorders>
              <w:top w:val="nil"/>
              <w:left w:val="nil"/>
              <w:bottom w:val="nil"/>
              <w:right w:val="nil"/>
            </w:tcBorders>
            <w:shd w:val="clear" w:color="000000" w:fill="BFBFBF"/>
            <w:noWrap/>
            <w:vAlign w:val="center"/>
            <w:hideMark/>
          </w:tcPr>
          <w:p w:rsidR="002B1672" w:rsidRPr="002B1672" w:rsidRDefault="00E3078E" w:rsidP="002B1672">
            <w:pPr>
              <w:spacing w:line="240" w:lineRule="auto"/>
              <w:jc w:val="right"/>
              <w:rPr>
                <w:rFonts w:ascii="Calibri" w:hAnsi="Calibri" w:cs="Calibri"/>
                <w:b/>
                <w:bCs/>
                <w:sz w:val="18"/>
                <w:szCs w:val="18"/>
              </w:rPr>
            </w:pPr>
            <w:r>
              <w:rPr>
                <w:rFonts w:ascii="Calibri" w:hAnsi="Calibri" w:cs="Calibri"/>
                <w:b/>
                <w:bCs/>
                <w:sz w:val="18"/>
                <w:szCs w:val="18"/>
              </w:rPr>
              <w:t>132,78</w:t>
            </w:r>
            <w:r w:rsidR="002B1672" w:rsidRPr="002B1672">
              <w:rPr>
                <w:rFonts w:ascii="Calibri" w:hAnsi="Calibri" w:cs="Calibri"/>
                <w:b/>
                <w:bCs/>
                <w:sz w:val="18"/>
                <w:szCs w:val="18"/>
              </w:rPr>
              <w:t>%</w:t>
            </w:r>
          </w:p>
        </w:tc>
      </w:tr>
      <w:tr w:rsidR="002B1672" w:rsidRPr="002B1672" w:rsidTr="002B1672">
        <w:tblPrEx>
          <w:jc w:val="left"/>
        </w:tblPrEx>
        <w:trPr>
          <w:trHeight w:val="288"/>
        </w:trPr>
        <w:tc>
          <w:tcPr>
            <w:tcW w:w="993" w:type="dxa"/>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rPr>
                <w:rFonts w:ascii="Calibri" w:hAnsi="Calibri" w:cs="Calibri"/>
                <w:b/>
                <w:bCs/>
                <w:sz w:val="18"/>
                <w:szCs w:val="18"/>
              </w:rPr>
            </w:pPr>
            <w:r w:rsidRPr="002B1672">
              <w:rPr>
                <w:rFonts w:ascii="Calibri" w:hAnsi="Calibri" w:cs="Calibri"/>
                <w:b/>
                <w:bCs/>
                <w:sz w:val="18"/>
                <w:szCs w:val="18"/>
              </w:rPr>
              <w:t>Aktivnost: Sufinanciranje programa</w:t>
            </w:r>
          </w:p>
        </w:tc>
        <w:tc>
          <w:tcPr>
            <w:tcW w:w="1559" w:type="dxa"/>
            <w:gridSpan w:val="2"/>
            <w:tcBorders>
              <w:top w:val="nil"/>
              <w:left w:val="nil"/>
              <w:bottom w:val="nil"/>
              <w:right w:val="nil"/>
            </w:tcBorders>
            <w:shd w:val="clear" w:color="000000" w:fill="E7E6E6"/>
            <w:noWrap/>
            <w:vAlign w:val="center"/>
            <w:hideMark/>
          </w:tcPr>
          <w:p w:rsidR="002B1672" w:rsidRPr="002B1672" w:rsidRDefault="002B1672" w:rsidP="002B1672">
            <w:pPr>
              <w:spacing w:line="240" w:lineRule="auto"/>
              <w:jc w:val="right"/>
              <w:rPr>
                <w:rFonts w:ascii="Calibri" w:hAnsi="Calibri" w:cs="Calibri"/>
                <w:b/>
                <w:bCs/>
                <w:sz w:val="18"/>
                <w:szCs w:val="18"/>
              </w:rPr>
            </w:pPr>
            <w:r w:rsidRPr="002B1672">
              <w:rPr>
                <w:rFonts w:ascii="Calibri" w:hAnsi="Calibri" w:cs="Calibri"/>
                <w:b/>
                <w:bCs/>
                <w:sz w:val="18"/>
                <w:szCs w:val="18"/>
              </w:rPr>
              <w:t>101.000,00</w:t>
            </w:r>
          </w:p>
        </w:tc>
        <w:tc>
          <w:tcPr>
            <w:tcW w:w="1276" w:type="dxa"/>
            <w:tcBorders>
              <w:top w:val="nil"/>
              <w:left w:val="nil"/>
              <w:bottom w:val="nil"/>
              <w:right w:val="nil"/>
            </w:tcBorders>
            <w:shd w:val="clear" w:color="000000" w:fill="E7E6E6"/>
            <w:noWrap/>
            <w:vAlign w:val="center"/>
            <w:hideMark/>
          </w:tcPr>
          <w:p w:rsidR="002B1672" w:rsidRPr="002B1672" w:rsidRDefault="00E3078E" w:rsidP="002B1672">
            <w:pPr>
              <w:spacing w:line="240" w:lineRule="auto"/>
              <w:jc w:val="right"/>
              <w:rPr>
                <w:rFonts w:ascii="Calibri" w:hAnsi="Calibri" w:cs="Calibri"/>
                <w:b/>
                <w:bCs/>
                <w:sz w:val="18"/>
                <w:szCs w:val="18"/>
              </w:rPr>
            </w:pPr>
            <w:r>
              <w:rPr>
                <w:rFonts w:ascii="Calibri" w:hAnsi="Calibri" w:cs="Calibri"/>
                <w:b/>
                <w:bCs/>
                <w:sz w:val="18"/>
                <w:szCs w:val="18"/>
              </w:rPr>
              <w:t>134.105,63</w:t>
            </w:r>
          </w:p>
        </w:tc>
        <w:tc>
          <w:tcPr>
            <w:tcW w:w="850" w:type="dxa"/>
            <w:tcBorders>
              <w:top w:val="nil"/>
              <w:left w:val="nil"/>
              <w:bottom w:val="nil"/>
              <w:right w:val="nil"/>
            </w:tcBorders>
            <w:shd w:val="clear" w:color="000000" w:fill="E7E6E6"/>
            <w:noWrap/>
            <w:vAlign w:val="center"/>
            <w:hideMark/>
          </w:tcPr>
          <w:p w:rsidR="002B1672" w:rsidRPr="002B1672" w:rsidRDefault="00E3078E" w:rsidP="002B1672">
            <w:pPr>
              <w:spacing w:line="240" w:lineRule="auto"/>
              <w:jc w:val="right"/>
              <w:rPr>
                <w:rFonts w:ascii="Calibri" w:hAnsi="Calibri" w:cs="Calibri"/>
                <w:b/>
                <w:bCs/>
                <w:sz w:val="18"/>
                <w:szCs w:val="18"/>
              </w:rPr>
            </w:pPr>
            <w:r>
              <w:rPr>
                <w:rFonts w:ascii="Calibri" w:hAnsi="Calibri" w:cs="Calibri"/>
                <w:b/>
                <w:bCs/>
                <w:sz w:val="18"/>
                <w:szCs w:val="18"/>
              </w:rPr>
              <w:t>132,78</w:t>
            </w:r>
            <w:r w:rsidR="002B1672" w:rsidRPr="002B1672">
              <w:rPr>
                <w:rFonts w:ascii="Calibri" w:hAnsi="Calibri" w:cs="Calibri"/>
                <w:b/>
                <w:bCs/>
                <w:sz w:val="18"/>
                <w:szCs w:val="18"/>
              </w:rPr>
              <w:t>%</w:t>
            </w:r>
          </w:p>
        </w:tc>
      </w:tr>
      <w:tr w:rsidR="002B1672" w:rsidRPr="002B1672" w:rsidTr="002B167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3. Vlastiti prihodi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2B1672">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46.500,00</w:t>
            </w:r>
          </w:p>
        </w:tc>
        <w:tc>
          <w:tcPr>
            <w:tcW w:w="1276" w:type="dxa"/>
            <w:tcBorders>
              <w:top w:val="nil"/>
              <w:left w:val="nil"/>
              <w:bottom w:val="nil"/>
              <w:right w:val="nil"/>
            </w:tcBorders>
            <w:shd w:val="clear" w:color="000000" w:fill="D9D9D9"/>
            <w:noWrap/>
            <w:vAlign w:val="center"/>
            <w:hideMark/>
          </w:tcPr>
          <w:p w:rsidR="002B1672" w:rsidRPr="002B1672" w:rsidRDefault="00696AFE" w:rsidP="00696AFE">
            <w:pPr>
              <w:spacing w:line="240" w:lineRule="auto"/>
              <w:jc w:val="right"/>
              <w:rPr>
                <w:rFonts w:ascii="Calibri" w:hAnsi="Calibri" w:cs="Calibri"/>
                <w:b/>
                <w:bCs/>
                <w:color w:val="333333"/>
                <w:sz w:val="18"/>
                <w:szCs w:val="18"/>
              </w:rPr>
            </w:pPr>
            <w:r>
              <w:rPr>
                <w:rFonts w:ascii="Calibri" w:hAnsi="Calibri" w:cs="Calibri"/>
                <w:b/>
                <w:bCs/>
                <w:color w:val="333333"/>
                <w:sz w:val="18"/>
                <w:szCs w:val="18"/>
              </w:rPr>
              <w:t>40.235,59</w:t>
            </w:r>
          </w:p>
        </w:tc>
        <w:tc>
          <w:tcPr>
            <w:tcW w:w="850" w:type="dxa"/>
            <w:tcBorders>
              <w:top w:val="nil"/>
              <w:left w:val="nil"/>
              <w:bottom w:val="nil"/>
              <w:right w:val="nil"/>
            </w:tcBorders>
            <w:shd w:val="clear" w:color="000000" w:fill="D9D9D9"/>
            <w:noWrap/>
            <w:vAlign w:val="center"/>
            <w:hideMark/>
          </w:tcPr>
          <w:p w:rsidR="002B1672" w:rsidRPr="002B1672" w:rsidRDefault="00696AFE" w:rsidP="002B1672">
            <w:pPr>
              <w:spacing w:line="240" w:lineRule="auto"/>
              <w:jc w:val="right"/>
              <w:rPr>
                <w:rFonts w:ascii="Calibri" w:hAnsi="Calibri" w:cs="Calibri"/>
                <w:b/>
                <w:bCs/>
                <w:color w:val="333333"/>
                <w:sz w:val="18"/>
                <w:szCs w:val="18"/>
              </w:rPr>
            </w:pPr>
            <w:r>
              <w:rPr>
                <w:rFonts w:ascii="Calibri" w:hAnsi="Calibri" w:cs="Calibri"/>
                <w:b/>
                <w:bCs/>
                <w:color w:val="333333"/>
                <w:sz w:val="18"/>
                <w:szCs w:val="18"/>
              </w:rPr>
              <w:t>86,53</w:t>
            </w:r>
            <w:r w:rsidR="002B1672" w:rsidRPr="002B1672">
              <w:rPr>
                <w:rFonts w:ascii="Calibri" w:hAnsi="Calibri" w:cs="Calibri"/>
                <w:b/>
                <w:bCs/>
                <w:color w:val="333333"/>
                <w:sz w:val="18"/>
                <w:szCs w:val="18"/>
              </w:rPr>
              <w:t>%</w:t>
            </w: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r>
              <w:rPr>
                <w:rFonts w:ascii="Calibri" w:hAnsi="Calibri" w:cs="Calibri"/>
                <w:b/>
                <w:bCs/>
                <w:sz w:val="18"/>
                <w:szCs w:val="18"/>
              </w:rPr>
              <w:t>15.450,00</w:t>
            </w: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b/>
                <w:bCs/>
                <w:sz w:val="18"/>
                <w:szCs w:val="18"/>
              </w:rPr>
            </w:pPr>
            <w:r>
              <w:rPr>
                <w:rFonts w:ascii="Calibri" w:hAnsi="Calibri" w:cs="Calibri"/>
                <w:b/>
                <w:bCs/>
                <w:sz w:val="18"/>
                <w:szCs w:val="18"/>
              </w:rPr>
              <w:t>9.232,09</w:t>
            </w:r>
          </w:p>
        </w:tc>
        <w:tc>
          <w:tcPr>
            <w:tcW w:w="850" w:type="dxa"/>
            <w:tcBorders>
              <w:top w:val="nil"/>
              <w:left w:val="nil"/>
              <w:bottom w:val="nil"/>
              <w:right w:val="nil"/>
            </w:tcBorders>
            <w:shd w:val="clear" w:color="auto" w:fill="auto"/>
            <w:noWrap/>
            <w:vAlign w:val="bottom"/>
            <w:hideMark/>
          </w:tcPr>
          <w:p w:rsidR="005D0719" w:rsidRDefault="00BC3E81" w:rsidP="005D0719">
            <w:pPr>
              <w:jc w:val="right"/>
              <w:rPr>
                <w:rFonts w:ascii="Calibri" w:hAnsi="Calibri" w:cs="Calibri"/>
                <w:b/>
                <w:bCs/>
                <w:sz w:val="18"/>
                <w:szCs w:val="18"/>
              </w:rPr>
            </w:pPr>
            <w:r>
              <w:rPr>
                <w:rFonts w:ascii="Calibri" w:hAnsi="Calibri" w:cs="Calibri"/>
                <w:b/>
                <w:bCs/>
                <w:sz w:val="18"/>
                <w:szCs w:val="18"/>
              </w:rPr>
              <w:t>59,75</w:t>
            </w:r>
            <w:r w:rsidR="005D0719">
              <w:rPr>
                <w:rFonts w:ascii="Calibri" w:hAnsi="Calibri" w:cs="Calibri"/>
                <w:b/>
                <w:bCs/>
                <w:sz w:val="18"/>
                <w:szCs w:val="18"/>
              </w:rPr>
              <w:t>%</w:t>
            </w: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3111</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Plaće za redovan rad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9.232,09</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BC3E81" w:rsidRPr="002B1672" w:rsidTr="00BC3E81">
        <w:tblPrEx>
          <w:jc w:val="left"/>
        </w:tblPrEx>
        <w:trPr>
          <w:trHeight w:val="288"/>
        </w:trPr>
        <w:tc>
          <w:tcPr>
            <w:tcW w:w="993" w:type="dxa"/>
            <w:tcBorders>
              <w:top w:val="nil"/>
              <w:left w:val="nil"/>
              <w:bottom w:val="nil"/>
              <w:right w:val="nil"/>
            </w:tcBorders>
            <w:shd w:val="clear" w:color="auto" w:fill="auto"/>
            <w:noWrap/>
            <w:vAlign w:val="bottom"/>
          </w:tcPr>
          <w:p w:rsidR="00BC3E81" w:rsidRPr="00BC3E81" w:rsidRDefault="00BC3E81" w:rsidP="005D0719">
            <w:pPr>
              <w:rPr>
                <w:rFonts w:ascii="Calibri" w:hAnsi="Calibri" w:cs="Calibri"/>
                <w:b/>
                <w:sz w:val="18"/>
                <w:szCs w:val="18"/>
              </w:rPr>
            </w:pPr>
            <w:r w:rsidRPr="00BC3E81">
              <w:rPr>
                <w:rFonts w:ascii="Calibri" w:hAnsi="Calibri" w:cs="Calibri"/>
                <w:b/>
                <w:sz w:val="18"/>
                <w:szCs w:val="18"/>
              </w:rPr>
              <w:t>312</w:t>
            </w:r>
          </w:p>
        </w:tc>
        <w:tc>
          <w:tcPr>
            <w:tcW w:w="4394" w:type="dxa"/>
            <w:gridSpan w:val="2"/>
            <w:tcBorders>
              <w:top w:val="nil"/>
              <w:left w:val="nil"/>
              <w:bottom w:val="nil"/>
              <w:right w:val="nil"/>
            </w:tcBorders>
            <w:shd w:val="clear" w:color="auto" w:fill="auto"/>
            <w:noWrap/>
            <w:vAlign w:val="bottom"/>
          </w:tcPr>
          <w:p w:rsidR="00BC3E81" w:rsidRPr="00BC3E81" w:rsidRDefault="00BC3E81" w:rsidP="005D0719">
            <w:pPr>
              <w:rPr>
                <w:rFonts w:ascii="Calibri" w:hAnsi="Calibri" w:cs="Calibri"/>
                <w:b/>
                <w:sz w:val="18"/>
                <w:szCs w:val="18"/>
              </w:rPr>
            </w:pPr>
            <w:r w:rsidRPr="00BC3E81">
              <w:rPr>
                <w:rFonts w:ascii="Calibri" w:hAnsi="Calibri" w:cs="Calibri"/>
                <w:b/>
                <w:sz w:val="18"/>
                <w:szCs w:val="18"/>
              </w:rPr>
              <w:t>Ostali rashodi za zaposlene</w:t>
            </w:r>
          </w:p>
        </w:tc>
        <w:tc>
          <w:tcPr>
            <w:tcW w:w="1559" w:type="dxa"/>
            <w:gridSpan w:val="2"/>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
                <w:bCs/>
                <w:sz w:val="18"/>
                <w:szCs w:val="18"/>
              </w:rPr>
            </w:pPr>
            <w:r w:rsidRPr="00BC3E81">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
                <w:sz w:val="18"/>
                <w:szCs w:val="18"/>
              </w:rPr>
            </w:pPr>
            <w:r w:rsidRPr="00BC3E81">
              <w:rPr>
                <w:rFonts w:ascii="Calibri" w:hAnsi="Calibri" w:cs="Calibri"/>
                <w:b/>
                <w:sz w:val="18"/>
                <w:szCs w:val="18"/>
              </w:rPr>
              <w:t>3.500,00</w:t>
            </w:r>
          </w:p>
        </w:tc>
        <w:tc>
          <w:tcPr>
            <w:tcW w:w="850"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
                <w:sz w:val="18"/>
                <w:szCs w:val="18"/>
              </w:rPr>
            </w:pPr>
            <w:r w:rsidRPr="00BC3E81">
              <w:rPr>
                <w:rFonts w:ascii="Calibri" w:hAnsi="Calibri" w:cs="Calibri"/>
                <w:b/>
                <w:sz w:val="18"/>
                <w:szCs w:val="18"/>
              </w:rPr>
              <w:t>0,00%</w:t>
            </w:r>
          </w:p>
        </w:tc>
      </w:tr>
      <w:tr w:rsidR="00BC3E81" w:rsidRPr="002B1672" w:rsidTr="00BC3E81">
        <w:tblPrEx>
          <w:jc w:val="left"/>
        </w:tblPrEx>
        <w:trPr>
          <w:trHeight w:val="288"/>
        </w:trPr>
        <w:tc>
          <w:tcPr>
            <w:tcW w:w="993" w:type="dxa"/>
            <w:tcBorders>
              <w:top w:val="nil"/>
              <w:left w:val="nil"/>
              <w:bottom w:val="nil"/>
              <w:right w:val="nil"/>
            </w:tcBorders>
            <w:shd w:val="clear" w:color="auto" w:fill="auto"/>
            <w:noWrap/>
            <w:vAlign w:val="bottom"/>
          </w:tcPr>
          <w:p w:rsidR="00BC3E81" w:rsidRDefault="00BC3E81" w:rsidP="005D0719">
            <w:pPr>
              <w:rPr>
                <w:rFonts w:ascii="Calibri" w:hAnsi="Calibri" w:cs="Calibri"/>
                <w:sz w:val="18"/>
                <w:szCs w:val="18"/>
              </w:rPr>
            </w:pPr>
            <w:r>
              <w:rPr>
                <w:rFonts w:ascii="Calibri" w:hAnsi="Calibri" w:cs="Calibri"/>
                <w:sz w:val="18"/>
                <w:szCs w:val="18"/>
              </w:rPr>
              <w:t>3121</w:t>
            </w:r>
          </w:p>
        </w:tc>
        <w:tc>
          <w:tcPr>
            <w:tcW w:w="4394" w:type="dxa"/>
            <w:gridSpan w:val="2"/>
            <w:tcBorders>
              <w:top w:val="nil"/>
              <w:left w:val="nil"/>
              <w:bottom w:val="nil"/>
              <w:right w:val="nil"/>
            </w:tcBorders>
            <w:shd w:val="clear" w:color="auto" w:fill="auto"/>
            <w:noWrap/>
            <w:vAlign w:val="bottom"/>
          </w:tcPr>
          <w:p w:rsidR="00BC3E81" w:rsidRDefault="00BC3E81" w:rsidP="005D0719">
            <w:pPr>
              <w:rPr>
                <w:rFonts w:ascii="Calibri" w:hAnsi="Calibri" w:cs="Calibri"/>
                <w:sz w:val="18"/>
                <w:szCs w:val="18"/>
              </w:rPr>
            </w:pPr>
            <w:r>
              <w:rPr>
                <w:rFonts w:ascii="Calibri" w:hAnsi="Calibri" w:cs="Calibri"/>
                <w:sz w:val="18"/>
                <w:szCs w:val="18"/>
              </w:rPr>
              <w:t>Ostali rashodi za zaposlene</w:t>
            </w:r>
          </w:p>
        </w:tc>
        <w:tc>
          <w:tcPr>
            <w:tcW w:w="1559" w:type="dxa"/>
            <w:gridSpan w:val="2"/>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sz w:val="18"/>
                <w:szCs w:val="18"/>
              </w:rPr>
            </w:pPr>
            <w:r w:rsidRPr="00BC3E81">
              <w:rPr>
                <w:rFonts w:ascii="Calibri" w:hAnsi="Calibri" w:cs="Calibri"/>
                <w:sz w:val="18"/>
                <w:szCs w:val="18"/>
              </w:rPr>
              <w:t>3.500,00</w:t>
            </w:r>
          </w:p>
        </w:tc>
        <w:tc>
          <w:tcPr>
            <w:tcW w:w="850"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r>
              <w:rPr>
                <w:rFonts w:ascii="Calibri" w:hAnsi="Calibri" w:cs="Calibri"/>
                <w:b/>
                <w:bCs/>
                <w:sz w:val="18"/>
                <w:szCs w:val="18"/>
              </w:rPr>
              <w:t>2.550,00</w:t>
            </w: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b/>
                <w:bCs/>
                <w:sz w:val="18"/>
                <w:szCs w:val="18"/>
              </w:rPr>
            </w:pPr>
            <w:r>
              <w:rPr>
                <w:rFonts w:ascii="Calibri" w:hAnsi="Calibri" w:cs="Calibri"/>
                <w:b/>
                <w:bCs/>
                <w:sz w:val="18"/>
                <w:szCs w:val="18"/>
              </w:rPr>
              <w:t>1.122,10</w:t>
            </w:r>
          </w:p>
        </w:tc>
        <w:tc>
          <w:tcPr>
            <w:tcW w:w="850" w:type="dxa"/>
            <w:tcBorders>
              <w:top w:val="nil"/>
              <w:left w:val="nil"/>
              <w:bottom w:val="nil"/>
              <w:right w:val="nil"/>
            </w:tcBorders>
            <w:shd w:val="clear" w:color="auto" w:fill="auto"/>
            <w:noWrap/>
            <w:vAlign w:val="bottom"/>
            <w:hideMark/>
          </w:tcPr>
          <w:p w:rsidR="005D0719" w:rsidRDefault="00BC3E81" w:rsidP="005D0719">
            <w:pPr>
              <w:jc w:val="right"/>
              <w:rPr>
                <w:rFonts w:ascii="Calibri" w:hAnsi="Calibri" w:cs="Calibri"/>
                <w:b/>
                <w:bCs/>
                <w:sz w:val="18"/>
                <w:szCs w:val="18"/>
              </w:rPr>
            </w:pPr>
            <w:r>
              <w:rPr>
                <w:rFonts w:ascii="Calibri" w:hAnsi="Calibri" w:cs="Calibri"/>
                <w:b/>
                <w:bCs/>
                <w:sz w:val="18"/>
                <w:szCs w:val="18"/>
              </w:rPr>
              <w:t>44,</w:t>
            </w:r>
            <w:r w:rsidR="005D0719">
              <w:rPr>
                <w:rFonts w:ascii="Calibri" w:hAnsi="Calibri" w:cs="Calibri"/>
                <w:b/>
                <w:bCs/>
                <w:sz w:val="18"/>
                <w:szCs w:val="18"/>
              </w:rPr>
              <w:t>00%</w:t>
            </w: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3132</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Doprinosi za obvezno zdravstveno osiguranje</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1.122,10</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r>
              <w:rPr>
                <w:rFonts w:ascii="Calibri" w:hAnsi="Calibri" w:cs="Calibri"/>
                <w:b/>
                <w:bCs/>
                <w:sz w:val="18"/>
                <w:szCs w:val="18"/>
              </w:rPr>
              <w:t>1.100,00</w:t>
            </w: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b/>
                <w:bCs/>
                <w:sz w:val="18"/>
                <w:szCs w:val="18"/>
              </w:rPr>
            </w:pPr>
            <w:r>
              <w:rPr>
                <w:rFonts w:ascii="Calibri" w:hAnsi="Calibri" w:cs="Calibri"/>
                <w:b/>
                <w:bCs/>
                <w:sz w:val="18"/>
                <w:szCs w:val="18"/>
              </w:rPr>
              <w:t>2.741,00</w:t>
            </w:r>
          </w:p>
        </w:tc>
        <w:tc>
          <w:tcPr>
            <w:tcW w:w="850" w:type="dxa"/>
            <w:tcBorders>
              <w:top w:val="nil"/>
              <w:left w:val="nil"/>
              <w:bottom w:val="nil"/>
              <w:right w:val="nil"/>
            </w:tcBorders>
            <w:shd w:val="clear" w:color="auto" w:fill="auto"/>
            <w:noWrap/>
            <w:vAlign w:val="bottom"/>
            <w:hideMark/>
          </w:tcPr>
          <w:p w:rsidR="005D0719" w:rsidRDefault="00BC3E81" w:rsidP="005D0719">
            <w:pPr>
              <w:jc w:val="right"/>
              <w:rPr>
                <w:rFonts w:ascii="Calibri" w:hAnsi="Calibri" w:cs="Calibri"/>
                <w:b/>
                <w:bCs/>
                <w:sz w:val="18"/>
                <w:szCs w:val="18"/>
              </w:rPr>
            </w:pPr>
            <w:r>
              <w:rPr>
                <w:rFonts w:ascii="Calibri" w:hAnsi="Calibri" w:cs="Calibri"/>
                <w:b/>
                <w:bCs/>
                <w:sz w:val="18"/>
                <w:szCs w:val="18"/>
              </w:rPr>
              <w:t>249,18</w:t>
            </w:r>
            <w:r w:rsidR="005D0719">
              <w:rPr>
                <w:rFonts w:ascii="Calibri" w:hAnsi="Calibri" w:cs="Calibri"/>
                <w:b/>
                <w:bCs/>
                <w:sz w:val="18"/>
                <w:szCs w:val="18"/>
              </w:rPr>
              <w:t>%</w:t>
            </w: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3211</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Službena putovanja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41,00</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3212</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sz w:val="20"/>
                <w:szCs w:val="20"/>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1.000,00</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BC3E81" w:rsidRPr="002B1672" w:rsidTr="00BC3E81">
        <w:tblPrEx>
          <w:jc w:val="left"/>
        </w:tblPrEx>
        <w:trPr>
          <w:trHeight w:val="288"/>
        </w:trPr>
        <w:tc>
          <w:tcPr>
            <w:tcW w:w="993" w:type="dxa"/>
            <w:tcBorders>
              <w:top w:val="nil"/>
              <w:left w:val="nil"/>
              <w:bottom w:val="nil"/>
              <w:right w:val="nil"/>
            </w:tcBorders>
            <w:shd w:val="clear" w:color="auto" w:fill="auto"/>
            <w:noWrap/>
            <w:vAlign w:val="bottom"/>
          </w:tcPr>
          <w:p w:rsidR="00BC3E81" w:rsidRDefault="00BC3E81" w:rsidP="005D0719">
            <w:pPr>
              <w:rPr>
                <w:rFonts w:ascii="Calibri" w:hAnsi="Calibri" w:cs="Calibri"/>
                <w:sz w:val="18"/>
                <w:szCs w:val="18"/>
              </w:rPr>
            </w:pPr>
            <w:r>
              <w:rPr>
                <w:rFonts w:ascii="Calibri" w:hAnsi="Calibri" w:cs="Calibri"/>
                <w:sz w:val="18"/>
                <w:szCs w:val="18"/>
              </w:rPr>
              <w:t>3213</w:t>
            </w:r>
          </w:p>
        </w:tc>
        <w:tc>
          <w:tcPr>
            <w:tcW w:w="4394" w:type="dxa"/>
            <w:gridSpan w:val="2"/>
            <w:tcBorders>
              <w:top w:val="nil"/>
              <w:left w:val="nil"/>
              <w:bottom w:val="nil"/>
              <w:right w:val="nil"/>
            </w:tcBorders>
            <w:shd w:val="clear" w:color="auto" w:fill="auto"/>
            <w:noWrap/>
            <w:vAlign w:val="bottom"/>
          </w:tcPr>
          <w:p w:rsidR="00BC3E81" w:rsidRDefault="00BC3E81" w:rsidP="00BC3E81">
            <w:pPr>
              <w:rPr>
                <w:rFonts w:ascii="Calibri" w:hAnsi="Calibri" w:cs="Calibri"/>
                <w:sz w:val="18"/>
                <w:szCs w:val="18"/>
              </w:rPr>
            </w:pPr>
            <w:r>
              <w:rPr>
                <w:rFonts w:ascii="Calibri" w:hAnsi="Calibri" w:cs="Calibri"/>
                <w:sz w:val="18"/>
                <w:szCs w:val="18"/>
              </w:rPr>
              <w:t>Stručno usavršavanje zaposlenika</w:t>
            </w:r>
          </w:p>
        </w:tc>
        <w:tc>
          <w:tcPr>
            <w:tcW w:w="1559" w:type="dxa"/>
            <w:gridSpan w:val="2"/>
            <w:tcBorders>
              <w:top w:val="nil"/>
              <w:left w:val="nil"/>
              <w:bottom w:val="nil"/>
              <w:right w:val="nil"/>
            </w:tcBorders>
            <w:shd w:val="clear" w:color="auto" w:fill="auto"/>
            <w:noWrap/>
            <w:vAlign w:val="bottom"/>
          </w:tcPr>
          <w:p w:rsidR="00BC3E81" w:rsidRDefault="00BC3E81" w:rsidP="005D0719">
            <w:pPr>
              <w:jc w:val="right"/>
              <w:rPr>
                <w:sz w:val="20"/>
                <w:szCs w:val="20"/>
              </w:rPr>
            </w:pPr>
          </w:p>
        </w:tc>
        <w:tc>
          <w:tcPr>
            <w:tcW w:w="1276" w:type="dxa"/>
            <w:tcBorders>
              <w:top w:val="nil"/>
              <w:left w:val="nil"/>
              <w:bottom w:val="nil"/>
              <w:right w:val="nil"/>
            </w:tcBorders>
            <w:shd w:val="clear" w:color="auto" w:fill="auto"/>
            <w:noWrap/>
            <w:vAlign w:val="bottom"/>
          </w:tcPr>
          <w:p w:rsidR="00BC3E81" w:rsidRDefault="00BC3E81" w:rsidP="005D0719">
            <w:pPr>
              <w:jc w:val="right"/>
              <w:rPr>
                <w:rFonts w:ascii="Calibri" w:hAnsi="Calibri" w:cs="Calibri"/>
                <w:sz w:val="18"/>
                <w:szCs w:val="18"/>
              </w:rPr>
            </w:pPr>
            <w:r>
              <w:rPr>
                <w:rFonts w:ascii="Calibri" w:hAnsi="Calibri" w:cs="Calibri"/>
                <w:sz w:val="18"/>
                <w:szCs w:val="18"/>
              </w:rPr>
              <w:t>1.700,00</w:t>
            </w:r>
          </w:p>
        </w:tc>
        <w:tc>
          <w:tcPr>
            <w:tcW w:w="850" w:type="dxa"/>
            <w:tcBorders>
              <w:top w:val="nil"/>
              <w:left w:val="nil"/>
              <w:bottom w:val="nil"/>
              <w:right w:val="nil"/>
            </w:tcBorders>
            <w:shd w:val="clear" w:color="auto" w:fill="auto"/>
            <w:noWrap/>
            <w:vAlign w:val="bottom"/>
          </w:tcPr>
          <w:p w:rsidR="00BC3E81" w:rsidRDefault="00BC3E81"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r>
              <w:rPr>
                <w:rFonts w:ascii="Calibri" w:hAnsi="Calibri" w:cs="Calibri"/>
                <w:b/>
                <w:bCs/>
                <w:sz w:val="18"/>
                <w:szCs w:val="18"/>
              </w:rPr>
              <w:t>8.100,00</w:t>
            </w: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b/>
                <w:bCs/>
                <w:sz w:val="18"/>
                <w:szCs w:val="18"/>
              </w:rPr>
            </w:pPr>
            <w:r>
              <w:rPr>
                <w:rFonts w:ascii="Calibri" w:hAnsi="Calibri" w:cs="Calibri"/>
                <w:b/>
                <w:bCs/>
                <w:sz w:val="18"/>
                <w:szCs w:val="18"/>
              </w:rPr>
              <w:t>2.077,13</w:t>
            </w:r>
          </w:p>
        </w:tc>
        <w:tc>
          <w:tcPr>
            <w:tcW w:w="850" w:type="dxa"/>
            <w:tcBorders>
              <w:top w:val="nil"/>
              <w:left w:val="nil"/>
              <w:bottom w:val="nil"/>
              <w:right w:val="nil"/>
            </w:tcBorders>
            <w:shd w:val="clear" w:color="auto" w:fill="auto"/>
            <w:noWrap/>
            <w:vAlign w:val="bottom"/>
            <w:hideMark/>
          </w:tcPr>
          <w:p w:rsidR="005D0719" w:rsidRDefault="00BC3E81" w:rsidP="005D0719">
            <w:pPr>
              <w:jc w:val="right"/>
              <w:rPr>
                <w:rFonts w:ascii="Calibri" w:hAnsi="Calibri" w:cs="Calibri"/>
                <w:b/>
                <w:bCs/>
                <w:sz w:val="18"/>
                <w:szCs w:val="18"/>
              </w:rPr>
            </w:pPr>
            <w:r>
              <w:rPr>
                <w:rFonts w:ascii="Calibri" w:hAnsi="Calibri" w:cs="Calibri"/>
                <w:b/>
                <w:bCs/>
                <w:sz w:val="18"/>
                <w:szCs w:val="18"/>
              </w:rPr>
              <w:t>25,64</w:t>
            </w:r>
            <w:r w:rsidR="005D0719">
              <w:rPr>
                <w:rFonts w:ascii="Calibri" w:hAnsi="Calibri" w:cs="Calibri"/>
                <w:b/>
                <w:bCs/>
                <w:sz w:val="18"/>
                <w:szCs w:val="18"/>
              </w:rPr>
              <w:t>%</w:t>
            </w: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3223</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Energija</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1.241,18</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3225</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Sitni inventar i auto gume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sz w:val="20"/>
                <w:szCs w:val="20"/>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835,95</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r>
              <w:rPr>
                <w:rFonts w:ascii="Calibri" w:hAnsi="Calibri" w:cs="Calibri"/>
                <w:b/>
                <w:bCs/>
                <w:sz w:val="18"/>
                <w:szCs w:val="18"/>
              </w:rPr>
              <w:t>900,00</w:t>
            </w: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b/>
                <w:bCs/>
                <w:sz w:val="18"/>
                <w:szCs w:val="18"/>
              </w:rPr>
            </w:pPr>
            <w:r>
              <w:rPr>
                <w:rFonts w:ascii="Calibri" w:hAnsi="Calibri" w:cs="Calibri"/>
                <w:b/>
                <w:bCs/>
                <w:sz w:val="18"/>
                <w:szCs w:val="18"/>
              </w:rPr>
              <w:t>1.352,65</w:t>
            </w:r>
          </w:p>
        </w:tc>
        <w:tc>
          <w:tcPr>
            <w:tcW w:w="850" w:type="dxa"/>
            <w:tcBorders>
              <w:top w:val="nil"/>
              <w:left w:val="nil"/>
              <w:bottom w:val="nil"/>
              <w:right w:val="nil"/>
            </w:tcBorders>
            <w:shd w:val="clear" w:color="auto" w:fill="auto"/>
            <w:noWrap/>
            <w:vAlign w:val="bottom"/>
            <w:hideMark/>
          </w:tcPr>
          <w:p w:rsidR="005D0719" w:rsidRDefault="00BC3E81" w:rsidP="005D0719">
            <w:pPr>
              <w:jc w:val="right"/>
              <w:rPr>
                <w:rFonts w:ascii="Calibri" w:hAnsi="Calibri" w:cs="Calibri"/>
                <w:b/>
                <w:bCs/>
                <w:sz w:val="18"/>
                <w:szCs w:val="18"/>
              </w:rPr>
            </w:pPr>
            <w:r>
              <w:rPr>
                <w:rFonts w:ascii="Calibri" w:hAnsi="Calibri" w:cs="Calibri"/>
                <w:b/>
                <w:bCs/>
                <w:sz w:val="18"/>
                <w:szCs w:val="18"/>
              </w:rPr>
              <w:t>150,29</w:t>
            </w:r>
            <w:r w:rsidR="005D0719">
              <w:rPr>
                <w:rFonts w:ascii="Calibri" w:hAnsi="Calibri" w:cs="Calibri"/>
                <w:b/>
                <w:bCs/>
                <w:sz w:val="18"/>
                <w:szCs w:val="18"/>
              </w:rPr>
              <w:t>%</w:t>
            </w:r>
          </w:p>
        </w:tc>
      </w:tr>
      <w:tr w:rsidR="00BC3E81" w:rsidRPr="002B1672" w:rsidTr="00BC3E81">
        <w:tblPrEx>
          <w:jc w:val="left"/>
        </w:tblPrEx>
        <w:trPr>
          <w:trHeight w:val="288"/>
        </w:trPr>
        <w:tc>
          <w:tcPr>
            <w:tcW w:w="993" w:type="dxa"/>
            <w:tcBorders>
              <w:top w:val="nil"/>
              <w:left w:val="nil"/>
              <w:bottom w:val="nil"/>
              <w:right w:val="nil"/>
            </w:tcBorders>
            <w:shd w:val="clear" w:color="auto" w:fill="auto"/>
            <w:noWrap/>
            <w:vAlign w:val="bottom"/>
          </w:tcPr>
          <w:p w:rsidR="00BC3E81" w:rsidRPr="00BC3E81" w:rsidRDefault="00BC3E81" w:rsidP="005D0719">
            <w:pPr>
              <w:rPr>
                <w:rFonts w:ascii="Calibri" w:hAnsi="Calibri" w:cs="Calibri"/>
                <w:bCs/>
                <w:sz w:val="18"/>
                <w:szCs w:val="18"/>
              </w:rPr>
            </w:pPr>
            <w:r w:rsidRPr="00BC3E81">
              <w:rPr>
                <w:rFonts w:ascii="Calibri" w:hAnsi="Calibri" w:cs="Calibri"/>
                <w:bCs/>
                <w:sz w:val="18"/>
                <w:szCs w:val="18"/>
              </w:rPr>
              <w:t>3232</w:t>
            </w:r>
          </w:p>
        </w:tc>
        <w:tc>
          <w:tcPr>
            <w:tcW w:w="4394" w:type="dxa"/>
            <w:gridSpan w:val="2"/>
            <w:tcBorders>
              <w:top w:val="nil"/>
              <w:left w:val="nil"/>
              <w:bottom w:val="nil"/>
              <w:right w:val="nil"/>
            </w:tcBorders>
            <w:shd w:val="clear" w:color="auto" w:fill="auto"/>
            <w:noWrap/>
            <w:vAlign w:val="bottom"/>
          </w:tcPr>
          <w:p w:rsidR="00BC3E81" w:rsidRPr="00BC3E81" w:rsidRDefault="00BC3E81" w:rsidP="00BC3E81">
            <w:pPr>
              <w:rPr>
                <w:rFonts w:ascii="Calibri" w:hAnsi="Calibri" w:cs="Calibri"/>
                <w:bCs/>
                <w:sz w:val="18"/>
                <w:szCs w:val="18"/>
              </w:rPr>
            </w:pPr>
            <w:r>
              <w:rPr>
                <w:rFonts w:ascii="Calibri" w:hAnsi="Calibri" w:cs="Calibri"/>
                <w:bCs/>
                <w:sz w:val="18"/>
                <w:szCs w:val="18"/>
              </w:rPr>
              <w:t>Usluge tekućeg i investicijskog održavanja</w:t>
            </w:r>
          </w:p>
        </w:tc>
        <w:tc>
          <w:tcPr>
            <w:tcW w:w="1559" w:type="dxa"/>
            <w:gridSpan w:val="2"/>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Cs/>
                <w:sz w:val="18"/>
                <w:szCs w:val="18"/>
              </w:rPr>
            </w:pPr>
            <w:r>
              <w:rPr>
                <w:rFonts w:ascii="Calibri" w:hAnsi="Calibri" w:cs="Calibri"/>
                <w:bCs/>
                <w:sz w:val="18"/>
                <w:szCs w:val="18"/>
              </w:rPr>
              <w:t>625,00</w:t>
            </w:r>
          </w:p>
        </w:tc>
        <w:tc>
          <w:tcPr>
            <w:tcW w:w="850"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Cs/>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3233</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Usluge promidžbe i informiranja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3234</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Komunalne usluge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sz w:val="20"/>
                <w:szCs w:val="20"/>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727,65</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r>
              <w:rPr>
                <w:rFonts w:ascii="Calibri" w:hAnsi="Calibri" w:cs="Calibri"/>
                <w:b/>
                <w:bCs/>
                <w:sz w:val="18"/>
                <w:szCs w:val="18"/>
              </w:rPr>
              <w:t>900,00</w:t>
            </w: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b/>
                <w:bCs/>
                <w:sz w:val="18"/>
                <w:szCs w:val="18"/>
              </w:rPr>
            </w:pPr>
            <w:r>
              <w:rPr>
                <w:rFonts w:ascii="Calibri" w:hAnsi="Calibri" w:cs="Calibri"/>
                <w:b/>
                <w:bCs/>
                <w:sz w:val="18"/>
                <w:szCs w:val="18"/>
              </w:rPr>
              <w:t>1.286,70</w:t>
            </w:r>
          </w:p>
        </w:tc>
        <w:tc>
          <w:tcPr>
            <w:tcW w:w="850" w:type="dxa"/>
            <w:tcBorders>
              <w:top w:val="nil"/>
              <w:left w:val="nil"/>
              <w:bottom w:val="nil"/>
              <w:right w:val="nil"/>
            </w:tcBorders>
            <w:shd w:val="clear" w:color="auto" w:fill="auto"/>
            <w:noWrap/>
            <w:vAlign w:val="bottom"/>
            <w:hideMark/>
          </w:tcPr>
          <w:p w:rsidR="005D0719" w:rsidRDefault="00BC3E81" w:rsidP="005D0719">
            <w:pPr>
              <w:jc w:val="right"/>
              <w:rPr>
                <w:rFonts w:ascii="Calibri" w:hAnsi="Calibri" w:cs="Calibri"/>
                <w:b/>
                <w:bCs/>
                <w:sz w:val="18"/>
                <w:szCs w:val="18"/>
              </w:rPr>
            </w:pPr>
            <w:r>
              <w:rPr>
                <w:rFonts w:ascii="Calibri" w:hAnsi="Calibri" w:cs="Calibri"/>
                <w:b/>
                <w:bCs/>
                <w:sz w:val="18"/>
                <w:szCs w:val="18"/>
              </w:rPr>
              <w:t>142,97</w:t>
            </w:r>
            <w:r w:rsidR="005D0719">
              <w:rPr>
                <w:rFonts w:ascii="Calibri" w:hAnsi="Calibri" w:cs="Calibri"/>
                <w:b/>
                <w:bCs/>
                <w:sz w:val="18"/>
                <w:szCs w:val="18"/>
              </w:rPr>
              <w:t>%</w:t>
            </w: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3293</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Reprezentacija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621,70</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3295</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Pristojbe i naknade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sz w:val="20"/>
                <w:szCs w:val="20"/>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665,00</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BC3E81" w:rsidRPr="002B1672" w:rsidTr="00BC3E81">
        <w:tblPrEx>
          <w:jc w:val="left"/>
        </w:tblPrEx>
        <w:trPr>
          <w:trHeight w:val="288"/>
        </w:trPr>
        <w:tc>
          <w:tcPr>
            <w:tcW w:w="993" w:type="dxa"/>
            <w:tcBorders>
              <w:top w:val="nil"/>
              <w:left w:val="nil"/>
              <w:bottom w:val="nil"/>
              <w:right w:val="nil"/>
            </w:tcBorders>
            <w:shd w:val="clear" w:color="auto" w:fill="auto"/>
            <w:noWrap/>
            <w:vAlign w:val="bottom"/>
          </w:tcPr>
          <w:p w:rsidR="00BC3E81" w:rsidRPr="00BC3E81" w:rsidRDefault="00BC3E81" w:rsidP="005D0719">
            <w:pPr>
              <w:rPr>
                <w:rFonts w:ascii="Calibri" w:hAnsi="Calibri" w:cs="Calibri"/>
                <w:b/>
                <w:sz w:val="18"/>
                <w:szCs w:val="18"/>
              </w:rPr>
            </w:pPr>
            <w:r w:rsidRPr="00BC3E81">
              <w:rPr>
                <w:rFonts w:ascii="Calibri" w:hAnsi="Calibri" w:cs="Calibri"/>
                <w:b/>
                <w:sz w:val="18"/>
                <w:szCs w:val="18"/>
              </w:rPr>
              <w:t>343</w:t>
            </w:r>
          </w:p>
        </w:tc>
        <w:tc>
          <w:tcPr>
            <w:tcW w:w="4394" w:type="dxa"/>
            <w:gridSpan w:val="2"/>
            <w:tcBorders>
              <w:top w:val="nil"/>
              <w:left w:val="nil"/>
              <w:bottom w:val="nil"/>
              <w:right w:val="nil"/>
            </w:tcBorders>
            <w:shd w:val="clear" w:color="auto" w:fill="auto"/>
            <w:noWrap/>
            <w:vAlign w:val="bottom"/>
          </w:tcPr>
          <w:p w:rsidR="00BC3E81" w:rsidRPr="00BC3E81" w:rsidRDefault="00BC3E81" w:rsidP="005D0719">
            <w:pPr>
              <w:rPr>
                <w:rFonts w:ascii="Calibri" w:hAnsi="Calibri" w:cs="Calibri"/>
                <w:b/>
                <w:sz w:val="18"/>
                <w:szCs w:val="18"/>
              </w:rPr>
            </w:pPr>
            <w:r w:rsidRPr="00BC3E81">
              <w:rPr>
                <w:rFonts w:ascii="Calibri" w:hAnsi="Calibri" w:cs="Calibri"/>
                <w:b/>
                <w:sz w:val="18"/>
                <w:szCs w:val="18"/>
              </w:rPr>
              <w:t>Ostali financijski rashodi</w:t>
            </w:r>
          </w:p>
        </w:tc>
        <w:tc>
          <w:tcPr>
            <w:tcW w:w="1559" w:type="dxa"/>
            <w:gridSpan w:val="2"/>
            <w:tcBorders>
              <w:top w:val="nil"/>
              <w:left w:val="nil"/>
              <w:bottom w:val="nil"/>
              <w:right w:val="nil"/>
            </w:tcBorders>
            <w:shd w:val="clear" w:color="auto" w:fill="auto"/>
            <w:noWrap/>
            <w:vAlign w:val="bottom"/>
          </w:tcPr>
          <w:p w:rsidR="00BC3E81" w:rsidRPr="00BC3E81" w:rsidRDefault="00B74221" w:rsidP="005D0719">
            <w:pPr>
              <w:jc w:val="right"/>
              <w:rPr>
                <w:b/>
                <w:sz w:val="20"/>
                <w:szCs w:val="20"/>
              </w:rPr>
            </w:pPr>
            <w:r w:rsidRPr="00BC3E81">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
                <w:sz w:val="18"/>
                <w:szCs w:val="18"/>
              </w:rPr>
            </w:pPr>
            <w:r>
              <w:rPr>
                <w:rFonts w:ascii="Calibri" w:hAnsi="Calibri" w:cs="Calibri"/>
                <w:b/>
                <w:sz w:val="18"/>
                <w:szCs w:val="18"/>
              </w:rPr>
              <w:t>815,26</w:t>
            </w:r>
          </w:p>
        </w:tc>
        <w:tc>
          <w:tcPr>
            <w:tcW w:w="850"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b/>
                <w:sz w:val="18"/>
                <w:szCs w:val="18"/>
              </w:rPr>
            </w:pPr>
            <w:r>
              <w:rPr>
                <w:rFonts w:ascii="Calibri" w:hAnsi="Calibri" w:cs="Calibri"/>
                <w:b/>
                <w:sz w:val="18"/>
                <w:szCs w:val="18"/>
              </w:rPr>
              <w:t>0,00%</w:t>
            </w:r>
          </w:p>
        </w:tc>
      </w:tr>
      <w:tr w:rsidR="00BC3E81" w:rsidRPr="002B1672" w:rsidTr="00BC3E81">
        <w:tblPrEx>
          <w:jc w:val="left"/>
        </w:tblPrEx>
        <w:trPr>
          <w:trHeight w:val="288"/>
        </w:trPr>
        <w:tc>
          <w:tcPr>
            <w:tcW w:w="993" w:type="dxa"/>
            <w:tcBorders>
              <w:top w:val="nil"/>
              <w:left w:val="nil"/>
              <w:bottom w:val="nil"/>
              <w:right w:val="nil"/>
            </w:tcBorders>
            <w:shd w:val="clear" w:color="auto" w:fill="auto"/>
            <w:noWrap/>
            <w:vAlign w:val="bottom"/>
          </w:tcPr>
          <w:p w:rsidR="00BC3E81" w:rsidRPr="00BC3E81" w:rsidRDefault="00BC3E81" w:rsidP="005D0719">
            <w:pPr>
              <w:rPr>
                <w:rFonts w:ascii="Calibri" w:hAnsi="Calibri" w:cs="Calibri"/>
                <w:sz w:val="18"/>
                <w:szCs w:val="18"/>
              </w:rPr>
            </w:pPr>
            <w:r w:rsidRPr="00BC3E81">
              <w:rPr>
                <w:rFonts w:ascii="Calibri" w:hAnsi="Calibri" w:cs="Calibri"/>
                <w:sz w:val="18"/>
                <w:szCs w:val="18"/>
              </w:rPr>
              <w:t>3431</w:t>
            </w:r>
          </w:p>
        </w:tc>
        <w:tc>
          <w:tcPr>
            <w:tcW w:w="4394" w:type="dxa"/>
            <w:gridSpan w:val="2"/>
            <w:tcBorders>
              <w:top w:val="nil"/>
              <w:left w:val="nil"/>
              <w:bottom w:val="nil"/>
              <w:right w:val="nil"/>
            </w:tcBorders>
            <w:shd w:val="clear" w:color="auto" w:fill="auto"/>
            <w:noWrap/>
            <w:vAlign w:val="bottom"/>
          </w:tcPr>
          <w:p w:rsidR="00BC3E81" w:rsidRPr="00BC3E81" w:rsidRDefault="00BC3E81" w:rsidP="00BC3E81">
            <w:pPr>
              <w:rPr>
                <w:rFonts w:ascii="Calibri" w:hAnsi="Calibri" w:cs="Calibri"/>
                <w:sz w:val="18"/>
                <w:szCs w:val="18"/>
              </w:rPr>
            </w:pPr>
            <w:r>
              <w:rPr>
                <w:rFonts w:ascii="Calibri" w:hAnsi="Calibri" w:cs="Calibri"/>
                <w:sz w:val="18"/>
                <w:szCs w:val="18"/>
              </w:rPr>
              <w:t>Bankarske usluge i usluge platnog prometa</w:t>
            </w:r>
          </w:p>
        </w:tc>
        <w:tc>
          <w:tcPr>
            <w:tcW w:w="1559" w:type="dxa"/>
            <w:gridSpan w:val="2"/>
            <w:tcBorders>
              <w:top w:val="nil"/>
              <w:left w:val="nil"/>
              <w:bottom w:val="nil"/>
              <w:right w:val="nil"/>
            </w:tcBorders>
            <w:shd w:val="clear" w:color="auto" w:fill="auto"/>
            <w:noWrap/>
            <w:vAlign w:val="bottom"/>
          </w:tcPr>
          <w:p w:rsidR="00BC3E81" w:rsidRPr="00BC3E81" w:rsidRDefault="00BC3E81" w:rsidP="005D0719">
            <w:pPr>
              <w:jc w:val="right"/>
              <w:rPr>
                <w:sz w:val="20"/>
                <w:szCs w:val="20"/>
              </w:rPr>
            </w:pPr>
          </w:p>
        </w:tc>
        <w:tc>
          <w:tcPr>
            <w:tcW w:w="1276"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sz w:val="18"/>
                <w:szCs w:val="18"/>
              </w:rPr>
            </w:pPr>
            <w:r>
              <w:rPr>
                <w:rFonts w:ascii="Calibri" w:hAnsi="Calibri" w:cs="Calibri"/>
                <w:sz w:val="18"/>
                <w:szCs w:val="18"/>
              </w:rPr>
              <w:t>815,26</w:t>
            </w:r>
          </w:p>
        </w:tc>
        <w:tc>
          <w:tcPr>
            <w:tcW w:w="850" w:type="dxa"/>
            <w:tcBorders>
              <w:top w:val="nil"/>
              <w:left w:val="nil"/>
              <w:bottom w:val="nil"/>
              <w:right w:val="nil"/>
            </w:tcBorders>
            <w:shd w:val="clear" w:color="auto" w:fill="auto"/>
            <w:noWrap/>
            <w:vAlign w:val="bottom"/>
          </w:tcPr>
          <w:p w:rsidR="00BC3E81" w:rsidRPr="00BC3E81" w:rsidRDefault="00BC3E81" w:rsidP="005D0719">
            <w:pPr>
              <w:jc w:val="right"/>
              <w:rPr>
                <w:rFonts w:ascii="Calibri" w:hAnsi="Calibri" w:cs="Calibri"/>
                <w:sz w:val="18"/>
                <w:szCs w:val="18"/>
              </w:rPr>
            </w:pP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424</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b/>
                <w:bCs/>
                <w:sz w:val="18"/>
                <w:szCs w:val="18"/>
              </w:rPr>
            </w:pPr>
            <w:r>
              <w:rPr>
                <w:rFonts w:ascii="Calibri" w:hAnsi="Calibri" w:cs="Calibri"/>
                <w:b/>
                <w:bCs/>
                <w:sz w:val="18"/>
                <w:szCs w:val="18"/>
              </w:rPr>
              <w:t>Knjige, umjetnička djela i ostale izložbene vrijednosti</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r>
              <w:rPr>
                <w:rFonts w:ascii="Calibri" w:hAnsi="Calibri" w:cs="Calibri"/>
                <w:b/>
                <w:bCs/>
                <w:sz w:val="18"/>
                <w:szCs w:val="18"/>
              </w:rPr>
              <w:t>17.500,00</w:t>
            </w: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b/>
                <w:bCs/>
                <w:sz w:val="18"/>
                <w:szCs w:val="18"/>
              </w:rPr>
            </w:pPr>
            <w:r>
              <w:rPr>
                <w:rFonts w:ascii="Calibri" w:hAnsi="Calibri" w:cs="Calibri"/>
                <w:b/>
                <w:bCs/>
                <w:sz w:val="18"/>
                <w:szCs w:val="18"/>
              </w:rPr>
              <w:t>18.108,66</w:t>
            </w:r>
          </w:p>
        </w:tc>
        <w:tc>
          <w:tcPr>
            <w:tcW w:w="850" w:type="dxa"/>
            <w:tcBorders>
              <w:top w:val="nil"/>
              <w:left w:val="nil"/>
              <w:bottom w:val="nil"/>
              <w:right w:val="nil"/>
            </w:tcBorders>
            <w:shd w:val="clear" w:color="auto" w:fill="auto"/>
            <w:noWrap/>
            <w:vAlign w:val="bottom"/>
            <w:hideMark/>
          </w:tcPr>
          <w:p w:rsidR="005D0719" w:rsidRDefault="00BC3E81" w:rsidP="005D0719">
            <w:pPr>
              <w:jc w:val="right"/>
              <w:rPr>
                <w:rFonts w:ascii="Calibri" w:hAnsi="Calibri" w:cs="Calibri"/>
                <w:b/>
                <w:bCs/>
                <w:sz w:val="18"/>
                <w:szCs w:val="18"/>
              </w:rPr>
            </w:pPr>
            <w:r>
              <w:rPr>
                <w:rFonts w:ascii="Calibri" w:hAnsi="Calibri" w:cs="Calibri"/>
                <w:b/>
                <w:bCs/>
                <w:sz w:val="18"/>
                <w:szCs w:val="18"/>
              </w:rPr>
              <w:t>103,48</w:t>
            </w:r>
            <w:r w:rsidR="005D0719">
              <w:rPr>
                <w:rFonts w:ascii="Calibri" w:hAnsi="Calibri" w:cs="Calibri"/>
                <w:b/>
                <w:bCs/>
                <w:sz w:val="18"/>
                <w:szCs w:val="18"/>
              </w:rPr>
              <w:t>%</w:t>
            </w:r>
          </w:p>
        </w:tc>
      </w:tr>
      <w:tr w:rsidR="005D0719" w:rsidRPr="002B1672" w:rsidTr="00BC3E81">
        <w:tblPrEx>
          <w:jc w:val="left"/>
        </w:tblPrEx>
        <w:trPr>
          <w:trHeight w:val="288"/>
        </w:trPr>
        <w:tc>
          <w:tcPr>
            <w:tcW w:w="993" w:type="dxa"/>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4241</w:t>
            </w:r>
          </w:p>
        </w:tc>
        <w:tc>
          <w:tcPr>
            <w:tcW w:w="4394" w:type="dxa"/>
            <w:gridSpan w:val="2"/>
            <w:tcBorders>
              <w:top w:val="nil"/>
              <w:left w:val="nil"/>
              <w:bottom w:val="nil"/>
              <w:right w:val="nil"/>
            </w:tcBorders>
            <w:shd w:val="clear" w:color="auto" w:fill="auto"/>
            <w:noWrap/>
            <w:vAlign w:val="bottom"/>
            <w:hideMark/>
          </w:tcPr>
          <w:p w:rsidR="005D0719" w:rsidRDefault="005D0719" w:rsidP="005D0719">
            <w:pPr>
              <w:rPr>
                <w:rFonts w:ascii="Calibri" w:hAnsi="Calibri" w:cs="Calibri"/>
                <w:sz w:val="18"/>
                <w:szCs w:val="18"/>
              </w:rPr>
            </w:pPr>
            <w:r>
              <w:rPr>
                <w:rFonts w:ascii="Calibri" w:hAnsi="Calibri" w:cs="Calibri"/>
                <w:sz w:val="18"/>
                <w:szCs w:val="18"/>
              </w:rPr>
              <w:t xml:space="preserve">Knjige                                                                                              </w:t>
            </w:r>
          </w:p>
        </w:tc>
        <w:tc>
          <w:tcPr>
            <w:tcW w:w="1559" w:type="dxa"/>
            <w:gridSpan w:val="2"/>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bottom"/>
          </w:tcPr>
          <w:p w:rsidR="005D0719" w:rsidRDefault="00BC3E81" w:rsidP="005D0719">
            <w:pPr>
              <w:jc w:val="right"/>
              <w:rPr>
                <w:rFonts w:ascii="Calibri" w:hAnsi="Calibri" w:cs="Calibri"/>
                <w:sz w:val="18"/>
                <w:szCs w:val="18"/>
              </w:rPr>
            </w:pPr>
            <w:r>
              <w:rPr>
                <w:rFonts w:ascii="Calibri" w:hAnsi="Calibri" w:cs="Calibri"/>
                <w:sz w:val="18"/>
                <w:szCs w:val="18"/>
              </w:rPr>
              <w:t>18.108,66</w:t>
            </w:r>
          </w:p>
        </w:tc>
        <w:tc>
          <w:tcPr>
            <w:tcW w:w="850" w:type="dxa"/>
            <w:tcBorders>
              <w:top w:val="nil"/>
              <w:left w:val="nil"/>
              <w:bottom w:val="nil"/>
              <w:right w:val="nil"/>
            </w:tcBorders>
            <w:shd w:val="clear" w:color="auto" w:fill="auto"/>
            <w:noWrap/>
            <w:vAlign w:val="bottom"/>
            <w:hideMark/>
          </w:tcPr>
          <w:p w:rsidR="005D0719" w:rsidRDefault="005D0719" w:rsidP="005D0719">
            <w:pPr>
              <w:jc w:val="right"/>
              <w:rPr>
                <w:rFonts w:ascii="Calibri" w:hAnsi="Calibri" w:cs="Calibri"/>
                <w:sz w:val="18"/>
                <w:szCs w:val="18"/>
              </w:rPr>
            </w:pPr>
          </w:p>
        </w:tc>
      </w:tr>
      <w:tr w:rsidR="002B1672" w:rsidRPr="002B1672" w:rsidTr="00AC72B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2B1672" w:rsidRPr="002B1672" w:rsidRDefault="002B1672" w:rsidP="002B1672">
            <w:pPr>
              <w:spacing w:line="240" w:lineRule="auto"/>
              <w:rPr>
                <w:rFonts w:ascii="Calibri" w:hAnsi="Calibri" w:cs="Calibri"/>
                <w:b/>
                <w:bCs/>
                <w:color w:val="333333"/>
                <w:sz w:val="18"/>
                <w:szCs w:val="18"/>
              </w:rPr>
            </w:pPr>
            <w:r w:rsidRPr="002B1672">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2B1672" w:rsidRPr="002B1672" w:rsidRDefault="002B1672" w:rsidP="00AC72BD">
            <w:pPr>
              <w:spacing w:line="240" w:lineRule="auto"/>
              <w:jc w:val="right"/>
              <w:rPr>
                <w:rFonts w:ascii="Calibri" w:hAnsi="Calibri" w:cs="Calibri"/>
                <w:b/>
                <w:bCs/>
                <w:color w:val="333333"/>
                <w:sz w:val="18"/>
                <w:szCs w:val="18"/>
              </w:rPr>
            </w:pPr>
            <w:r w:rsidRPr="002B1672">
              <w:rPr>
                <w:rFonts w:ascii="Calibri" w:hAnsi="Calibri" w:cs="Calibri"/>
                <w:b/>
                <w:bCs/>
                <w:color w:val="333333"/>
                <w:sz w:val="18"/>
                <w:szCs w:val="18"/>
              </w:rPr>
              <w:t>54.500,00</w:t>
            </w:r>
          </w:p>
        </w:tc>
        <w:tc>
          <w:tcPr>
            <w:tcW w:w="1276" w:type="dxa"/>
            <w:tcBorders>
              <w:top w:val="nil"/>
              <w:left w:val="nil"/>
              <w:bottom w:val="nil"/>
              <w:right w:val="nil"/>
            </w:tcBorders>
            <w:shd w:val="clear" w:color="000000" w:fill="D9D9D9"/>
            <w:noWrap/>
            <w:vAlign w:val="center"/>
          </w:tcPr>
          <w:p w:rsidR="002B1672" w:rsidRPr="002B1672" w:rsidRDefault="00BC3E81" w:rsidP="00AC72BD">
            <w:pPr>
              <w:spacing w:line="240" w:lineRule="auto"/>
              <w:jc w:val="right"/>
              <w:rPr>
                <w:rFonts w:ascii="Calibri" w:hAnsi="Calibri" w:cs="Calibri"/>
                <w:b/>
                <w:bCs/>
                <w:color w:val="333333"/>
                <w:sz w:val="18"/>
                <w:szCs w:val="18"/>
              </w:rPr>
            </w:pPr>
            <w:r>
              <w:rPr>
                <w:rFonts w:ascii="Calibri" w:hAnsi="Calibri" w:cs="Calibri"/>
                <w:b/>
                <w:bCs/>
                <w:color w:val="333333"/>
                <w:sz w:val="18"/>
                <w:szCs w:val="18"/>
              </w:rPr>
              <w:t>86.170,04</w:t>
            </w:r>
          </w:p>
        </w:tc>
        <w:tc>
          <w:tcPr>
            <w:tcW w:w="850" w:type="dxa"/>
            <w:tcBorders>
              <w:top w:val="nil"/>
              <w:left w:val="nil"/>
              <w:bottom w:val="nil"/>
              <w:right w:val="nil"/>
            </w:tcBorders>
            <w:shd w:val="clear" w:color="000000" w:fill="D9D9D9"/>
            <w:noWrap/>
            <w:vAlign w:val="center"/>
          </w:tcPr>
          <w:p w:rsidR="002B1672" w:rsidRPr="002B1672" w:rsidRDefault="00BC3E81" w:rsidP="00AC72BD">
            <w:pPr>
              <w:spacing w:line="240" w:lineRule="auto"/>
              <w:jc w:val="right"/>
              <w:rPr>
                <w:rFonts w:ascii="Calibri" w:hAnsi="Calibri" w:cs="Calibri"/>
                <w:b/>
                <w:bCs/>
                <w:color w:val="333333"/>
                <w:sz w:val="18"/>
                <w:szCs w:val="18"/>
              </w:rPr>
            </w:pPr>
            <w:r>
              <w:rPr>
                <w:rFonts w:ascii="Calibri" w:hAnsi="Calibri" w:cs="Calibri"/>
                <w:b/>
                <w:bCs/>
                <w:color w:val="333333"/>
                <w:sz w:val="18"/>
                <w:szCs w:val="18"/>
              </w:rPr>
              <w:t>158,11%</w:t>
            </w: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b/>
                <w:bCs/>
                <w:sz w:val="18"/>
                <w:szCs w:val="18"/>
              </w:rPr>
            </w:pPr>
            <w:r w:rsidRPr="002B1672">
              <w:rPr>
                <w:rFonts w:ascii="Calibri" w:hAnsi="Calibri" w:cs="Calibri"/>
                <w:b/>
                <w:bCs/>
                <w:sz w:val="18"/>
                <w:szCs w:val="18"/>
              </w:rPr>
              <w:t>7.700,00</w:t>
            </w:r>
          </w:p>
        </w:tc>
        <w:tc>
          <w:tcPr>
            <w:tcW w:w="1276"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b/>
                <w:bCs/>
                <w:sz w:val="18"/>
                <w:szCs w:val="18"/>
              </w:rPr>
            </w:pPr>
            <w:r>
              <w:rPr>
                <w:rFonts w:ascii="Calibri" w:hAnsi="Calibri" w:cs="Calibri"/>
                <w:b/>
                <w:bCs/>
                <w:sz w:val="18"/>
                <w:szCs w:val="18"/>
              </w:rPr>
              <w:t>35.294,46</w:t>
            </w:r>
          </w:p>
        </w:tc>
        <w:tc>
          <w:tcPr>
            <w:tcW w:w="850"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b/>
                <w:bCs/>
                <w:sz w:val="18"/>
                <w:szCs w:val="18"/>
              </w:rPr>
            </w:pPr>
            <w:r>
              <w:rPr>
                <w:rFonts w:ascii="Calibri" w:hAnsi="Calibri" w:cs="Calibri"/>
                <w:b/>
                <w:bCs/>
                <w:sz w:val="18"/>
                <w:szCs w:val="18"/>
              </w:rPr>
              <w:t>458,37</w:t>
            </w:r>
            <w:r w:rsidR="005D0719">
              <w:rPr>
                <w:rFonts w:ascii="Calibri" w:hAnsi="Calibri" w:cs="Calibri"/>
                <w:b/>
                <w:bCs/>
                <w:sz w:val="18"/>
                <w:szCs w:val="18"/>
              </w:rPr>
              <w:t>%</w:t>
            </w: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3111</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sz w:val="18"/>
                <w:szCs w:val="18"/>
              </w:rPr>
            </w:pPr>
            <w:r>
              <w:rPr>
                <w:rFonts w:ascii="Calibri" w:hAnsi="Calibri" w:cs="Calibri"/>
                <w:sz w:val="18"/>
                <w:szCs w:val="18"/>
              </w:rPr>
              <w:t>35.294,46</w:t>
            </w:r>
          </w:p>
        </w:tc>
        <w:tc>
          <w:tcPr>
            <w:tcW w:w="850"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sz w:val="18"/>
                <w:szCs w:val="18"/>
              </w:rPr>
            </w:pP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b/>
                <w:bCs/>
                <w:sz w:val="18"/>
                <w:szCs w:val="18"/>
              </w:rPr>
            </w:pPr>
            <w:r w:rsidRPr="002B1672">
              <w:rPr>
                <w:rFonts w:ascii="Calibri" w:hAnsi="Calibri" w:cs="Calibri"/>
                <w:b/>
                <w:bCs/>
                <w:sz w:val="18"/>
                <w:szCs w:val="18"/>
              </w:rPr>
              <w:t>1.300,00</w:t>
            </w:r>
          </w:p>
        </w:tc>
        <w:tc>
          <w:tcPr>
            <w:tcW w:w="1276"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b/>
                <w:bCs/>
                <w:sz w:val="18"/>
                <w:szCs w:val="18"/>
              </w:rPr>
            </w:pPr>
            <w:r>
              <w:rPr>
                <w:rFonts w:ascii="Calibri" w:hAnsi="Calibri" w:cs="Calibri"/>
                <w:b/>
                <w:bCs/>
                <w:sz w:val="18"/>
                <w:szCs w:val="18"/>
              </w:rPr>
              <w:t>10.657,47</w:t>
            </w:r>
          </w:p>
        </w:tc>
        <w:tc>
          <w:tcPr>
            <w:tcW w:w="850"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b/>
                <w:bCs/>
                <w:sz w:val="18"/>
                <w:szCs w:val="18"/>
              </w:rPr>
            </w:pPr>
            <w:r>
              <w:rPr>
                <w:rFonts w:ascii="Calibri" w:hAnsi="Calibri" w:cs="Calibri"/>
                <w:b/>
                <w:bCs/>
                <w:sz w:val="18"/>
                <w:szCs w:val="18"/>
              </w:rPr>
              <w:t>819,81</w:t>
            </w:r>
            <w:r w:rsidR="005D0719">
              <w:rPr>
                <w:rFonts w:ascii="Calibri" w:hAnsi="Calibri" w:cs="Calibri"/>
                <w:b/>
                <w:bCs/>
                <w:sz w:val="18"/>
                <w:szCs w:val="18"/>
              </w:rPr>
              <w:t>%</w:t>
            </w: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3132</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sz w:val="18"/>
                <w:szCs w:val="18"/>
              </w:rPr>
            </w:pPr>
            <w:r>
              <w:rPr>
                <w:rFonts w:ascii="Calibri" w:hAnsi="Calibri" w:cs="Calibri"/>
                <w:sz w:val="18"/>
                <w:szCs w:val="18"/>
              </w:rPr>
              <w:t>10.657,47</w:t>
            </w:r>
          </w:p>
        </w:tc>
        <w:tc>
          <w:tcPr>
            <w:tcW w:w="850"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sz w:val="18"/>
                <w:szCs w:val="18"/>
              </w:rPr>
            </w:pP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b/>
                <w:bCs/>
                <w:sz w:val="18"/>
                <w:szCs w:val="18"/>
              </w:rPr>
            </w:pPr>
            <w:r w:rsidRPr="002B1672">
              <w:rPr>
                <w:rFonts w:ascii="Calibri" w:hAnsi="Calibri" w:cs="Calibri"/>
                <w:b/>
                <w:bCs/>
                <w:sz w:val="18"/>
                <w:szCs w:val="18"/>
              </w:rPr>
              <w:t>4.500,00</w:t>
            </w:r>
          </w:p>
        </w:tc>
        <w:tc>
          <w:tcPr>
            <w:tcW w:w="1276"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b/>
                <w:bCs/>
                <w:sz w:val="18"/>
                <w:szCs w:val="18"/>
              </w:rPr>
            </w:pPr>
            <w:r>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b/>
                <w:bCs/>
                <w:sz w:val="18"/>
                <w:szCs w:val="18"/>
              </w:rPr>
            </w:pPr>
            <w:r>
              <w:rPr>
                <w:rFonts w:ascii="Calibri" w:hAnsi="Calibri" w:cs="Calibri"/>
                <w:b/>
                <w:bCs/>
                <w:sz w:val="18"/>
                <w:szCs w:val="18"/>
              </w:rPr>
              <w:t>0,00%</w:t>
            </w: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3211</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sz w:val="18"/>
                <w:szCs w:val="18"/>
              </w:rPr>
            </w:pPr>
          </w:p>
        </w:tc>
      </w:tr>
      <w:tr w:rsidR="00AC72BD" w:rsidRPr="002B1672" w:rsidTr="00AC72BD">
        <w:tblPrEx>
          <w:jc w:val="left"/>
        </w:tblPrEx>
        <w:trPr>
          <w:trHeight w:val="288"/>
        </w:trPr>
        <w:tc>
          <w:tcPr>
            <w:tcW w:w="993" w:type="dxa"/>
            <w:tcBorders>
              <w:top w:val="nil"/>
              <w:left w:val="nil"/>
              <w:bottom w:val="nil"/>
              <w:right w:val="nil"/>
            </w:tcBorders>
            <w:shd w:val="clear" w:color="auto" w:fill="auto"/>
            <w:noWrap/>
            <w:vAlign w:val="center"/>
          </w:tcPr>
          <w:p w:rsidR="00AC72BD" w:rsidRPr="00AC72BD" w:rsidRDefault="00AC72BD" w:rsidP="005D0719">
            <w:pPr>
              <w:spacing w:line="240" w:lineRule="auto"/>
              <w:rPr>
                <w:rFonts w:ascii="Calibri" w:hAnsi="Calibri" w:cs="Calibri"/>
                <w:b/>
                <w:color w:val="000000"/>
                <w:sz w:val="18"/>
                <w:szCs w:val="18"/>
              </w:rPr>
            </w:pPr>
            <w:r w:rsidRPr="00AC72BD">
              <w:rPr>
                <w:rFonts w:ascii="Calibri" w:hAnsi="Calibri" w:cs="Calibri"/>
                <w:b/>
                <w:color w:val="000000"/>
                <w:sz w:val="18"/>
                <w:szCs w:val="18"/>
              </w:rPr>
              <w:t>323</w:t>
            </w:r>
          </w:p>
        </w:tc>
        <w:tc>
          <w:tcPr>
            <w:tcW w:w="4394" w:type="dxa"/>
            <w:gridSpan w:val="2"/>
            <w:tcBorders>
              <w:top w:val="nil"/>
              <w:left w:val="nil"/>
              <w:bottom w:val="nil"/>
              <w:right w:val="nil"/>
            </w:tcBorders>
            <w:shd w:val="clear" w:color="auto" w:fill="auto"/>
            <w:noWrap/>
            <w:vAlign w:val="center"/>
          </w:tcPr>
          <w:p w:rsidR="00AC72BD" w:rsidRPr="00AC72BD" w:rsidRDefault="00AC72BD" w:rsidP="005D0719">
            <w:pPr>
              <w:spacing w:line="240" w:lineRule="auto"/>
              <w:rPr>
                <w:rFonts w:ascii="Calibri" w:hAnsi="Calibri" w:cs="Calibri"/>
                <w:b/>
                <w:color w:val="000000"/>
                <w:sz w:val="18"/>
                <w:szCs w:val="18"/>
              </w:rPr>
            </w:pPr>
            <w:r w:rsidRPr="00AC72BD">
              <w:rPr>
                <w:rFonts w:ascii="Calibri" w:hAnsi="Calibri" w:cs="Calibri"/>
                <w:b/>
                <w:color w:val="000000"/>
                <w:sz w:val="18"/>
                <w:szCs w:val="18"/>
              </w:rPr>
              <w:t>Rashodi za usluge</w:t>
            </w:r>
          </w:p>
        </w:tc>
        <w:tc>
          <w:tcPr>
            <w:tcW w:w="1559" w:type="dxa"/>
            <w:gridSpan w:val="2"/>
            <w:tcBorders>
              <w:top w:val="nil"/>
              <w:left w:val="nil"/>
              <w:bottom w:val="nil"/>
              <w:right w:val="nil"/>
            </w:tcBorders>
            <w:shd w:val="clear" w:color="auto" w:fill="auto"/>
            <w:noWrap/>
            <w:vAlign w:val="center"/>
          </w:tcPr>
          <w:p w:rsidR="00AC72BD" w:rsidRPr="00AC72BD" w:rsidRDefault="00AC72BD" w:rsidP="00AC72BD">
            <w:pPr>
              <w:spacing w:line="240" w:lineRule="auto"/>
              <w:jc w:val="right"/>
              <w:rPr>
                <w:rFonts w:ascii="Calibri" w:hAnsi="Calibri" w:cs="Calibri"/>
                <w:b/>
                <w:color w:val="000000"/>
                <w:sz w:val="18"/>
                <w:szCs w:val="18"/>
              </w:rPr>
            </w:pPr>
            <w:r w:rsidRPr="00AC72BD">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AC72BD" w:rsidRPr="00AC72BD" w:rsidRDefault="00AC72BD" w:rsidP="00AC72BD">
            <w:pPr>
              <w:jc w:val="right"/>
              <w:rPr>
                <w:rFonts w:ascii="Calibri" w:hAnsi="Calibri" w:cs="Calibri"/>
                <w:b/>
                <w:sz w:val="18"/>
                <w:szCs w:val="18"/>
              </w:rPr>
            </w:pPr>
            <w:r w:rsidRPr="00AC72BD">
              <w:rPr>
                <w:rFonts w:ascii="Calibri" w:hAnsi="Calibri" w:cs="Calibri"/>
                <w:b/>
                <w:sz w:val="18"/>
                <w:szCs w:val="18"/>
              </w:rPr>
              <w:t>218,11</w:t>
            </w:r>
          </w:p>
        </w:tc>
        <w:tc>
          <w:tcPr>
            <w:tcW w:w="850" w:type="dxa"/>
            <w:tcBorders>
              <w:top w:val="nil"/>
              <w:left w:val="nil"/>
              <w:bottom w:val="nil"/>
              <w:right w:val="nil"/>
            </w:tcBorders>
            <w:shd w:val="clear" w:color="auto" w:fill="auto"/>
            <w:noWrap/>
            <w:vAlign w:val="center"/>
          </w:tcPr>
          <w:p w:rsidR="00AC72BD" w:rsidRPr="00AC72BD" w:rsidRDefault="00AC72BD" w:rsidP="00AC72BD">
            <w:pPr>
              <w:jc w:val="right"/>
              <w:rPr>
                <w:rFonts w:ascii="Calibri" w:hAnsi="Calibri" w:cs="Calibri"/>
                <w:b/>
                <w:sz w:val="18"/>
                <w:szCs w:val="18"/>
              </w:rPr>
            </w:pPr>
            <w:r w:rsidRPr="00AC72BD">
              <w:rPr>
                <w:rFonts w:ascii="Calibri" w:hAnsi="Calibri" w:cs="Calibri"/>
                <w:b/>
                <w:sz w:val="18"/>
                <w:szCs w:val="18"/>
              </w:rPr>
              <w:t>0,00%</w:t>
            </w:r>
          </w:p>
        </w:tc>
      </w:tr>
      <w:tr w:rsidR="00AC72BD" w:rsidRPr="002B1672" w:rsidTr="00AC72BD">
        <w:tblPrEx>
          <w:jc w:val="left"/>
        </w:tblPrEx>
        <w:trPr>
          <w:trHeight w:val="288"/>
        </w:trPr>
        <w:tc>
          <w:tcPr>
            <w:tcW w:w="993" w:type="dxa"/>
            <w:tcBorders>
              <w:top w:val="nil"/>
              <w:left w:val="nil"/>
              <w:bottom w:val="nil"/>
              <w:right w:val="nil"/>
            </w:tcBorders>
            <w:shd w:val="clear" w:color="auto" w:fill="auto"/>
            <w:noWrap/>
            <w:vAlign w:val="center"/>
          </w:tcPr>
          <w:p w:rsidR="00AC72BD" w:rsidRPr="00AC72BD" w:rsidRDefault="00AC72BD" w:rsidP="005D0719">
            <w:pPr>
              <w:spacing w:line="240" w:lineRule="auto"/>
              <w:rPr>
                <w:rFonts w:ascii="Calibri" w:hAnsi="Calibri" w:cs="Calibri"/>
                <w:color w:val="000000"/>
                <w:sz w:val="18"/>
                <w:szCs w:val="18"/>
              </w:rPr>
            </w:pPr>
            <w:r w:rsidRPr="00AC72BD">
              <w:rPr>
                <w:rFonts w:ascii="Calibri" w:hAnsi="Calibri" w:cs="Calibri"/>
                <w:color w:val="000000"/>
                <w:sz w:val="18"/>
                <w:szCs w:val="18"/>
              </w:rPr>
              <w:t>3231</w:t>
            </w:r>
          </w:p>
        </w:tc>
        <w:tc>
          <w:tcPr>
            <w:tcW w:w="4394" w:type="dxa"/>
            <w:gridSpan w:val="2"/>
            <w:tcBorders>
              <w:top w:val="nil"/>
              <w:left w:val="nil"/>
              <w:bottom w:val="nil"/>
              <w:right w:val="nil"/>
            </w:tcBorders>
            <w:shd w:val="clear" w:color="auto" w:fill="auto"/>
            <w:noWrap/>
            <w:vAlign w:val="center"/>
          </w:tcPr>
          <w:p w:rsidR="00AC72BD" w:rsidRPr="00AC72BD" w:rsidRDefault="00AC72BD" w:rsidP="00AC72BD">
            <w:pPr>
              <w:spacing w:line="240" w:lineRule="auto"/>
              <w:rPr>
                <w:rFonts w:ascii="Calibri" w:hAnsi="Calibri" w:cs="Calibri"/>
                <w:color w:val="000000"/>
                <w:sz w:val="18"/>
                <w:szCs w:val="18"/>
              </w:rPr>
            </w:pPr>
            <w:proofErr w:type="spellStart"/>
            <w:r w:rsidRPr="00AC72BD">
              <w:rPr>
                <w:rFonts w:ascii="Calibri" w:hAnsi="Calibri" w:cs="Calibri"/>
                <w:color w:val="000000"/>
                <w:sz w:val="18"/>
                <w:szCs w:val="18"/>
              </w:rPr>
              <w:t>Ualuge</w:t>
            </w:r>
            <w:proofErr w:type="spellEnd"/>
            <w:r w:rsidRPr="00AC72BD">
              <w:rPr>
                <w:rFonts w:ascii="Calibri" w:hAnsi="Calibri" w:cs="Calibri"/>
                <w:color w:val="000000"/>
                <w:sz w:val="18"/>
                <w:szCs w:val="18"/>
              </w:rPr>
              <w:t xml:space="preserve"> telefona, pošte i prijevoza</w:t>
            </w:r>
          </w:p>
        </w:tc>
        <w:tc>
          <w:tcPr>
            <w:tcW w:w="1559" w:type="dxa"/>
            <w:gridSpan w:val="2"/>
            <w:tcBorders>
              <w:top w:val="nil"/>
              <w:left w:val="nil"/>
              <w:bottom w:val="nil"/>
              <w:right w:val="nil"/>
            </w:tcBorders>
            <w:shd w:val="clear" w:color="auto" w:fill="auto"/>
            <w:noWrap/>
            <w:vAlign w:val="center"/>
          </w:tcPr>
          <w:p w:rsidR="00AC72BD" w:rsidRPr="00AC72BD" w:rsidRDefault="00AC72BD" w:rsidP="00AC72BD">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AC72BD" w:rsidRPr="00AC72BD" w:rsidRDefault="00AC72BD" w:rsidP="00AC72BD">
            <w:pPr>
              <w:jc w:val="right"/>
              <w:rPr>
                <w:rFonts w:ascii="Calibri" w:hAnsi="Calibri" w:cs="Calibri"/>
                <w:sz w:val="18"/>
                <w:szCs w:val="18"/>
              </w:rPr>
            </w:pPr>
            <w:r>
              <w:rPr>
                <w:rFonts w:ascii="Calibri" w:hAnsi="Calibri" w:cs="Calibri"/>
                <w:sz w:val="18"/>
                <w:szCs w:val="18"/>
              </w:rPr>
              <w:t>218,11</w:t>
            </w:r>
          </w:p>
        </w:tc>
        <w:tc>
          <w:tcPr>
            <w:tcW w:w="850" w:type="dxa"/>
            <w:tcBorders>
              <w:top w:val="nil"/>
              <w:left w:val="nil"/>
              <w:bottom w:val="nil"/>
              <w:right w:val="nil"/>
            </w:tcBorders>
            <w:shd w:val="clear" w:color="auto" w:fill="auto"/>
            <w:noWrap/>
            <w:vAlign w:val="center"/>
          </w:tcPr>
          <w:p w:rsidR="00AC72BD" w:rsidRPr="00AC72BD" w:rsidRDefault="00AC72BD" w:rsidP="00AC72BD">
            <w:pPr>
              <w:jc w:val="right"/>
              <w:rPr>
                <w:rFonts w:ascii="Calibri" w:hAnsi="Calibri" w:cs="Calibri"/>
                <w:sz w:val="18"/>
                <w:szCs w:val="18"/>
              </w:rPr>
            </w:pP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lastRenderedPageBreak/>
              <w:t>329</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b/>
                <w:bCs/>
                <w:sz w:val="18"/>
                <w:szCs w:val="18"/>
              </w:rPr>
            </w:pPr>
            <w:r w:rsidRPr="002B1672">
              <w:rPr>
                <w:rFonts w:ascii="Calibri" w:hAnsi="Calibri" w:cs="Calibri"/>
                <w:b/>
                <w:bCs/>
                <w:sz w:val="18"/>
                <w:szCs w:val="18"/>
              </w:rPr>
              <w:t>3.000,00</w:t>
            </w:r>
          </w:p>
        </w:tc>
        <w:tc>
          <w:tcPr>
            <w:tcW w:w="1276"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b/>
                <w:bCs/>
                <w:sz w:val="18"/>
                <w:szCs w:val="18"/>
              </w:rPr>
            </w:pPr>
            <w:r>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b/>
                <w:bCs/>
                <w:sz w:val="18"/>
                <w:szCs w:val="18"/>
              </w:rPr>
            </w:pPr>
            <w:r>
              <w:rPr>
                <w:rFonts w:ascii="Calibri" w:hAnsi="Calibri" w:cs="Calibri"/>
                <w:b/>
                <w:bCs/>
                <w:sz w:val="18"/>
                <w:szCs w:val="18"/>
              </w:rPr>
              <w:t>0,00%</w:t>
            </w: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sz w:val="18"/>
                <w:szCs w:val="18"/>
              </w:rPr>
            </w:pP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424</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b/>
                <w:bCs/>
                <w:sz w:val="18"/>
                <w:szCs w:val="18"/>
              </w:rPr>
            </w:pPr>
            <w:r w:rsidRPr="002B1672">
              <w:rPr>
                <w:rFonts w:ascii="Calibri" w:hAnsi="Calibri" w:cs="Calibri"/>
                <w:b/>
                <w:bCs/>
                <w:sz w:val="18"/>
                <w:szCs w:val="18"/>
              </w:rPr>
              <w:t>Knjige, umjetnička djela i ostale izložbene vrijednosti</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b/>
                <w:bCs/>
                <w:sz w:val="18"/>
                <w:szCs w:val="18"/>
              </w:rPr>
            </w:pPr>
            <w:r w:rsidRPr="002B1672">
              <w:rPr>
                <w:rFonts w:ascii="Calibri" w:hAnsi="Calibri" w:cs="Calibri"/>
                <w:b/>
                <w:bCs/>
                <w:sz w:val="18"/>
                <w:szCs w:val="18"/>
              </w:rPr>
              <w:t>38.000,00</w:t>
            </w:r>
          </w:p>
        </w:tc>
        <w:tc>
          <w:tcPr>
            <w:tcW w:w="1276"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b/>
                <w:bCs/>
                <w:sz w:val="18"/>
                <w:szCs w:val="18"/>
              </w:rPr>
            </w:pPr>
            <w:r>
              <w:rPr>
                <w:rFonts w:ascii="Calibri" w:hAnsi="Calibri" w:cs="Calibri"/>
                <w:b/>
                <w:bCs/>
                <w:sz w:val="18"/>
                <w:szCs w:val="18"/>
              </w:rPr>
              <w:t>40.000</w:t>
            </w:r>
            <w:r w:rsidR="005D0719">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tcPr>
          <w:p w:rsidR="005D0719" w:rsidRDefault="000A6E75" w:rsidP="000A6E75">
            <w:pPr>
              <w:jc w:val="right"/>
              <w:rPr>
                <w:rFonts w:ascii="Calibri" w:hAnsi="Calibri" w:cs="Calibri"/>
                <w:b/>
                <w:bCs/>
                <w:sz w:val="18"/>
                <w:szCs w:val="18"/>
              </w:rPr>
            </w:pPr>
            <w:r>
              <w:rPr>
                <w:rFonts w:ascii="Calibri" w:hAnsi="Calibri" w:cs="Calibri"/>
                <w:b/>
                <w:bCs/>
                <w:sz w:val="18"/>
                <w:szCs w:val="18"/>
              </w:rPr>
              <w:t>105,26</w:t>
            </w:r>
            <w:r w:rsidR="005D0719">
              <w:rPr>
                <w:rFonts w:ascii="Calibri" w:hAnsi="Calibri" w:cs="Calibri"/>
                <w:b/>
                <w:bCs/>
                <w:sz w:val="18"/>
                <w:szCs w:val="18"/>
              </w:rPr>
              <w:t>%</w:t>
            </w:r>
          </w:p>
        </w:tc>
      </w:tr>
      <w:tr w:rsidR="005D0719" w:rsidRPr="002B1672" w:rsidTr="00AC72BD">
        <w:tblPrEx>
          <w:jc w:val="left"/>
        </w:tblPrEx>
        <w:trPr>
          <w:trHeight w:val="288"/>
        </w:trPr>
        <w:tc>
          <w:tcPr>
            <w:tcW w:w="993" w:type="dxa"/>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4241</w:t>
            </w:r>
          </w:p>
        </w:tc>
        <w:tc>
          <w:tcPr>
            <w:tcW w:w="4394" w:type="dxa"/>
            <w:gridSpan w:val="2"/>
            <w:tcBorders>
              <w:top w:val="nil"/>
              <w:left w:val="nil"/>
              <w:bottom w:val="nil"/>
              <w:right w:val="nil"/>
            </w:tcBorders>
            <w:shd w:val="clear" w:color="auto" w:fill="auto"/>
            <w:noWrap/>
            <w:vAlign w:val="center"/>
            <w:hideMark/>
          </w:tcPr>
          <w:p w:rsidR="005D0719" w:rsidRPr="002B1672" w:rsidRDefault="005D0719" w:rsidP="005D0719">
            <w:pPr>
              <w:spacing w:line="240" w:lineRule="auto"/>
              <w:rPr>
                <w:rFonts w:ascii="Calibri" w:hAnsi="Calibri" w:cs="Calibri"/>
                <w:color w:val="000000"/>
                <w:sz w:val="18"/>
                <w:szCs w:val="18"/>
              </w:rPr>
            </w:pPr>
            <w:r w:rsidRPr="002B1672">
              <w:rPr>
                <w:rFonts w:ascii="Calibri" w:hAnsi="Calibri" w:cs="Calibri"/>
                <w:color w:val="000000"/>
                <w:sz w:val="18"/>
                <w:szCs w:val="18"/>
              </w:rPr>
              <w:t xml:space="preserve">Knjige                                                                                              </w:t>
            </w:r>
          </w:p>
        </w:tc>
        <w:tc>
          <w:tcPr>
            <w:tcW w:w="1559" w:type="dxa"/>
            <w:gridSpan w:val="2"/>
            <w:tcBorders>
              <w:top w:val="nil"/>
              <w:left w:val="nil"/>
              <w:bottom w:val="nil"/>
              <w:right w:val="nil"/>
            </w:tcBorders>
            <w:shd w:val="clear" w:color="auto" w:fill="auto"/>
            <w:noWrap/>
            <w:vAlign w:val="center"/>
            <w:hideMark/>
          </w:tcPr>
          <w:p w:rsidR="005D0719" w:rsidRPr="002B1672" w:rsidRDefault="005D0719" w:rsidP="00AC72BD">
            <w:pPr>
              <w:spacing w:line="240" w:lineRule="auto"/>
              <w:jc w:val="right"/>
              <w:rPr>
                <w:rFonts w:ascii="Calibri" w:hAnsi="Calibri" w:cs="Calibri"/>
                <w:color w:val="000000"/>
                <w:sz w:val="18"/>
                <w:szCs w:val="18"/>
              </w:rPr>
            </w:pPr>
            <w:r w:rsidRPr="002B1672">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0719" w:rsidRDefault="00AC72BD" w:rsidP="00AC72BD">
            <w:pPr>
              <w:jc w:val="right"/>
              <w:rPr>
                <w:rFonts w:ascii="Calibri" w:hAnsi="Calibri" w:cs="Calibri"/>
                <w:sz w:val="18"/>
                <w:szCs w:val="18"/>
              </w:rPr>
            </w:pPr>
            <w:r>
              <w:rPr>
                <w:rFonts w:ascii="Calibri" w:hAnsi="Calibri" w:cs="Calibri"/>
                <w:sz w:val="18"/>
                <w:szCs w:val="18"/>
              </w:rPr>
              <w:t>40.000</w:t>
            </w:r>
            <w:r w:rsidR="005D0719">
              <w:rPr>
                <w:rFonts w:ascii="Calibri" w:hAnsi="Calibri" w:cs="Calibri"/>
                <w:sz w:val="18"/>
                <w:szCs w:val="18"/>
              </w:rPr>
              <w:t>,00</w:t>
            </w:r>
          </w:p>
        </w:tc>
        <w:tc>
          <w:tcPr>
            <w:tcW w:w="850" w:type="dxa"/>
            <w:tcBorders>
              <w:top w:val="nil"/>
              <w:left w:val="nil"/>
              <w:bottom w:val="nil"/>
              <w:right w:val="nil"/>
            </w:tcBorders>
            <w:shd w:val="clear" w:color="auto" w:fill="auto"/>
            <w:noWrap/>
            <w:vAlign w:val="center"/>
          </w:tcPr>
          <w:p w:rsidR="005D0719" w:rsidRDefault="005D0719" w:rsidP="00AC72BD">
            <w:pPr>
              <w:jc w:val="right"/>
              <w:rPr>
                <w:rFonts w:ascii="Calibri" w:hAnsi="Calibri" w:cs="Calibri"/>
                <w:sz w:val="18"/>
                <w:szCs w:val="18"/>
              </w:rPr>
            </w:pPr>
          </w:p>
        </w:tc>
      </w:tr>
      <w:tr w:rsidR="002960AA" w:rsidRPr="00DD1F6C" w:rsidTr="002960AA">
        <w:tblPrEx>
          <w:jc w:val="left"/>
        </w:tblPrEx>
        <w:trPr>
          <w:trHeight w:val="288"/>
        </w:trPr>
        <w:tc>
          <w:tcPr>
            <w:tcW w:w="5387" w:type="dxa"/>
            <w:gridSpan w:val="3"/>
            <w:tcBorders>
              <w:top w:val="nil"/>
              <w:left w:val="nil"/>
              <w:bottom w:val="nil"/>
              <w:right w:val="nil"/>
            </w:tcBorders>
            <w:shd w:val="clear" w:color="000000" w:fill="E7E6E6"/>
            <w:noWrap/>
            <w:vAlign w:val="center"/>
            <w:hideMark/>
          </w:tcPr>
          <w:p w:rsidR="002960AA" w:rsidRPr="00DD1F6C" w:rsidRDefault="002960AA" w:rsidP="00967DDE">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559" w:type="dxa"/>
            <w:gridSpan w:val="2"/>
            <w:tcBorders>
              <w:top w:val="nil"/>
              <w:left w:val="nil"/>
              <w:bottom w:val="nil"/>
              <w:right w:val="nil"/>
            </w:tcBorders>
            <w:shd w:val="clear" w:color="000000" w:fill="E7E6E6"/>
            <w:noWrap/>
            <w:vAlign w:val="center"/>
            <w:hideMark/>
          </w:tcPr>
          <w:p w:rsidR="002960AA" w:rsidRPr="00DD1F6C" w:rsidRDefault="002960AA" w:rsidP="00967DDE">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1276" w:type="dxa"/>
            <w:tcBorders>
              <w:top w:val="nil"/>
              <w:left w:val="nil"/>
              <w:bottom w:val="nil"/>
              <w:right w:val="nil"/>
            </w:tcBorders>
            <w:shd w:val="clear" w:color="000000" w:fill="E7E6E6"/>
            <w:noWrap/>
            <w:vAlign w:val="center"/>
            <w:hideMark/>
          </w:tcPr>
          <w:p w:rsidR="002960AA" w:rsidRPr="00DD1F6C" w:rsidRDefault="002960AA" w:rsidP="002960AA">
            <w:pPr>
              <w:spacing w:line="240" w:lineRule="auto"/>
              <w:jc w:val="right"/>
              <w:rPr>
                <w:rFonts w:asciiTheme="minorHAnsi" w:hAnsiTheme="minorHAnsi" w:cstheme="minorHAnsi"/>
                <w:b/>
                <w:bCs/>
                <w:color w:val="333333"/>
                <w:sz w:val="18"/>
                <w:szCs w:val="18"/>
              </w:rPr>
            </w:pPr>
            <w:r>
              <w:rPr>
                <w:rFonts w:asciiTheme="minorHAnsi" w:hAnsiTheme="minorHAnsi" w:cstheme="minorHAnsi"/>
                <w:b/>
                <w:bCs/>
                <w:color w:val="333333"/>
                <w:sz w:val="18"/>
                <w:szCs w:val="18"/>
              </w:rPr>
              <w:t>7.700</w:t>
            </w:r>
            <w:r w:rsidRPr="00DD1F6C">
              <w:rPr>
                <w:rFonts w:asciiTheme="minorHAnsi" w:hAnsiTheme="minorHAnsi" w:cstheme="minorHAnsi"/>
                <w:b/>
                <w:bCs/>
                <w:color w:val="333333"/>
                <w:sz w:val="18"/>
                <w:szCs w:val="18"/>
              </w:rPr>
              <w:t>,00</w:t>
            </w:r>
          </w:p>
        </w:tc>
        <w:tc>
          <w:tcPr>
            <w:tcW w:w="850" w:type="dxa"/>
            <w:tcBorders>
              <w:top w:val="nil"/>
              <w:left w:val="nil"/>
              <w:bottom w:val="nil"/>
              <w:right w:val="nil"/>
            </w:tcBorders>
            <w:shd w:val="clear" w:color="000000" w:fill="E7E6E6"/>
            <w:noWrap/>
            <w:vAlign w:val="center"/>
            <w:hideMark/>
          </w:tcPr>
          <w:p w:rsidR="002960AA" w:rsidRPr="00DD1F6C" w:rsidRDefault="002960AA" w:rsidP="00967DDE">
            <w:pPr>
              <w:spacing w:line="240" w:lineRule="auto"/>
              <w:jc w:val="right"/>
              <w:rPr>
                <w:rFonts w:asciiTheme="minorHAnsi" w:hAnsiTheme="minorHAnsi" w:cstheme="minorHAnsi"/>
                <w:b/>
                <w:bCs/>
                <w:color w:val="333333"/>
                <w:sz w:val="18"/>
                <w:szCs w:val="18"/>
              </w:rPr>
            </w:pPr>
            <w:r>
              <w:rPr>
                <w:rFonts w:asciiTheme="minorHAnsi" w:hAnsiTheme="minorHAnsi" w:cstheme="minorHAnsi"/>
                <w:b/>
                <w:bCs/>
                <w:color w:val="333333"/>
                <w:sz w:val="18"/>
                <w:szCs w:val="18"/>
              </w:rPr>
              <w:t>0</w:t>
            </w:r>
            <w:r w:rsidRPr="00DD1F6C">
              <w:rPr>
                <w:rFonts w:asciiTheme="minorHAnsi" w:hAnsiTheme="minorHAnsi" w:cstheme="minorHAnsi"/>
                <w:b/>
                <w:bCs/>
                <w:color w:val="333333"/>
                <w:sz w:val="18"/>
                <w:szCs w:val="18"/>
              </w:rPr>
              <w:t>,00%</w:t>
            </w:r>
          </w:p>
        </w:tc>
      </w:tr>
      <w:tr w:rsidR="006459B2" w:rsidRPr="002B1672" w:rsidTr="00AC72BD">
        <w:tblPrEx>
          <w:jc w:val="left"/>
        </w:tblPrEx>
        <w:trPr>
          <w:trHeight w:val="288"/>
        </w:trPr>
        <w:tc>
          <w:tcPr>
            <w:tcW w:w="993" w:type="dxa"/>
            <w:tcBorders>
              <w:top w:val="nil"/>
              <w:left w:val="nil"/>
              <w:bottom w:val="nil"/>
              <w:right w:val="nil"/>
            </w:tcBorders>
            <w:shd w:val="clear" w:color="auto" w:fill="auto"/>
            <w:noWrap/>
            <w:vAlign w:val="center"/>
          </w:tcPr>
          <w:p w:rsidR="006459B2" w:rsidRPr="00A364E9" w:rsidRDefault="006459B2" w:rsidP="006459B2">
            <w:pPr>
              <w:spacing w:line="240" w:lineRule="auto"/>
              <w:rPr>
                <w:rFonts w:ascii="Calibri" w:hAnsi="Calibri" w:cs="Calibri"/>
                <w:b/>
                <w:color w:val="000000"/>
                <w:sz w:val="18"/>
                <w:szCs w:val="18"/>
              </w:rPr>
            </w:pPr>
            <w:r w:rsidRPr="00A364E9">
              <w:rPr>
                <w:rFonts w:ascii="Calibri" w:hAnsi="Calibri" w:cs="Calibri"/>
                <w:b/>
                <w:color w:val="000000"/>
                <w:sz w:val="18"/>
                <w:szCs w:val="18"/>
              </w:rPr>
              <w:t>322</w:t>
            </w:r>
          </w:p>
        </w:tc>
        <w:tc>
          <w:tcPr>
            <w:tcW w:w="4394" w:type="dxa"/>
            <w:gridSpan w:val="2"/>
            <w:tcBorders>
              <w:top w:val="nil"/>
              <w:left w:val="nil"/>
              <w:bottom w:val="nil"/>
              <w:right w:val="nil"/>
            </w:tcBorders>
            <w:shd w:val="clear" w:color="auto" w:fill="auto"/>
            <w:noWrap/>
            <w:vAlign w:val="center"/>
          </w:tcPr>
          <w:p w:rsidR="006459B2" w:rsidRPr="00A364E9" w:rsidRDefault="006459B2" w:rsidP="006459B2">
            <w:pPr>
              <w:spacing w:line="240" w:lineRule="auto"/>
              <w:rPr>
                <w:rFonts w:ascii="Calibri" w:hAnsi="Calibri" w:cs="Calibri"/>
                <w:b/>
                <w:color w:val="000000"/>
                <w:sz w:val="18"/>
                <w:szCs w:val="18"/>
              </w:rPr>
            </w:pPr>
            <w:r w:rsidRPr="00A364E9">
              <w:rPr>
                <w:rFonts w:ascii="Calibri" w:hAnsi="Calibri" w:cs="Calibri"/>
                <w:b/>
                <w:color w:val="000000"/>
                <w:sz w:val="18"/>
                <w:szCs w:val="18"/>
              </w:rPr>
              <w:t>Rashodi za materijal i energiju</w:t>
            </w:r>
          </w:p>
        </w:tc>
        <w:tc>
          <w:tcPr>
            <w:tcW w:w="1559" w:type="dxa"/>
            <w:gridSpan w:val="2"/>
            <w:tcBorders>
              <w:top w:val="nil"/>
              <w:left w:val="nil"/>
              <w:bottom w:val="nil"/>
              <w:right w:val="nil"/>
            </w:tcBorders>
            <w:shd w:val="clear" w:color="auto" w:fill="auto"/>
            <w:noWrap/>
            <w:vAlign w:val="center"/>
          </w:tcPr>
          <w:p w:rsidR="006459B2" w:rsidRPr="00A364E9" w:rsidRDefault="006459B2" w:rsidP="006459B2">
            <w:pPr>
              <w:spacing w:line="240" w:lineRule="auto"/>
              <w:jc w:val="right"/>
              <w:rPr>
                <w:rFonts w:ascii="Calibri" w:hAnsi="Calibri" w:cs="Calibri"/>
                <w:b/>
                <w:color w:val="000000"/>
                <w:sz w:val="18"/>
                <w:szCs w:val="18"/>
              </w:rPr>
            </w:pPr>
            <w:r w:rsidRPr="00A364E9">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6459B2" w:rsidRPr="00A364E9" w:rsidRDefault="006459B2" w:rsidP="006459B2">
            <w:pPr>
              <w:jc w:val="right"/>
              <w:rPr>
                <w:rFonts w:ascii="Calibri" w:hAnsi="Calibri" w:cs="Calibri"/>
                <w:b/>
                <w:sz w:val="18"/>
                <w:szCs w:val="18"/>
              </w:rPr>
            </w:pPr>
            <w:r w:rsidRPr="00A364E9">
              <w:rPr>
                <w:rFonts w:ascii="Calibri" w:hAnsi="Calibri" w:cs="Calibri"/>
                <w:b/>
                <w:sz w:val="18"/>
                <w:szCs w:val="18"/>
              </w:rPr>
              <w:t>5.200,00</w:t>
            </w:r>
          </w:p>
        </w:tc>
        <w:tc>
          <w:tcPr>
            <w:tcW w:w="850" w:type="dxa"/>
            <w:tcBorders>
              <w:top w:val="nil"/>
              <w:left w:val="nil"/>
              <w:bottom w:val="nil"/>
              <w:right w:val="nil"/>
            </w:tcBorders>
            <w:shd w:val="clear" w:color="auto" w:fill="auto"/>
            <w:noWrap/>
            <w:vAlign w:val="center"/>
          </w:tcPr>
          <w:p w:rsidR="006459B2" w:rsidRPr="00A364E9" w:rsidRDefault="006459B2" w:rsidP="006459B2">
            <w:pPr>
              <w:jc w:val="right"/>
              <w:rPr>
                <w:rFonts w:ascii="Calibri" w:hAnsi="Calibri" w:cs="Calibri"/>
                <w:b/>
                <w:sz w:val="18"/>
                <w:szCs w:val="18"/>
              </w:rPr>
            </w:pPr>
            <w:r w:rsidRPr="00A364E9">
              <w:rPr>
                <w:rFonts w:ascii="Calibri" w:hAnsi="Calibri" w:cs="Calibri"/>
                <w:b/>
                <w:sz w:val="18"/>
                <w:szCs w:val="18"/>
              </w:rPr>
              <w:t>0,00%</w:t>
            </w:r>
          </w:p>
        </w:tc>
      </w:tr>
      <w:tr w:rsidR="006459B2" w:rsidRPr="002B1672" w:rsidTr="00AC72BD">
        <w:tblPrEx>
          <w:jc w:val="left"/>
        </w:tblPrEx>
        <w:trPr>
          <w:trHeight w:val="288"/>
        </w:trPr>
        <w:tc>
          <w:tcPr>
            <w:tcW w:w="993" w:type="dxa"/>
            <w:tcBorders>
              <w:top w:val="nil"/>
              <w:left w:val="nil"/>
              <w:bottom w:val="nil"/>
              <w:right w:val="nil"/>
            </w:tcBorders>
            <w:shd w:val="clear" w:color="auto" w:fill="auto"/>
            <w:noWrap/>
            <w:vAlign w:val="center"/>
          </w:tcPr>
          <w:p w:rsidR="006459B2" w:rsidRPr="002B1672" w:rsidRDefault="006459B2" w:rsidP="006459B2">
            <w:pPr>
              <w:spacing w:line="240" w:lineRule="auto"/>
              <w:rPr>
                <w:rFonts w:ascii="Calibri" w:hAnsi="Calibri" w:cs="Calibri"/>
                <w:color w:val="000000"/>
                <w:sz w:val="18"/>
                <w:szCs w:val="18"/>
              </w:rPr>
            </w:pPr>
            <w:r>
              <w:rPr>
                <w:rFonts w:ascii="Calibri" w:hAnsi="Calibri" w:cs="Calibri"/>
                <w:color w:val="000000"/>
                <w:sz w:val="18"/>
                <w:szCs w:val="18"/>
              </w:rPr>
              <w:t>3225</w:t>
            </w:r>
          </w:p>
        </w:tc>
        <w:tc>
          <w:tcPr>
            <w:tcW w:w="4394" w:type="dxa"/>
            <w:gridSpan w:val="2"/>
            <w:tcBorders>
              <w:top w:val="nil"/>
              <w:left w:val="nil"/>
              <w:bottom w:val="nil"/>
              <w:right w:val="nil"/>
            </w:tcBorders>
            <w:shd w:val="clear" w:color="auto" w:fill="auto"/>
            <w:noWrap/>
            <w:vAlign w:val="center"/>
          </w:tcPr>
          <w:p w:rsidR="006459B2" w:rsidRPr="002B1672" w:rsidRDefault="006459B2" w:rsidP="006459B2">
            <w:pPr>
              <w:spacing w:line="240" w:lineRule="auto"/>
              <w:rPr>
                <w:rFonts w:ascii="Calibri" w:hAnsi="Calibri" w:cs="Calibri"/>
                <w:color w:val="000000"/>
                <w:sz w:val="18"/>
                <w:szCs w:val="18"/>
              </w:rPr>
            </w:pPr>
            <w:r>
              <w:rPr>
                <w:rFonts w:ascii="Calibri" w:hAnsi="Calibri" w:cs="Calibri"/>
                <w:color w:val="000000"/>
                <w:sz w:val="18"/>
                <w:szCs w:val="18"/>
              </w:rPr>
              <w:t>Sitan inventar i auto gume</w:t>
            </w:r>
          </w:p>
        </w:tc>
        <w:tc>
          <w:tcPr>
            <w:tcW w:w="1559" w:type="dxa"/>
            <w:gridSpan w:val="2"/>
            <w:tcBorders>
              <w:top w:val="nil"/>
              <w:left w:val="nil"/>
              <w:bottom w:val="nil"/>
              <w:right w:val="nil"/>
            </w:tcBorders>
            <w:shd w:val="clear" w:color="auto" w:fill="auto"/>
            <w:noWrap/>
            <w:vAlign w:val="center"/>
          </w:tcPr>
          <w:p w:rsidR="006459B2" w:rsidRPr="002B1672" w:rsidRDefault="006459B2" w:rsidP="006459B2">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6459B2" w:rsidRDefault="006459B2" w:rsidP="006459B2">
            <w:pPr>
              <w:jc w:val="right"/>
              <w:rPr>
                <w:rFonts w:ascii="Calibri" w:hAnsi="Calibri" w:cs="Calibri"/>
                <w:sz w:val="18"/>
                <w:szCs w:val="18"/>
              </w:rPr>
            </w:pPr>
            <w:r>
              <w:rPr>
                <w:rFonts w:ascii="Calibri" w:hAnsi="Calibri" w:cs="Calibri"/>
                <w:sz w:val="18"/>
                <w:szCs w:val="18"/>
              </w:rPr>
              <w:t>5.200,00</w:t>
            </w:r>
          </w:p>
        </w:tc>
        <w:tc>
          <w:tcPr>
            <w:tcW w:w="850" w:type="dxa"/>
            <w:tcBorders>
              <w:top w:val="nil"/>
              <w:left w:val="nil"/>
              <w:bottom w:val="nil"/>
              <w:right w:val="nil"/>
            </w:tcBorders>
            <w:shd w:val="clear" w:color="auto" w:fill="auto"/>
            <w:noWrap/>
            <w:vAlign w:val="center"/>
          </w:tcPr>
          <w:p w:rsidR="006459B2" w:rsidRDefault="006459B2" w:rsidP="006459B2">
            <w:pPr>
              <w:jc w:val="right"/>
              <w:rPr>
                <w:rFonts w:ascii="Calibri" w:hAnsi="Calibri" w:cs="Calibri"/>
                <w:sz w:val="18"/>
                <w:szCs w:val="18"/>
              </w:rPr>
            </w:pPr>
          </w:p>
        </w:tc>
      </w:tr>
      <w:tr w:rsidR="006459B2" w:rsidRPr="002B1672" w:rsidTr="00AC72BD">
        <w:tblPrEx>
          <w:jc w:val="left"/>
        </w:tblPrEx>
        <w:trPr>
          <w:trHeight w:val="288"/>
        </w:trPr>
        <w:tc>
          <w:tcPr>
            <w:tcW w:w="993" w:type="dxa"/>
            <w:tcBorders>
              <w:top w:val="nil"/>
              <w:left w:val="nil"/>
              <w:bottom w:val="nil"/>
              <w:right w:val="nil"/>
            </w:tcBorders>
            <w:shd w:val="clear" w:color="auto" w:fill="auto"/>
            <w:noWrap/>
            <w:vAlign w:val="center"/>
          </w:tcPr>
          <w:p w:rsidR="006459B2" w:rsidRPr="00A364E9" w:rsidRDefault="006459B2" w:rsidP="006459B2">
            <w:pPr>
              <w:spacing w:line="240" w:lineRule="auto"/>
              <w:rPr>
                <w:rFonts w:ascii="Calibri" w:hAnsi="Calibri" w:cs="Calibri"/>
                <w:b/>
                <w:color w:val="000000"/>
                <w:sz w:val="18"/>
                <w:szCs w:val="18"/>
              </w:rPr>
            </w:pPr>
            <w:r w:rsidRPr="00A364E9">
              <w:rPr>
                <w:rFonts w:ascii="Calibri" w:hAnsi="Calibri" w:cs="Calibri"/>
                <w:b/>
                <w:color w:val="000000"/>
                <w:sz w:val="18"/>
                <w:szCs w:val="18"/>
              </w:rPr>
              <w:t>323</w:t>
            </w:r>
          </w:p>
        </w:tc>
        <w:tc>
          <w:tcPr>
            <w:tcW w:w="4394" w:type="dxa"/>
            <w:gridSpan w:val="2"/>
            <w:tcBorders>
              <w:top w:val="nil"/>
              <w:left w:val="nil"/>
              <w:bottom w:val="nil"/>
              <w:right w:val="nil"/>
            </w:tcBorders>
            <w:shd w:val="clear" w:color="auto" w:fill="auto"/>
            <w:noWrap/>
            <w:vAlign w:val="center"/>
          </w:tcPr>
          <w:p w:rsidR="006459B2" w:rsidRPr="00A364E9" w:rsidRDefault="006459B2" w:rsidP="006459B2">
            <w:pPr>
              <w:spacing w:line="240" w:lineRule="auto"/>
              <w:rPr>
                <w:rFonts w:ascii="Calibri" w:hAnsi="Calibri" w:cs="Calibri"/>
                <w:b/>
                <w:color w:val="000000"/>
                <w:sz w:val="18"/>
                <w:szCs w:val="18"/>
              </w:rPr>
            </w:pPr>
            <w:r w:rsidRPr="00A364E9">
              <w:rPr>
                <w:rFonts w:ascii="Calibri" w:hAnsi="Calibri" w:cs="Calibri"/>
                <w:b/>
                <w:color w:val="000000"/>
                <w:sz w:val="18"/>
                <w:szCs w:val="18"/>
              </w:rPr>
              <w:t>Rashodi za usluge</w:t>
            </w:r>
          </w:p>
        </w:tc>
        <w:tc>
          <w:tcPr>
            <w:tcW w:w="1559" w:type="dxa"/>
            <w:gridSpan w:val="2"/>
            <w:tcBorders>
              <w:top w:val="nil"/>
              <w:left w:val="nil"/>
              <w:bottom w:val="nil"/>
              <w:right w:val="nil"/>
            </w:tcBorders>
            <w:shd w:val="clear" w:color="auto" w:fill="auto"/>
            <w:noWrap/>
            <w:vAlign w:val="center"/>
          </w:tcPr>
          <w:p w:rsidR="006459B2" w:rsidRPr="00A364E9" w:rsidRDefault="006459B2" w:rsidP="006459B2">
            <w:pPr>
              <w:spacing w:line="240" w:lineRule="auto"/>
              <w:jc w:val="right"/>
              <w:rPr>
                <w:rFonts w:ascii="Calibri" w:hAnsi="Calibri" w:cs="Calibri"/>
                <w:b/>
                <w:color w:val="000000"/>
                <w:sz w:val="18"/>
                <w:szCs w:val="18"/>
              </w:rPr>
            </w:pPr>
            <w:r w:rsidRPr="00A364E9">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6459B2" w:rsidRPr="00A364E9" w:rsidRDefault="006459B2" w:rsidP="006459B2">
            <w:pPr>
              <w:jc w:val="right"/>
              <w:rPr>
                <w:rFonts w:ascii="Calibri" w:hAnsi="Calibri" w:cs="Calibri"/>
                <w:b/>
                <w:sz w:val="18"/>
                <w:szCs w:val="18"/>
              </w:rPr>
            </w:pPr>
            <w:r w:rsidRPr="00A364E9">
              <w:rPr>
                <w:rFonts w:ascii="Calibri" w:hAnsi="Calibri" w:cs="Calibri"/>
                <w:b/>
                <w:sz w:val="18"/>
                <w:szCs w:val="18"/>
              </w:rPr>
              <w:t>2.500,00</w:t>
            </w:r>
          </w:p>
        </w:tc>
        <w:tc>
          <w:tcPr>
            <w:tcW w:w="850" w:type="dxa"/>
            <w:tcBorders>
              <w:top w:val="nil"/>
              <w:left w:val="nil"/>
              <w:bottom w:val="nil"/>
              <w:right w:val="nil"/>
            </w:tcBorders>
            <w:shd w:val="clear" w:color="auto" w:fill="auto"/>
            <w:noWrap/>
            <w:vAlign w:val="center"/>
          </w:tcPr>
          <w:p w:rsidR="006459B2" w:rsidRPr="00A364E9" w:rsidRDefault="006459B2" w:rsidP="006459B2">
            <w:pPr>
              <w:jc w:val="right"/>
              <w:rPr>
                <w:rFonts w:ascii="Calibri" w:hAnsi="Calibri" w:cs="Calibri"/>
                <w:b/>
                <w:sz w:val="18"/>
                <w:szCs w:val="18"/>
              </w:rPr>
            </w:pPr>
            <w:r w:rsidRPr="00A364E9">
              <w:rPr>
                <w:rFonts w:ascii="Calibri" w:hAnsi="Calibri" w:cs="Calibri"/>
                <w:b/>
                <w:sz w:val="18"/>
                <w:szCs w:val="18"/>
              </w:rPr>
              <w:t>0,00%</w:t>
            </w:r>
          </w:p>
        </w:tc>
      </w:tr>
      <w:tr w:rsidR="006459B2" w:rsidRPr="002B1672" w:rsidTr="00AC72BD">
        <w:tblPrEx>
          <w:jc w:val="left"/>
        </w:tblPrEx>
        <w:trPr>
          <w:trHeight w:val="288"/>
        </w:trPr>
        <w:tc>
          <w:tcPr>
            <w:tcW w:w="993" w:type="dxa"/>
            <w:tcBorders>
              <w:top w:val="nil"/>
              <w:left w:val="nil"/>
              <w:bottom w:val="nil"/>
              <w:right w:val="nil"/>
            </w:tcBorders>
            <w:shd w:val="clear" w:color="auto" w:fill="auto"/>
            <w:noWrap/>
            <w:vAlign w:val="center"/>
          </w:tcPr>
          <w:p w:rsidR="006459B2" w:rsidRDefault="006459B2" w:rsidP="006459B2">
            <w:pPr>
              <w:spacing w:line="240" w:lineRule="auto"/>
              <w:rPr>
                <w:rFonts w:ascii="Calibri" w:hAnsi="Calibri" w:cs="Calibri"/>
                <w:color w:val="000000"/>
                <w:sz w:val="18"/>
                <w:szCs w:val="18"/>
              </w:rPr>
            </w:pPr>
            <w:r>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tcPr>
          <w:p w:rsidR="006459B2" w:rsidRDefault="006459B2" w:rsidP="006459B2">
            <w:pPr>
              <w:spacing w:line="240" w:lineRule="auto"/>
              <w:rPr>
                <w:rFonts w:ascii="Calibri" w:hAnsi="Calibri" w:cs="Calibri"/>
                <w:color w:val="000000"/>
                <w:sz w:val="18"/>
                <w:szCs w:val="18"/>
              </w:rPr>
            </w:pPr>
            <w:r>
              <w:rPr>
                <w:rFonts w:ascii="Calibri" w:hAnsi="Calibri" w:cs="Calibri"/>
                <w:color w:val="000000"/>
                <w:sz w:val="18"/>
                <w:szCs w:val="18"/>
              </w:rPr>
              <w:t>Intelektualne i osobne usluge</w:t>
            </w:r>
          </w:p>
        </w:tc>
        <w:tc>
          <w:tcPr>
            <w:tcW w:w="1559" w:type="dxa"/>
            <w:gridSpan w:val="2"/>
            <w:tcBorders>
              <w:top w:val="nil"/>
              <w:left w:val="nil"/>
              <w:bottom w:val="nil"/>
              <w:right w:val="nil"/>
            </w:tcBorders>
            <w:shd w:val="clear" w:color="auto" w:fill="auto"/>
            <w:noWrap/>
            <w:vAlign w:val="center"/>
          </w:tcPr>
          <w:p w:rsidR="006459B2" w:rsidRDefault="006459B2" w:rsidP="006459B2">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6459B2" w:rsidRDefault="006459B2" w:rsidP="006459B2">
            <w:pPr>
              <w:jc w:val="right"/>
              <w:rPr>
                <w:rFonts w:ascii="Calibri" w:hAnsi="Calibri" w:cs="Calibri"/>
                <w:sz w:val="18"/>
                <w:szCs w:val="18"/>
              </w:rPr>
            </w:pPr>
            <w:r>
              <w:rPr>
                <w:rFonts w:ascii="Calibri" w:hAnsi="Calibri" w:cs="Calibri"/>
                <w:sz w:val="18"/>
                <w:szCs w:val="18"/>
              </w:rPr>
              <w:t>2.500,00</w:t>
            </w:r>
          </w:p>
        </w:tc>
        <w:tc>
          <w:tcPr>
            <w:tcW w:w="850" w:type="dxa"/>
            <w:tcBorders>
              <w:top w:val="nil"/>
              <w:left w:val="nil"/>
              <w:bottom w:val="nil"/>
              <w:right w:val="nil"/>
            </w:tcBorders>
            <w:shd w:val="clear" w:color="auto" w:fill="auto"/>
            <w:noWrap/>
            <w:vAlign w:val="center"/>
          </w:tcPr>
          <w:p w:rsidR="006459B2" w:rsidRDefault="006459B2" w:rsidP="006459B2">
            <w:pPr>
              <w:jc w:val="right"/>
              <w:rPr>
                <w:rFonts w:ascii="Calibri" w:hAnsi="Calibri" w:cs="Calibri"/>
                <w:sz w:val="18"/>
                <w:szCs w:val="18"/>
              </w:rPr>
            </w:pPr>
          </w:p>
        </w:tc>
      </w:tr>
      <w:tr w:rsidR="006459B2" w:rsidRPr="00686CFD" w:rsidTr="00686CFD">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6459B2" w:rsidRPr="00686CFD" w:rsidRDefault="006459B2" w:rsidP="006459B2">
            <w:pPr>
              <w:spacing w:line="240" w:lineRule="auto"/>
              <w:rPr>
                <w:rFonts w:ascii="Calibri" w:hAnsi="Calibri" w:cs="Calibri"/>
                <w:b/>
                <w:bCs/>
                <w:sz w:val="18"/>
                <w:szCs w:val="18"/>
              </w:rPr>
            </w:pPr>
            <w:r w:rsidRPr="00686CFD">
              <w:rPr>
                <w:rFonts w:ascii="Calibri" w:hAnsi="Calibri" w:cs="Calibri"/>
                <w:b/>
                <w:bCs/>
                <w:sz w:val="18"/>
                <w:szCs w:val="18"/>
              </w:rPr>
              <w:t>GLAVA 00205 JAVNA VATROGASNA POSTROJBA PAG</w:t>
            </w:r>
          </w:p>
        </w:tc>
        <w:tc>
          <w:tcPr>
            <w:tcW w:w="1559" w:type="dxa"/>
            <w:gridSpan w:val="2"/>
            <w:tcBorders>
              <w:top w:val="nil"/>
              <w:left w:val="nil"/>
              <w:bottom w:val="nil"/>
              <w:right w:val="nil"/>
            </w:tcBorders>
            <w:shd w:val="clear" w:color="000000" w:fill="A6A6A6"/>
            <w:noWrap/>
            <w:vAlign w:val="center"/>
            <w:hideMark/>
          </w:tcPr>
          <w:p w:rsidR="006459B2" w:rsidRPr="00686CFD" w:rsidRDefault="006459B2" w:rsidP="006459B2">
            <w:pPr>
              <w:spacing w:line="240" w:lineRule="auto"/>
              <w:jc w:val="right"/>
              <w:rPr>
                <w:rFonts w:ascii="Calibri" w:hAnsi="Calibri" w:cs="Calibri"/>
                <w:b/>
                <w:bCs/>
                <w:sz w:val="18"/>
                <w:szCs w:val="18"/>
              </w:rPr>
            </w:pPr>
            <w:r>
              <w:rPr>
                <w:rFonts w:ascii="Calibri" w:hAnsi="Calibri" w:cs="Calibri"/>
                <w:b/>
                <w:bCs/>
                <w:sz w:val="18"/>
                <w:szCs w:val="18"/>
              </w:rPr>
              <w:t>3.710.080</w:t>
            </w:r>
            <w:r w:rsidRPr="00686CFD">
              <w:rPr>
                <w:rFonts w:ascii="Calibri" w:hAnsi="Calibri" w:cs="Calibri"/>
                <w:b/>
                <w:bCs/>
                <w:sz w:val="18"/>
                <w:szCs w:val="18"/>
              </w:rPr>
              <w:t>,00</w:t>
            </w:r>
          </w:p>
        </w:tc>
        <w:tc>
          <w:tcPr>
            <w:tcW w:w="1276" w:type="dxa"/>
            <w:tcBorders>
              <w:top w:val="nil"/>
              <w:left w:val="nil"/>
              <w:bottom w:val="nil"/>
              <w:right w:val="nil"/>
            </w:tcBorders>
            <w:shd w:val="clear" w:color="000000" w:fill="A6A6A6"/>
            <w:noWrap/>
            <w:vAlign w:val="center"/>
            <w:hideMark/>
          </w:tcPr>
          <w:p w:rsidR="006459B2" w:rsidRPr="00686CFD" w:rsidRDefault="007F46B4" w:rsidP="006459B2">
            <w:pPr>
              <w:spacing w:line="240" w:lineRule="auto"/>
              <w:jc w:val="right"/>
              <w:rPr>
                <w:rFonts w:ascii="Calibri" w:hAnsi="Calibri" w:cs="Calibri"/>
                <w:b/>
                <w:bCs/>
                <w:sz w:val="18"/>
                <w:szCs w:val="18"/>
              </w:rPr>
            </w:pPr>
            <w:r>
              <w:rPr>
                <w:rFonts w:ascii="Calibri" w:hAnsi="Calibri" w:cs="Calibri"/>
                <w:b/>
                <w:bCs/>
                <w:sz w:val="18"/>
                <w:szCs w:val="18"/>
              </w:rPr>
              <w:t>3.275.833,00</w:t>
            </w:r>
          </w:p>
        </w:tc>
        <w:tc>
          <w:tcPr>
            <w:tcW w:w="850" w:type="dxa"/>
            <w:tcBorders>
              <w:top w:val="nil"/>
              <w:left w:val="nil"/>
              <w:bottom w:val="nil"/>
              <w:right w:val="nil"/>
            </w:tcBorders>
            <w:shd w:val="clear" w:color="000000" w:fill="A6A6A6"/>
            <w:noWrap/>
            <w:vAlign w:val="center"/>
            <w:hideMark/>
          </w:tcPr>
          <w:p w:rsidR="006459B2" w:rsidRPr="00686CFD" w:rsidRDefault="007F46B4" w:rsidP="006459B2">
            <w:pPr>
              <w:spacing w:line="240" w:lineRule="auto"/>
              <w:jc w:val="right"/>
              <w:rPr>
                <w:rFonts w:ascii="Calibri" w:hAnsi="Calibri" w:cs="Calibri"/>
                <w:b/>
                <w:bCs/>
                <w:sz w:val="18"/>
                <w:szCs w:val="18"/>
              </w:rPr>
            </w:pPr>
            <w:r>
              <w:rPr>
                <w:rFonts w:ascii="Calibri" w:hAnsi="Calibri" w:cs="Calibri"/>
                <w:b/>
                <w:bCs/>
                <w:sz w:val="18"/>
                <w:szCs w:val="18"/>
              </w:rPr>
              <w:t>88,30</w:t>
            </w:r>
            <w:r w:rsidR="006459B2" w:rsidRPr="00686CFD">
              <w:rPr>
                <w:rFonts w:ascii="Calibri" w:hAnsi="Calibri" w:cs="Calibri"/>
                <w:b/>
                <w:bCs/>
                <w:sz w:val="18"/>
                <w:szCs w:val="18"/>
              </w:rPr>
              <w:t>%</w:t>
            </w:r>
          </w:p>
        </w:tc>
      </w:tr>
      <w:tr w:rsidR="006459B2"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59B2" w:rsidRPr="00686CFD" w:rsidRDefault="006459B2" w:rsidP="006459B2">
            <w:pPr>
              <w:spacing w:line="240" w:lineRule="auto"/>
              <w:rPr>
                <w:rFonts w:ascii="Calibri" w:hAnsi="Calibri" w:cs="Calibri"/>
                <w:b/>
                <w:bCs/>
                <w:color w:val="333333"/>
                <w:sz w:val="18"/>
                <w:szCs w:val="18"/>
              </w:rPr>
            </w:pPr>
            <w:r w:rsidRPr="00686CFD">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6459B2" w:rsidRPr="00686CFD" w:rsidRDefault="006459B2"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1.088.950</w:t>
            </w:r>
            <w:r w:rsidRPr="00686CFD">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6459B2" w:rsidRPr="00686CFD" w:rsidRDefault="007F46B4" w:rsidP="007F46B4">
            <w:pPr>
              <w:spacing w:line="240" w:lineRule="auto"/>
              <w:jc w:val="right"/>
              <w:rPr>
                <w:rFonts w:ascii="Calibri" w:hAnsi="Calibri" w:cs="Calibri"/>
                <w:b/>
                <w:bCs/>
                <w:color w:val="333333"/>
                <w:sz w:val="18"/>
                <w:szCs w:val="18"/>
              </w:rPr>
            </w:pPr>
            <w:r>
              <w:rPr>
                <w:rFonts w:ascii="Calibri" w:hAnsi="Calibri" w:cs="Calibri"/>
                <w:b/>
                <w:bCs/>
                <w:color w:val="333333"/>
                <w:sz w:val="18"/>
                <w:szCs w:val="18"/>
              </w:rPr>
              <w:t>797.982,26</w:t>
            </w:r>
          </w:p>
        </w:tc>
        <w:tc>
          <w:tcPr>
            <w:tcW w:w="850" w:type="dxa"/>
            <w:tcBorders>
              <w:top w:val="nil"/>
              <w:left w:val="nil"/>
              <w:bottom w:val="nil"/>
              <w:right w:val="nil"/>
            </w:tcBorders>
            <w:shd w:val="clear" w:color="000000" w:fill="D9D9D9"/>
            <w:noWrap/>
            <w:vAlign w:val="center"/>
            <w:hideMark/>
          </w:tcPr>
          <w:p w:rsidR="006459B2" w:rsidRPr="00686CFD" w:rsidRDefault="007F46B4"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73,28%</w:t>
            </w:r>
          </w:p>
        </w:tc>
      </w:tr>
      <w:tr w:rsidR="006459B2"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59B2" w:rsidRPr="00686CFD" w:rsidRDefault="006459B2" w:rsidP="006459B2">
            <w:pPr>
              <w:spacing w:line="240" w:lineRule="auto"/>
              <w:rPr>
                <w:rFonts w:ascii="Calibri" w:hAnsi="Calibri" w:cs="Calibri"/>
                <w:b/>
                <w:bCs/>
                <w:color w:val="333333"/>
                <w:sz w:val="18"/>
                <w:szCs w:val="18"/>
              </w:rPr>
            </w:pPr>
            <w:r w:rsidRPr="00686CFD">
              <w:rPr>
                <w:rFonts w:ascii="Calibri" w:hAnsi="Calibri" w:cs="Calibri"/>
                <w:b/>
                <w:bCs/>
                <w:color w:val="333333"/>
                <w:sz w:val="18"/>
                <w:szCs w:val="18"/>
              </w:rPr>
              <w:t>Izvor 3. Vlastiti prihodi</w:t>
            </w:r>
          </w:p>
        </w:tc>
        <w:tc>
          <w:tcPr>
            <w:tcW w:w="1559" w:type="dxa"/>
            <w:gridSpan w:val="2"/>
            <w:tcBorders>
              <w:top w:val="nil"/>
              <w:left w:val="nil"/>
              <w:bottom w:val="nil"/>
              <w:right w:val="nil"/>
            </w:tcBorders>
            <w:shd w:val="clear" w:color="000000" w:fill="D9D9D9"/>
            <w:noWrap/>
            <w:vAlign w:val="center"/>
            <w:hideMark/>
          </w:tcPr>
          <w:p w:rsidR="006459B2" w:rsidRPr="00686CFD" w:rsidRDefault="006459B2" w:rsidP="006459B2">
            <w:pPr>
              <w:spacing w:line="240" w:lineRule="auto"/>
              <w:jc w:val="right"/>
              <w:rPr>
                <w:rFonts w:ascii="Calibri" w:hAnsi="Calibri" w:cs="Calibri"/>
                <w:b/>
                <w:bCs/>
                <w:color w:val="333333"/>
                <w:sz w:val="18"/>
                <w:szCs w:val="18"/>
              </w:rPr>
            </w:pPr>
            <w:r w:rsidRPr="00686CFD">
              <w:rPr>
                <w:rFonts w:ascii="Calibri" w:hAnsi="Calibri" w:cs="Calibri"/>
                <w:b/>
                <w:bCs/>
                <w:color w:val="333333"/>
                <w:sz w:val="18"/>
                <w:szCs w:val="18"/>
              </w:rPr>
              <w:t>100.000,00</w:t>
            </w:r>
          </w:p>
        </w:tc>
        <w:tc>
          <w:tcPr>
            <w:tcW w:w="1276" w:type="dxa"/>
            <w:tcBorders>
              <w:top w:val="nil"/>
              <w:left w:val="nil"/>
              <w:bottom w:val="nil"/>
              <w:right w:val="nil"/>
            </w:tcBorders>
            <w:shd w:val="clear" w:color="000000" w:fill="D9D9D9"/>
            <w:noWrap/>
            <w:vAlign w:val="center"/>
            <w:hideMark/>
          </w:tcPr>
          <w:p w:rsidR="006459B2" w:rsidRPr="00686CFD" w:rsidRDefault="007F46B4" w:rsidP="007F46B4">
            <w:pPr>
              <w:spacing w:line="240" w:lineRule="auto"/>
              <w:jc w:val="right"/>
              <w:rPr>
                <w:rFonts w:ascii="Calibri" w:hAnsi="Calibri" w:cs="Calibri"/>
                <w:b/>
                <w:bCs/>
                <w:color w:val="333333"/>
                <w:sz w:val="18"/>
                <w:szCs w:val="18"/>
              </w:rPr>
            </w:pPr>
            <w:r>
              <w:rPr>
                <w:rFonts w:ascii="Calibri" w:hAnsi="Calibri" w:cs="Calibri"/>
                <w:b/>
                <w:bCs/>
                <w:color w:val="333333"/>
                <w:sz w:val="18"/>
                <w:szCs w:val="18"/>
              </w:rPr>
              <w:t>27.931,18</w:t>
            </w:r>
          </w:p>
        </w:tc>
        <w:tc>
          <w:tcPr>
            <w:tcW w:w="850" w:type="dxa"/>
            <w:tcBorders>
              <w:top w:val="nil"/>
              <w:left w:val="nil"/>
              <w:bottom w:val="nil"/>
              <w:right w:val="nil"/>
            </w:tcBorders>
            <w:shd w:val="clear" w:color="000000" w:fill="D9D9D9"/>
            <w:noWrap/>
            <w:vAlign w:val="center"/>
            <w:hideMark/>
          </w:tcPr>
          <w:p w:rsidR="006459B2" w:rsidRPr="00686CFD" w:rsidRDefault="007F46B4"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27,93</w:t>
            </w:r>
            <w:r w:rsidR="006459B2" w:rsidRPr="00686CFD">
              <w:rPr>
                <w:rFonts w:ascii="Calibri" w:hAnsi="Calibri" w:cs="Calibri"/>
                <w:b/>
                <w:bCs/>
                <w:color w:val="333333"/>
                <w:sz w:val="18"/>
                <w:szCs w:val="18"/>
              </w:rPr>
              <w:t>%</w:t>
            </w:r>
          </w:p>
        </w:tc>
      </w:tr>
      <w:tr w:rsidR="006459B2"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59B2" w:rsidRPr="00686CFD" w:rsidRDefault="006459B2" w:rsidP="006459B2">
            <w:pPr>
              <w:spacing w:line="240" w:lineRule="auto"/>
              <w:rPr>
                <w:rFonts w:ascii="Calibri" w:hAnsi="Calibri" w:cs="Calibri"/>
                <w:b/>
                <w:bCs/>
                <w:color w:val="333333"/>
                <w:sz w:val="18"/>
                <w:szCs w:val="18"/>
              </w:rPr>
            </w:pPr>
            <w:r w:rsidRPr="00686CFD">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6459B2" w:rsidRPr="00686CFD" w:rsidRDefault="006459B2"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2.521.130</w:t>
            </w:r>
            <w:r w:rsidRPr="00686CFD">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6459B2" w:rsidRPr="00686CFD" w:rsidRDefault="007F46B4" w:rsidP="007F46B4">
            <w:pPr>
              <w:spacing w:line="240" w:lineRule="auto"/>
              <w:jc w:val="right"/>
              <w:rPr>
                <w:rFonts w:ascii="Calibri" w:hAnsi="Calibri" w:cs="Calibri"/>
                <w:b/>
                <w:bCs/>
                <w:color w:val="333333"/>
                <w:sz w:val="18"/>
                <w:szCs w:val="18"/>
              </w:rPr>
            </w:pPr>
            <w:r>
              <w:rPr>
                <w:rFonts w:ascii="Calibri" w:hAnsi="Calibri" w:cs="Calibri"/>
                <w:b/>
                <w:bCs/>
                <w:color w:val="333333"/>
                <w:sz w:val="18"/>
                <w:szCs w:val="18"/>
              </w:rPr>
              <w:t>2.424.562,97</w:t>
            </w:r>
          </w:p>
        </w:tc>
        <w:tc>
          <w:tcPr>
            <w:tcW w:w="850" w:type="dxa"/>
            <w:tcBorders>
              <w:top w:val="nil"/>
              <w:left w:val="nil"/>
              <w:bottom w:val="nil"/>
              <w:right w:val="nil"/>
            </w:tcBorders>
            <w:shd w:val="clear" w:color="000000" w:fill="D9D9D9"/>
            <w:noWrap/>
            <w:vAlign w:val="center"/>
            <w:hideMark/>
          </w:tcPr>
          <w:p w:rsidR="006459B2" w:rsidRPr="00686CFD" w:rsidRDefault="007F46B4"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96,17</w:t>
            </w:r>
            <w:r w:rsidR="006459B2" w:rsidRPr="00686CFD">
              <w:rPr>
                <w:rFonts w:ascii="Calibri" w:hAnsi="Calibri" w:cs="Calibri"/>
                <w:b/>
                <w:bCs/>
                <w:color w:val="333333"/>
                <w:sz w:val="18"/>
                <w:szCs w:val="18"/>
              </w:rPr>
              <w:t>%</w:t>
            </w:r>
          </w:p>
        </w:tc>
      </w:tr>
      <w:tr w:rsidR="00873FC6"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tcPr>
          <w:p w:rsidR="00873FC6" w:rsidRPr="00686CFD" w:rsidRDefault="00873FC6" w:rsidP="00873FC6">
            <w:pPr>
              <w:spacing w:line="240" w:lineRule="auto"/>
              <w:rPr>
                <w:rFonts w:ascii="Calibri" w:hAnsi="Calibri" w:cs="Calibri"/>
                <w:b/>
                <w:bCs/>
                <w:color w:val="333333"/>
                <w:sz w:val="18"/>
                <w:szCs w:val="18"/>
              </w:rPr>
            </w:pPr>
            <w:r>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tcPr>
          <w:p w:rsidR="00873FC6" w:rsidRDefault="007F46B4"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0,00</w:t>
            </w:r>
          </w:p>
        </w:tc>
        <w:tc>
          <w:tcPr>
            <w:tcW w:w="1276" w:type="dxa"/>
            <w:tcBorders>
              <w:top w:val="nil"/>
              <w:left w:val="nil"/>
              <w:bottom w:val="nil"/>
              <w:right w:val="nil"/>
            </w:tcBorders>
            <w:shd w:val="clear" w:color="000000" w:fill="D9D9D9"/>
            <w:noWrap/>
            <w:vAlign w:val="center"/>
          </w:tcPr>
          <w:p w:rsidR="00873FC6" w:rsidRPr="00686CFD" w:rsidRDefault="007F46B4"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25.356,59</w:t>
            </w:r>
          </w:p>
        </w:tc>
        <w:tc>
          <w:tcPr>
            <w:tcW w:w="850" w:type="dxa"/>
            <w:tcBorders>
              <w:top w:val="nil"/>
              <w:left w:val="nil"/>
              <w:bottom w:val="nil"/>
              <w:right w:val="nil"/>
            </w:tcBorders>
            <w:shd w:val="clear" w:color="000000" w:fill="D9D9D9"/>
            <w:noWrap/>
            <w:vAlign w:val="center"/>
          </w:tcPr>
          <w:p w:rsidR="00873FC6" w:rsidRPr="00686CFD" w:rsidRDefault="000A6E75"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0,00</w:t>
            </w:r>
            <w:r w:rsidR="007F46B4">
              <w:rPr>
                <w:rFonts w:ascii="Calibri" w:hAnsi="Calibri" w:cs="Calibri"/>
                <w:b/>
                <w:bCs/>
                <w:color w:val="333333"/>
                <w:sz w:val="18"/>
                <w:szCs w:val="18"/>
              </w:rPr>
              <w:t>%</w:t>
            </w:r>
          </w:p>
        </w:tc>
      </w:tr>
      <w:tr w:rsidR="006459B2" w:rsidRPr="00686CFD" w:rsidTr="00686CFD">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6459B2" w:rsidRPr="00686CFD" w:rsidRDefault="006459B2" w:rsidP="006459B2">
            <w:pPr>
              <w:spacing w:line="240" w:lineRule="auto"/>
              <w:rPr>
                <w:rFonts w:ascii="Calibri" w:hAnsi="Calibri" w:cs="Calibri"/>
                <w:b/>
                <w:bCs/>
                <w:sz w:val="18"/>
                <w:szCs w:val="18"/>
              </w:rPr>
            </w:pPr>
            <w:r w:rsidRPr="00686CFD">
              <w:rPr>
                <w:rFonts w:ascii="Calibri" w:hAnsi="Calibri" w:cs="Calibri"/>
                <w:b/>
                <w:bCs/>
                <w:sz w:val="18"/>
                <w:szCs w:val="18"/>
              </w:rPr>
              <w:t>PROR. KORISNIK 00000 JAVNA VATROGASNA POSTROJBA PAG</w:t>
            </w:r>
          </w:p>
        </w:tc>
        <w:tc>
          <w:tcPr>
            <w:tcW w:w="1559" w:type="dxa"/>
            <w:gridSpan w:val="2"/>
            <w:tcBorders>
              <w:top w:val="nil"/>
              <w:left w:val="nil"/>
              <w:bottom w:val="nil"/>
              <w:right w:val="nil"/>
            </w:tcBorders>
            <w:shd w:val="clear" w:color="000000" w:fill="A6A6A6"/>
            <w:noWrap/>
            <w:vAlign w:val="center"/>
            <w:hideMark/>
          </w:tcPr>
          <w:p w:rsidR="006459B2" w:rsidRPr="00686CFD" w:rsidRDefault="006459B2" w:rsidP="006459B2">
            <w:pPr>
              <w:spacing w:line="240" w:lineRule="auto"/>
              <w:jc w:val="right"/>
              <w:rPr>
                <w:rFonts w:ascii="Calibri" w:hAnsi="Calibri" w:cs="Calibri"/>
                <w:b/>
                <w:bCs/>
                <w:sz w:val="18"/>
                <w:szCs w:val="18"/>
              </w:rPr>
            </w:pPr>
            <w:r>
              <w:rPr>
                <w:rFonts w:ascii="Calibri" w:hAnsi="Calibri" w:cs="Calibri"/>
                <w:b/>
                <w:bCs/>
                <w:sz w:val="18"/>
                <w:szCs w:val="18"/>
              </w:rPr>
              <w:t>3.710.080,00</w:t>
            </w:r>
          </w:p>
        </w:tc>
        <w:tc>
          <w:tcPr>
            <w:tcW w:w="1276" w:type="dxa"/>
            <w:tcBorders>
              <w:top w:val="nil"/>
              <w:left w:val="nil"/>
              <w:bottom w:val="nil"/>
              <w:right w:val="nil"/>
            </w:tcBorders>
            <w:shd w:val="clear" w:color="000000" w:fill="A6A6A6"/>
            <w:noWrap/>
            <w:vAlign w:val="center"/>
            <w:hideMark/>
          </w:tcPr>
          <w:p w:rsidR="006459B2" w:rsidRPr="00686CFD" w:rsidRDefault="007F46B4" w:rsidP="007F46B4">
            <w:pPr>
              <w:spacing w:line="240" w:lineRule="auto"/>
              <w:jc w:val="right"/>
              <w:rPr>
                <w:rFonts w:ascii="Calibri" w:hAnsi="Calibri" w:cs="Calibri"/>
                <w:b/>
                <w:bCs/>
                <w:sz w:val="18"/>
                <w:szCs w:val="18"/>
              </w:rPr>
            </w:pPr>
            <w:r>
              <w:rPr>
                <w:rFonts w:ascii="Calibri" w:hAnsi="Calibri" w:cs="Calibri"/>
                <w:b/>
                <w:bCs/>
                <w:sz w:val="18"/>
                <w:szCs w:val="18"/>
              </w:rPr>
              <w:t>3.275.833,00</w:t>
            </w:r>
          </w:p>
        </w:tc>
        <w:tc>
          <w:tcPr>
            <w:tcW w:w="850" w:type="dxa"/>
            <w:tcBorders>
              <w:top w:val="nil"/>
              <w:left w:val="nil"/>
              <w:bottom w:val="nil"/>
              <w:right w:val="nil"/>
            </w:tcBorders>
            <w:shd w:val="clear" w:color="000000" w:fill="A6A6A6"/>
            <w:noWrap/>
            <w:vAlign w:val="center"/>
            <w:hideMark/>
          </w:tcPr>
          <w:p w:rsidR="006459B2" w:rsidRPr="00686CFD" w:rsidRDefault="007F46B4" w:rsidP="006459B2">
            <w:pPr>
              <w:spacing w:line="240" w:lineRule="auto"/>
              <w:jc w:val="right"/>
              <w:rPr>
                <w:rFonts w:ascii="Calibri" w:hAnsi="Calibri" w:cs="Calibri"/>
                <w:b/>
                <w:bCs/>
                <w:sz w:val="18"/>
                <w:szCs w:val="18"/>
              </w:rPr>
            </w:pPr>
            <w:r>
              <w:rPr>
                <w:rFonts w:ascii="Calibri" w:hAnsi="Calibri" w:cs="Calibri"/>
                <w:b/>
                <w:bCs/>
                <w:sz w:val="18"/>
                <w:szCs w:val="18"/>
              </w:rPr>
              <w:t>88,30</w:t>
            </w:r>
            <w:r w:rsidR="006459B2" w:rsidRPr="00686CFD">
              <w:rPr>
                <w:rFonts w:ascii="Calibri" w:hAnsi="Calibri" w:cs="Calibri"/>
                <w:b/>
                <w:bCs/>
                <w:sz w:val="18"/>
                <w:szCs w:val="18"/>
              </w:rPr>
              <w:t>%</w:t>
            </w:r>
          </w:p>
        </w:tc>
      </w:tr>
      <w:tr w:rsidR="006459B2" w:rsidRPr="00686CFD" w:rsidTr="00686CFD">
        <w:tblPrEx>
          <w:jc w:val="left"/>
        </w:tblPrEx>
        <w:trPr>
          <w:trHeight w:val="288"/>
        </w:trPr>
        <w:tc>
          <w:tcPr>
            <w:tcW w:w="993" w:type="dxa"/>
            <w:tcBorders>
              <w:top w:val="nil"/>
              <w:left w:val="nil"/>
              <w:bottom w:val="nil"/>
              <w:right w:val="nil"/>
            </w:tcBorders>
            <w:shd w:val="clear" w:color="000000" w:fill="BFBFBF"/>
            <w:noWrap/>
            <w:vAlign w:val="center"/>
            <w:hideMark/>
          </w:tcPr>
          <w:p w:rsidR="006459B2" w:rsidRPr="00686CFD" w:rsidRDefault="006459B2" w:rsidP="006459B2">
            <w:pPr>
              <w:spacing w:line="240" w:lineRule="auto"/>
              <w:rPr>
                <w:rFonts w:ascii="Calibri" w:hAnsi="Calibri" w:cs="Calibri"/>
                <w:b/>
                <w:bCs/>
                <w:sz w:val="18"/>
                <w:szCs w:val="18"/>
              </w:rPr>
            </w:pPr>
            <w:r w:rsidRPr="00686CFD">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6459B2" w:rsidRPr="00686CFD" w:rsidRDefault="006459B2" w:rsidP="006459B2">
            <w:pPr>
              <w:spacing w:line="240" w:lineRule="auto"/>
              <w:rPr>
                <w:rFonts w:ascii="Calibri" w:hAnsi="Calibri" w:cs="Calibri"/>
                <w:b/>
                <w:bCs/>
                <w:sz w:val="18"/>
                <w:szCs w:val="18"/>
              </w:rPr>
            </w:pPr>
            <w:r w:rsidRPr="00686CFD">
              <w:rPr>
                <w:rFonts w:ascii="Calibri" w:hAnsi="Calibri" w:cs="Calibri"/>
                <w:b/>
                <w:bCs/>
                <w:sz w:val="18"/>
                <w:szCs w:val="18"/>
              </w:rPr>
              <w:t>Program: Redovna djelatnost JVP</w:t>
            </w:r>
          </w:p>
        </w:tc>
        <w:tc>
          <w:tcPr>
            <w:tcW w:w="1559" w:type="dxa"/>
            <w:gridSpan w:val="2"/>
            <w:tcBorders>
              <w:top w:val="nil"/>
              <w:left w:val="nil"/>
              <w:bottom w:val="nil"/>
              <w:right w:val="nil"/>
            </w:tcBorders>
            <w:shd w:val="clear" w:color="000000" w:fill="BFBFBF"/>
            <w:noWrap/>
            <w:vAlign w:val="center"/>
            <w:hideMark/>
          </w:tcPr>
          <w:p w:rsidR="006459B2" w:rsidRPr="00686CFD" w:rsidRDefault="006459B2" w:rsidP="006459B2">
            <w:pPr>
              <w:spacing w:line="240" w:lineRule="auto"/>
              <w:jc w:val="right"/>
              <w:rPr>
                <w:rFonts w:ascii="Calibri" w:hAnsi="Calibri" w:cs="Calibri"/>
                <w:b/>
                <w:bCs/>
                <w:sz w:val="18"/>
                <w:szCs w:val="18"/>
              </w:rPr>
            </w:pPr>
            <w:r w:rsidRPr="00686CFD">
              <w:rPr>
                <w:rFonts w:ascii="Calibri" w:hAnsi="Calibri" w:cs="Calibri"/>
                <w:b/>
                <w:bCs/>
                <w:sz w:val="18"/>
                <w:szCs w:val="18"/>
              </w:rPr>
              <w:t>1.798.669,00</w:t>
            </w:r>
          </w:p>
        </w:tc>
        <w:tc>
          <w:tcPr>
            <w:tcW w:w="1276" w:type="dxa"/>
            <w:tcBorders>
              <w:top w:val="nil"/>
              <w:left w:val="nil"/>
              <w:bottom w:val="nil"/>
              <w:right w:val="nil"/>
            </w:tcBorders>
            <w:shd w:val="clear" w:color="000000" w:fill="BFBFBF"/>
            <w:noWrap/>
            <w:vAlign w:val="center"/>
            <w:hideMark/>
          </w:tcPr>
          <w:p w:rsidR="006459B2" w:rsidRPr="00686CFD" w:rsidRDefault="007F46B4" w:rsidP="006459B2">
            <w:pPr>
              <w:spacing w:line="240" w:lineRule="auto"/>
              <w:jc w:val="right"/>
              <w:rPr>
                <w:rFonts w:ascii="Calibri" w:hAnsi="Calibri" w:cs="Calibri"/>
                <w:b/>
                <w:bCs/>
                <w:sz w:val="18"/>
                <w:szCs w:val="18"/>
              </w:rPr>
            </w:pPr>
            <w:r>
              <w:rPr>
                <w:rFonts w:ascii="Calibri" w:hAnsi="Calibri" w:cs="Calibri"/>
                <w:b/>
                <w:bCs/>
                <w:sz w:val="18"/>
                <w:szCs w:val="18"/>
              </w:rPr>
              <w:t>1.800.268,08</w:t>
            </w:r>
          </w:p>
        </w:tc>
        <w:tc>
          <w:tcPr>
            <w:tcW w:w="850" w:type="dxa"/>
            <w:tcBorders>
              <w:top w:val="nil"/>
              <w:left w:val="nil"/>
              <w:bottom w:val="nil"/>
              <w:right w:val="nil"/>
            </w:tcBorders>
            <w:shd w:val="clear" w:color="000000" w:fill="BFBFBF"/>
            <w:noWrap/>
            <w:vAlign w:val="center"/>
            <w:hideMark/>
          </w:tcPr>
          <w:p w:rsidR="006459B2" w:rsidRPr="00686CFD" w:rsidRDefault="007F46B4" w:rsidP="006459B2">
            <w:pPr>
              <w:spacing w:line="240" w:lineRule="auto"/>
              <w:jc w:val="right"/>
              <w:rPr>
                <w:rFonts w:ascii="Calibri" w:hAnsi="Calibri" w:cs="Calibri"/>
                <w:b/>
                <w:bCs/>
                <w:sz w:val="18"/>
                <w:szCs w:val="18"/>
              </w:rPr>
            </w:pPr>
            <w:r>
              <w:rPr>
                <w:rFonts w:ascii="Calibri" w:hAnsi="Calibri" w:cs="Calibri"/>
                <w:b/>
                <w:bCs/>
                <w:sz w:val="18"/>
                <w:szCs w:val="18"/>
              </w:rPr>
              <w:t>100,09</w:t>
            </w:r>
            <w:r w:rsidR="006459B2" w:rsidRPr="00686CFD">
              <w:rPr>
                <w:rFonts w:ascii="Calibri" w:hAnsi="Calibri" w:cs="Calibri"/>
                <w:b/>
                <w:bCs/>
                <w:sz w:val="18"/>
                <w:szCs w:val="18"/>
              </w:rPr>
              <w:t>%</w:t>
            </w:r>
          </w:p>
        </w:tc>
      </w:tr>
      <w:tr w:rsidR="006459B2" w:rsidRPr="00686CFD" w:rsidTr="00686CFD">
        <w:tblPrEx>
          <w:jc w:val="left"/>
        </w:tblPrEx>
        <w:trPr>
          <w:trHeight w:val="288"/>
        </w:trPr>
        <w:tc>
          <w:tcPr>
            <w:tcW w:w="993" w:type="dxa"/>
            <w:tcBorders>
              <w:top w:val="nil"/>
              <w:left w:val="nil"/>
              <w:bottom w:val="nil"/>
              <w:right w:val="nil"/>
            </w:tcBorders>
            <w:shd w:val="clear" w:color="000000" w:fill="E7E6E6"/>
            <w:noWrap/>
            <w:vAlign w:val="center"/>
            <w:hideMark/>
          </w:tcPr>
          <w:p w:rsidR="006459B2" w:rsidRPr="00686CFD" w:rsidRDefault="006459B2" w:rsidP="006459B2">
            <w:pPr>
              <w:spacing w:line="240" w:lineRule="auto"/>
              <w:rPr>
                <w:rFonts w:ascii="Calibri" w:hAnsi="Calibri" w:cs="Calibri"/>
                <w:b/>
                <w:bCs/>
                <w:sz w:val="18"/>
                <w:szCs w:val="18"/>
              </w:rPr>
            </w:pPr>
            <w:r w:rsidRPr="00686CFD">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6459B2" w:rsidRPr="00686CFD" w:rsidRDefault="006459B2" w:rsidP="006459B2">
            <w:pPr>
              <w:spacing w:line="240" w:lineRule="auto"/>
              <w:rPr>
                <w:rFonts w:ascii="Calibri" w:hAnsi="Calibri" w:cs="Calibri"/>
                <w:b/>
                <w:bCs/>
                <w:sz w:val="18"/>
                <w:szCs w:val="18"/>
              </w:rPr>
            </w:pPr>
            <w:r w:rsidRPr="00686CFD">
              <w:rPr>
                <w:rFonts w:ascii="Calibri" w:hAnsi="Calibri" w:cs="Calibri"/>
                <w:b/>
                <w:bCs/>
                <w:sz w:val="18"/>
                <w:szCs w:val="18"/>
              </w:rPr>
              <w:t>Aktivnost: Redovna djelatnost JVP</w:t>
            </w:r>
          </w:p>
        </w:tc>
        <w:tc>
          <w:tcPr>
            <w:tcW w:w="1559" w:type="dxa"/>
            <w:gridSpan w:val="2"/>
            <w:tcBorders>
              <w:top w:val="nil"/>
              <w:left w:val="nil"/>
              <w:bottom w:val="nil"/>
              <w:right w:val="nil"/>
            </w:tcBorders>
            <w:shd w:val="clear" w:color="000000" w:fill="E7E6E6"/>
            <w:noWrap/>
            <w:vAlign w:val="center"/>
            <w:hideMark/>
          </w:tcPr>
          <w:p w:rsidR="006459B2" w:rsidRPr="00686CFD" w:rsidRDefault="006459B2" w:rsidP="006459B2">
            <w:pPr>
              <w:spacing w:line="240" w:lineRule="auto"/>
              <w:jc w:val="right"/>
              <w:rPr>
                <w:rFonts w:ascii="Calibri" w:hAnsi="Calibri" w:cs="Calibri"/>
                <w:b/>
                <w:bCs/>
                <w:sz w:val="18"/>
                <w:szCs w:val="18"/>
              </w:rPr>
            </w:pPr>
            <w:r w:rsidRPr="00686CFD">
              <w:rPr>
                <w:rFonts w:ascii="Calibri" w:hAnsi="Calibri" w:cs="Calibri"/>
                <w:b/>
                <w:bCs/>
                <w:sz w:val="18"/>
                <w:szCs w:val="18"/>
              </w:rPr>
              <w:t>1.798.669,00</w:t>
            </w:r>
          </w:p>
        </w:tc>
        <w:tc>
          <w:tcPr>
            <w:tcW w:w="1276" w:type="dxa"/>
            <w:tcBorders>
              <w:top w:val="nil"/>
              <w:left w:val="nil"/>
              <w:bottom w:val="nil"/>
              <w:right w:val="nil"/>
            </w:tcBorders>
            <w:shd w:val="clear" w:color="000000" w:fill="E7E6E6"/>
            <w:noWrap/>
            <w:vAlign w:val="center"/>
            <w:hideMark/>
          </w:tcPr>
          <w:p w:rsidR="006459B2" w:rsidRPr="00686CFD" w:rsidRDefault="007F46B4" w:rsidP="007F46B4">
            <w:pPr>
              <w:spacing w:line="240" w:lineRule="auto"/>
              <w:jc w:val="right"/>
              <w:rPr>
                <w:rFonts w:ascii="Calibri" w:hAnsi="Calibri" w:cs="Calibri"/>
                <w:b/>
                <w:bCs/>
                <w:sz w:val="18"/>
                <w:szCs w:val="18"/>
              </w:rPr>
            </w:pPr>
            <w:r>
              <w:rPr>
                <w:rFonts w:ascii="Calibri" w:hAnsi="Calibri" w:cs="Calibri"/>
                <w:b/>
                <w:bCs/>
                <w:sz w:val="18"/>
                <w:szCs w:val="18"/>
              </w:rPr>
              <w:t>1.800.268,08</w:t>
            </w:r>
          </w:p>
        </w:tc>
        <w:tc>
          <w:tcPr>
            <w:tcW w:w="850" w:type="dxa"/>
            <w:tcBorders>
              <w:top w:val="nil"/>
              <w:left w:val="nil"/>
              <w:bottom w:val="nil"/>
              <w:right w:val="nil"/>
            </w:tcBorders>
            <w:shd w:val="clear" w:color="000000" w:fill="E7E6E6"/>
            <w:noWrap/>
            <w:vAlign w:val="center"/>
            <w:hideMark/>
          </w:tcPr>
          <w:p w:rsidR="006459B2" w:rsidRPr="00686CFD" w:rsidRDefault="007F46B4" w:rsidP="006459B2">
            <w:pPr>
              <w:spacing w:line="240" w:lineRule="auto"/>
              <w:jc w:val="right"/>
              <w:rPr>
                <w:rFonts w:ascii="Calibri" w:hAnsi="Calibri" w:cs="Calibri"/>
                <w:b/>
                <w:bCs/>
                <w:sz w:val="18"/>
                <w:szCs w:val="18"/>
              </w:rPr>
            </w:pPr>
            <w:r>
              <w:rPr>
                <w:rFonts w:ascii="Calibri" w:hAnsi="Calibri" w:cs="Calibri"/>
                <w:b/>
                <w:bCs/>
                <w:sz w:val="18"/>
                <w:szCs w:val="18"/>
              </w:rPr>
              <w:t>100,09</w:t>
            </w:r>
            <w:r w:rsidR="006459B2" w:rsidRPr="00686CFD">
              <w:rPr>
                <w:rFonts w:ascii="Calibri" w:hAnsi="Calibri" w:cs="Calibri"/>
                <w:b/>
                <w:bCs/>
                <w:sz w:val="18"/>
                <w:szCs w:val="18"/>
              </w:rPr>
              <w:t>%</w:t>
            </w:r>
          </w:p>
        </w:tc>
      </w:tr>
      <w:tr w:rsidR="006459B2"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6459B2" w:rsidRPr="00686CFD" w:rsidRDefault="006459B2" w:rsidP="006459B2">
            <w:pPr>
              <w:spacing w:line="240" w:lineRule="auto"/>
              <w:rPr>
                <w:rFonts w:ascii="Calibri" w:hAnsi="Calibri" w:cs="Calibri"/>
                <w:b/>
                <w:bCs/>
                <w:color w:val="333333"/>
                <w:sz w:val="18"/>
                <w:szCs w:val="18"/>
              </w:rPr>
            </w:pPr>
            <w:r w:rsidRPr="00686CFD">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6459B2" w:rsidRPr="00686CFD" w:rsidRDefault="006459B2" w:rsidP="006459B2">
            <w:pPr>
              <w:spacing w:line="240" w:lineRule="auto"/>
              <w:jc w:val="right"/>
              <w:rPr>
                <w:rFonts w:ascii="Calibri" w:hAnsi="Calibri" w:cs="Calibri"/>
                <w:b/>
                <w:bCs/>
                <w:color w:val="333333"/>
                <w:sz w:val="18"/>
                <w:szCs w:val="18"/>
              </w:rPr>
            </w:pPr>
            <w:r w:rsidRPr="00686CFD">
              <w:rPr>
                <w:rFonts w:ascii="Calibri" w:hAnsi="Calibri" w:cs="Calibri"/>
                <w:b/>
                <w:bCs/>
                <w:color w:val="333333"/>
                <w:sz w:val="18"/>
                <w:szCs w:val="18"/>
              </w:rPr>
              <w:t>1.798.669,00</w:t>
            </w:r>
          </w:p>
        </w:tc>
        <w:tc>
          <w:tcPr>
            <w:tcW w:w="1276" w:type="dxa"/>
            <w:tcBorders>
              <w:top w:val="nil"/>
              <w:left w:val="nil"/>
              <w:bottom w:val="nil"/>
              <w:right w:val="nil"/>
            </w:tcBorders>
            <w:shd w:val="clear" w:color="000000" w:fill="D9D9D9"/>
            <w:noWrap/>
            <w:vAlign w:val="center"/>
            <w:hideMark/>
          </w:tcPr>
          <w:p w:rsidR="006459B2" w:rsidRPr="00686CFD" w:rsidRDefault="007F46B4" w:rsidP="007F46B4">
            <w:pPr>
              <w:spacing w:line="240" w:lineRule="auto"/>
              <w:jc w:val="right"/>
              <w:rPr>
                <w:rFonts w:ascii="Calibri" w:hAnsi="Calibri" w:cs="Calibri"/>
                <w:b/>
                <w:bCs/>
                <w:color w:val="333333"/>
                <w:sz w:val="18"/>
                <w:szCs w:val="18"/>
              </w:rPr>
            </w:pPr>
            <w:r>
              <w:rPr>
                <w:rFonts w:ascii="Calibri" w:hAnsi="Calibri" w:cs="Calibri"/>
                <w:b/>
                <w:bCs/>
                <w:color w:val="333333"/>
                <w:sz w:val="18"/>
                <w:szCs w:val="18"/>
              </w:rPr>
              <w:t>1.800.268,08</w:t>
            </w:r>
          </w:p>
        </w:tc>
        <w:tc>
          <w:tcPr>
            <w:tcW w:w="850" w:type="dxa"/>
            <w:tcBorders>
              <w:top w:val="nil"/>
              <w:left w:val="nil"/>
              <w:bottom w:val="nil"/>
              <w:right w:val="nil"/>
            </w:tcBorders>
            <w:shd w:val="clear" w:color="000000" w:fill="D9D9D9"/>
            <w:noWrap/>
            <w:vAlign w:val="center"/>
            <w:hideMark/>
          </w:tcPr>
          <w:p w:rsidR="006459B2" w:rsidRPr="00686CFD" w:rsidRDefault="007F46B4" w:rsidP="006459B2">
            <w:pPr>
              <w:spacing w:line="240" w:lineRule="auto"/>
              <w:jc w:val="right"/>
              <w:rPr>
                <w:rFonts w:ascii="Calibri" w:hAnsi="Calibri" w:cs="Calibri"/>
                <w:b/>
                <w:bCs/>
                <w:color w:val="333333"/>
                <w:sz w:val="18"/>
                <w:szCs w:val="18"/>
              </w:rPr>
            </w:pPr>
            <w:r>
              <w:rPr>
                <w:rFonts w:ascii="Calibri" w:hAnsi="Calibri" w:cs="Calibri"/>
                <w:b/>
                <w:bCs/>
                <w:color w:val="333333"/>
                <w:sz w:val="18"/>
                <w:szCs w:val="18"/>
              </w:rPr>
              <w:t>100,09</w:t>
            </w:r>
            <w:r w:rsidR="006459B2" w:rsidRPr="00686CFD">
              <w:rPr>
                <w:rFonts w:ascii="Calibri" w:hAnsi="Calibri" w:cs="Calibri"/>
                <w:b/>
                <w:bCs/>
                <w:color w:val="333333"/>
                <w:sz w:val="18"/>
                <w:szCs w:val="18"/>
              </w:rPr>
              <w:t>%</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1.031.920,00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1.267.053,76</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122,79%</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3111</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1.267.053,76</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94.080,00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5.682,75</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6,04%</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3121</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5.682,75</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492.000,00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302.979,41</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61,58%</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3131</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Doprinosi za mirovinsko osiguranje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95.156,88</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3132</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207.822,53</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68.186,30</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321</w:t>
            </w:r>
            <w:r>
              <w:rPr>
                <w:rFonts w:ascii="Calibri" w:hAnsi="Calibri" w:cs="Calibri"/>
                <w:color w:val="000000"/>
                <w:sz w:val="18"/>
                <w:szCs w:val="18"/>
              </w:rPr>
              <w:t>1</w:t>
            </w:r>
          </w:p>
        </w:tc>
        <w:tc>
          <w:tcPr>
            <w:tcW w:w="4394"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Službena putovanja</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67.685,48</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3213</w:t>
            </w:r>
          </w:p>
        </w:tc>
        <w:tc>
          <w:tcPr>
            <w:tcW w:w="4394" w:type="dxa"/>
            <w:gridSpan w:val="2"/>
            <w:tcBorders>
              <w:top w:val="nil"/>
              <w:left w:val="nil"/>
              <w:bottom w:val="nil"/>
              <w:right w:val="nil"/>
            </w:tcBorders>
            <w:shd w:val="clear" w:color="auto" w:fill="auto"/>
            <w:noWrap/>
            <w:vAlign w:val="center"/>
          </w:tcPr>
          <w:p w:rsidR="00523FE6"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Stručna usavršavanje zaposlenika</w:t>
            </w:r>
          </w:p>
        </w:tc>
        <w:tc>
          <w:tcPr>
            <w:tcW w:w="1559"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500,82</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26.669,00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89.682,39</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336,28%</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3221</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25.266,71</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3223</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Energija</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21.863,01</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3224</w:t>
            </w:r>
          </w:p>
        </w:tc>
        <w:tc>
          <w:tcPr>
            <w:tcW w:w="4394"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Materijal i dijelovi za tekuće i investicijsko održavanje</w:t>
            </w:r>
          </w:p>
        </w:tc>
        <w:tc>
          <w:tcPr>
            <w:tcW w:w="1559"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42.552,67</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150.000,00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61.983,78</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41,32%</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tcPr>
          <w:p w:rsidR="00523FE6" w:rsidRPr="00B631EE" w:rsidRDefault="00523FE6" w:rsidP="00523FE6">
            <w:pPr>
              <w:spacing w:line="240" w:lineRule="auto"/>
              <w:rPr>
                <w:rFonts w:ascii="Calibri" w:hAnsi="Calibri" w:cs="Calibri"/>
                <w:bCs/>
                <w:sz w:val="18"/>
                <w:szCs w:val="18"/>
              </w:rPr>
            </w:pPr>
            <w:r w:rsidRPr="00B631EE">
              <w:rPr>
                <w:rFonts w:ascii="Calibri" w:hAnsi="Calibri" w:cs="Calibri"/>
                <w:bCs/>
                <w:sz w:val="18"/>
                <w:szCs w:val="18"/>
              </w:rPr>
              <w:t>3231</w:t>
            </w:r>
          </w:p>
        </w:tc>
        <w:tc>
          <w:tcPr>
            <w:tcW w:w="4394" w:type="dxa"/>
            <w:gridSpan w:val="2"/>
            <w:tcBorders>
              <w:top w:val="nil"/>
              <w:left w:val="nil"/>
              <w:bottom w:val="nil"/>
              <w:right w:val="nil"/>
            </w:tcBorders>
            <w:shd w:val="clear" w:color="auto" w:fill="auto"/>
            <w:noWrap/>
            <w:vAlign w:val="center"/>
          </w:tcPr>
          <w:p w:rsidR="00523FE6" w:rsidRPr="00B631EE" w:rsidRDefault="00523FE6" w:rsidP="00523FE6">
            <w:pPr>
              <w:spacing w:line="240" w:lineRule="auto"/>
              <w:rPr>
                <w:rFonts w:ascii="Calibri" w:hAnsi="Calibri" w:cs="Calibri"/>
                <w:bCs/>
                <w:sz w:val="18"/>
                <w:szCs w:val="18"/>
              </w:rPr>
            </w:pPr>
            <w:r>
              <w:rPr>
                <w:rFonts w:ascii="Calibri" w:hAnsi="Calibri" w:cs="Calibri"/>
                <w:bCs/>
                <w:sz w:val="18"/>
                <w:szCs w:val="18"/>
              </w:rPr>
              <w:t>Usluge telefona, pošte i prijevoza</w:t>
            </w:r>
          </w:p>
        </w:tc>
        <w:tc>
          <w:tcPr>
            <w:tcW w:w="1559" w:type="dxa"/>
            <w:gridSpan w:val="2"/>
            <w:tcBorders>
              <w:top w:val="nil"/>
              <w:left w:val="nil"/>
              <w:bottom w:val="nil"/>
              <w:right w:val="nil"/>
            </w:tcBorders>
            <w:shd w:val="clear" w:color="auto" w:fill="auto"/>
            <w:noWrap/>
            <w:vAlign w:val="center"/>
          </w:tcPr>
          <w:p w:rsidR="00523FE6" w:rsidRPr="00B631EE" w:rsidRDefault="00523FE6" w:rsidP="00523FE6">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5.071,78</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tcPr>
          <w:p w:rsidR="00523FE6" w:rsidRPr="00B631EE" w:rsidRDefault="00523FE6" w:rsidP="00523FE6">
            <w:pPr>
              <w:spacing w:line="240" w:lineRule="auto"/>
              <w:rPr>
                <w:rFonts w:ascii="Calibri" w:hAnsi="Calibri" w:cs="Calibri"/>
                <w:bCs/>
                <w:sz w:val="18"/>
                <w:szCs w:val="18"/>
              </w:rPr>
            </w:pPr>
            <w:r>
              <w:rPr>
                <w:rFonts w:ascii="Calibri" w:hAnsi="Calibri" w:cs="Calibri"/>
                <w:bCs/>
                <w:sz w:val="18"/>
                <w:szCs w:val="18"/>
              </w:rPr>
              <w:t>3232</w:t>
            </w:r>
          </w:p>
        </w:tc>
        <w:tc>
          <w:tcPr>
            <w:tcW w:w="4394" w:type="dxa"/>
            <w:gridSpan w:val="2"/>
            <w:tcBorders>
              <w:top w:val="nil"/>
              <w:left w:val="nil"/>
              <w:bottom w:val="nil"/>
              <w:right w:val="nil"/>
            </w:tcBorders>
            <w:shd w:val="clear" w:color="auto" w:fill="auto"/>
            <w:noWrap/>
            <w:vAlign w:val="center"/>
          </w:tcPr>
          <w:p w:rsidR="00523FE6" w:rsidRPr="00B631EE" w:rsidRDefault="00523FE6" w:rsidP="00523FE6">
            <w:pPr>
              <w:spacing w:line="240" w:lineRule="auto"/>
              <w:rPr>
                <w:rFonts w:ascii="Calibri" w:hAnsi="Calibri" w:cs="Calibri"/>
                <w:bCs/>
                <w:sz w:val="18"/>
                <w:szCs w:val="18"/>
              </w:rPr>
            </w:pPr>
            <w:r>
              <w:rPr>
                <w:rFonts w:ascii="Calibri" w:hAnsi="Calibri" w:cs="Calibri"/>
                <w:bCs/>
                <w:sz w:val="18"/>
                <w:szCs w:val="18"/>
              </w:rPr>
              <w:t>Usluge tekućeg i investicijskog održavanja</w:t>
            </w:r>
          </w:p>
        </w:tc>
        <w:tc>
          <w:tcPr>
            <w:tcW w:w="1559" w:type="dxa"/>
            <w:gridSpan w:val="2"/>
            <w:tcBorders>
              <w:top w:val="nil"/>
              <w:left w:val="nil"/>
              <w:bottom w:val="nil"/>
              <w:right w:val="nil"/>
            </w:tcBorders>
            <w:shd w:val="clear" w:color="auto" w:fill="auto"/>
            <w:noWrap/>
            <w:vAlign w:val="center"/>
          </w:tcPr>
          <w:p w:rsidR="00523FE6" w:rsidRPr="00B631EE" w:rsidRDefault="00523FE6" w:rsidP="00523FE6">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4.932,65</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3235</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Zakupnine i najamnine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48.209,35</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3236</w:t>
            </w:r>
          </w:p>
        </w:tc>
        <w:tc>
          <w:tcPr>
            <w:tcW w:w="4394"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Zdravstvene i veterinarske usluge</w:t>
            </w:r>
          </w:p>
        </w:tc>
        <w:tc>
          <w:tcPr>
            <w:tcW w:w="1559"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3.490,00</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tcPr>
          <w:p w:rsidR="00523FE6"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3238</w:t>
            </w:r>
          </w:p>
        </w:tc>
        <w:tc>
          <w:tcPr>
            <w:tcW w:w="4394"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Računalne usluge</w:t>
            </w:r>
          </w:p>
        </w:tc>
        <w:tc>
          <w:tcPr>
            <w:tcW w:w="1559" w:type="dxa"/>
            <w:gridSpan w:val="2"/>
            <w:tcBorders>
              <w:top w:val="nil"/>
              <w:left w:val="nil"/>
              <w:bottom w:val="nil"/>
              <w:right w:val="nil"/>
            </w:tcBorders>
            <w:shd w:val="clear" w:color="auto" w:fill="auto"/>
            <w:noWrap/>
            <w:vAlign w:val="center"/>
          </w:tcPr>
          <w:p w:rsidR="00523FE6" w:rsidRPr="00686CFD" w:rsidRDefault="00523FE6" w:rsidP="00523FE6">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280,00</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2.474,15</w:t>
            </w:r>
          </w:p>
        </w:tc>
        <w:tc>
          <w:tcPr>
            <w:tcW w:w="850" w:type="dxa"/>
            <w:tcBorders>
              <w:top w:val="nil"/>
              <w:left w:val="nil"/>
              <w:bottom w:val="nil"/>
              <w:right w:val="nil"/>
            </w:tcBorders>
            <w:shd w:val="clear" w:color="auto" w:fill="auto"/>
            <w:noWrap/>
            <w:vAlign w:val="bottom"/>
          </w:tcPr>
          <w:p w:rsidR="00523FE6" w:rsidRPr="00523FE6" w:rsidRDefault="00523FE6" w:rsidP="00523FE6">
            <w:pPr>
              <w:jc w:val="right"/>
              <w:rPr>
                <w:rFonts w:asciiTheme="minorHAnsi" w:hAnsiTheme="minorHAnsi" w:cstheme="minorHAnsi"/>
                <w:b/>
                <w:sz w:val="18"/>
                <w:szCs w:val="18"/>
              </w:rPr>
            </w:pPr>
            <w:r w:rsidRPr="00523FE6">
              <w:rPr>
                <w:rFonts w:asciiTheme="minorHAnsi" w:hAnsiTheme="minorHAnsi" w:cstheme="minorHAnsi"/>
                <w:b/>
                <w:sz w:val="18"/>
                <w:szCs w:val="18"/>
              </w:rPr>
              <w:t>0,00</w:t>
            </w:r>
            <w:r>
              <w:rPr>
                <w:rFonts w:asciiTheme="minorHAnsi" w:hAnsiTheme="minorHAnsi" w:cstheme="minorHAnsi"/>
                <w:b/>
                <w:sz w:val="18"/>
                <w:szCs w:val="18"/>
              </w:rPr>
              <w:t>%</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329</w:t>
            </w:r>
            <w:r>
              <w:rPr>
                <w:rFonts w:ascii="Calibri" w:hAnsi="Calibri" w:cs="Calibri"/>
                <w:color w:val="000000"/>
                <w:sz w:val="18"/>
                <w:szCs w:val="18"/>
              </w:rPr>
              <w:t>2</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Pr>
                <w:rFonts w:ascii="Calibri" w:hAnsi="Calibri" w:cs="Calibri"/>
                <w:color w:val="000000"/>
                <w:sz w:val="18"/>
                <w:szCs w:val="18"/>
              </w:rPr>
              <w:t>Premija osiguranja</w:t>
            </w:r>
            <w:r w:rsidRPr="00686CFD">
              <w:rPr>
                <w:rFonts w:ascii="Calibri" w:hAnsi="Calibri" w:cs="Calibri"/>
                <w:color w:val="000000"/>
                <w:sz w:val="18"/>
                <w:szCs w:val="18"/>
              </w:rPr>
              <w:t xml:space="preserve">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2.474,15</w:t>
            </w:r>
          </w:p>
        </w:tc>
        <w:tc>
          <w:tcPr>
            <w:tcW w:w="850" w:type="dxa"/>
            <w:tcBorders>
              <w:top w:val="nil"/>
              <w:left w:val="nil"/>
              <w:bottom w:val="nil"/>
              <w:right w:val="nil"/>
            </w:tcBorders>
            <w:shd w:val="clear" w:color="auto" w:fill="auto"/>
            <w:noWrap/>
            <w:vAlign w:val="bottom"/>
          </w:tcPr>
          <w:p w:rsidR="00523FE6" w:rsidRDefault="00523FE6" w:rsidP="00523FE6">
            <w:pPr>
              <w:jc w:val="right"/>
              <w:rPr>
                <w:sz w:val="20"/>
                <w:szCs w:val="20"/>
              </w:rPr>
            </w:pP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343</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 xml:space="preserve">Ostali financijski rashodi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b/>
                <w:bCs/>
                <w:sz w:val="18"/>
                <w:szCs w:val="18"/>
              </w:rPr>
            </w:pPr>
            <w:r w:rsidRPr="00686CFD">
              <w:rPr>
                <w:rFonts w:ascii="Calibri" w:hAnsi="Calibri" w:cs="Calibri"/>
                <w:b/>
                <w:bCs/>
                <w:sz w:val="18"/>
                <w:szCs w:val="18"/>
              </w:rPr>
              <w:t>4.000,00</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2.225,54</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r>
              <w:rPr>
                <w:rFonts w:ascii="Calibri" w:hAnsi="Calibri" w:cs="Calibri"/>
                <w:b/>
                <w:bCs/>
                <w:sz w:val="18"/>
                <w:szCs w:val="18"/>
              </w:rPr>
              <w:t>55,64%</w:t>
            </w:r>
          </w:p>
        </w:tc>
      </w:tr>
      <w:tr w:rsidR="00523FE6" w:rsidRPr="00686CFD" w:rsidTr="00967DDE">
        <w:tblPrEx>
          <w:jc w:val="left"/>
        </w:tblPrEx>
        <w:trPr>
          <w:trHeight w:val="288"/>
        </w:trPr>
        <w:tc>
          <w:tcPr>
            <w:tcW w:w="993" w:type="dxa"/>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3431</w:t>
            </w:r>
          </w:p>
        </w:tc>
        <w:tc>
          <w:tcPr>
            <w:tcW w:w="4394"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Bankarske usluge i usluge platnog prometa                                                           </w:t>
            </w:r>
          </w:p>
        </w:tc>
        <w:tc>
          <w:tcPr>
            <w:tcW w:w="1559" w:type="dxa"/>
            <w:gridSpan w:val="2"/>
            <w:tcBorders>
              <w:top w:val="nil"/>
              <w:left w:val="nil"/>
              <w:bottom w:val="nil"/>
              <w:right w:val="nil"/>
            </w:tcBorders>
            <w:shd w:val="clear" w:color="auto" w:fill="auto"/>
            <w:noWrap/>
            <w:vAlign w:val="center"/>
            <w:hideMark/>
          </w:tcPr>
          <w:p w:rsidR="00523FE6" w:rsidRPr="00686CFD" w:rsidRDefault="00523FE6" w:rsidP="00523FE6">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sz w:val="18"/>
                <w:szCs w:val="18"/>
              </w:rPr>
            </w:pPr>
            <w:r>
              <w:rPr>
                <w:rFonts w:ascii="Calibri" w:hAnsi="Calibri" w:cs="Calibri"/>
                <w:sz w:val="18"/>
                <w:szCs w:val="18"/>
              </w:rPr>
              <w:t>2.225,54</w:t>
            </w:r>
          </w:p>
        </w:tc>
        <w:tc>
          <w:tcPr>
            <w:tcW w:w="850" w:type="dxa"/>
            <w:tcBorders>
              <w:top w:val="nil"/>
              <w:left w:val="nil"/>
              <w:bottom w:val="nil"/>
              <w:right w:val="nil"/>
            </w:tcBorders>
            <w:shd w:val="clear" w:color="auto" w:fill="auto"/>
            <w:noWrap/>
            <w:vAlign w:val="bottom"/>
          </w:tcPr>
          <w:p w:rsidR="00523FE6" w:rsidRDefault="00523FE6" w:rsidP="00523FE6">
            <w:pPr>
              <w:jc w:val="right"/>
              <w:rPr>
                <w:rFonts w:ascii="Calibri" w:hAnsi="Calibri" w:cs="Calibri"/>
                <w:b/>
                <w:bCs/>
                <w:sz w:val="18"/>
                <w:szCs w:val="18"/>
              </w:rPr>
            </w:pPr>
          </w:p>
        </w:tc>
      </w:tr>
      <w:tr w:rsidR="00523FE6" w:rsidRPr="00686CFD" w:rsidTr="00686CFD">
        <w:tblPrEx>
          <w:jc w:val="left"/>
        </w:tblPrEx>
        <w:trPr>
          <w:trHeight w:val="288"/>
        </w:trPr>
        <w:tc>
          <w:tcPr>
            <w:tcW w:w="993" w:type="dxa"/>
            <w:tcBorders>
              <w:top w:val="nil"/>
              <w:left w:val="nil"/>
              <w:bottom w:val="nil"/>
              <w:right w:val="nil"/>
            </w:tcBorders>
            <w:shd w:val="clear" w:color="000000" w:fill="BFBFBF"/>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1001</w:t>
            </w:r>
          </w:p>
        </w:tc>
        <w:tc>
          <w:tcPr>
            <w:tcW w:w="4394" w:type="dxa"/>
            <w:gridSpan w:val="2"/>
            <w:tcBorders>
              <w:top w:val="nil"/>
              <w:left w:val="nil"/>
              <w:bottom w:val="nil"/>
              <w:right w:val="nil"/>
            </w:tcBorders>
            <w:shd w:val="clear" w:color="000000" w:fill="BFBFBF"/>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Program: Financiranje iznad standarda</w:t>
            </w:r>
          </w:p>
        </w:tc>
        <w:tc>
          <w:tcPr>
            <w:tcW w:w="1559" w:type="dxa"/>
            <w:gridSpan w:val="2"/>
            <w:tcBorders>
              <w:top w:val="nil"/>
              <w:left w:val="nil"/>
              <w:bottom w:val="nil"/>
              <w:right w:val="nil"/>
            </w:tcBorders>
            <w:shd w:val="clear" w:color="000000" w:fill="BFBFBF"/>
            <w:noWrap/>
            <w:vAlign w:val="center"/>
            <w:hideMark/>
          </w:tcPr>
          <w:p w:rsidR="00523FE6" w:rsidRPr="00686CFD" w:rsidRDefault="00523FE6" w:rsidP="00523FE6">
            <w:pPr>
              <w:spacing w:line="240" w:lineRule="auto"/>
              <w:jc w:val="right"/>
              <w:rPr>
                <w:rFonts w:ascii="Calibri" w:hAnsi="Calibri" w:cs="Calibri"/>
                <w:b/>
                <w:bCs/>
                <w:sz w:val="18"/>
                <w:szCs w:val="18"/>
              </w:rPr>
            </w:pPr>
            <w:r>
              <w:rPr>
                <w:rFonts w:ascii="Calibri" w:hAnsi="Calibri" w:cs="Calibri"/>
                <w:b/>
                <w:bCs/>
                <w:sz w:val="18"/>
                <w:szCs w:val="18"/>
              </w:rPr>
              <w:t>1.911.411,</w:t>
            </w:r>
            <w:r w:rsidRPr="00686CFD">
              <w:rPr>
                <w:rFonts w:ascii="Calibri" w:hAnsi="Calibri" w:cs="Calibri"/>
                <w:b/>
                <w:bCs/>
                <w:sz w:val="18"/>
                <w:szCs w:val="18"/>
              </w:rPr>
              <w:t>00</w:t>
            </w:r>
          </w:p>
        </w:tc>
        <w:tc>
          <w:tcPr>
            <w:tcW w:w="1276" w:type="dxa"/>
            <w:tcBorders>
              <w:top w:val="nil"/>
              <w:left w:val="nil"/>
              <w:bottom w:val="nil"/>
              <w:right w:val="nil"/>
            </w:tcBorders>
            <w:shd w:val="clear" w:color="000000" w:fill="BFBFBF"/>
            <w:noWrap/>
            <w:vAlign w:val="center"/>
            <w:hideMark/>
          </w:tcPr>
          <w:p w:rsidR="00523FE6" w:rsidRPr="00686CFD" w:rsidRDefault="00967DDE" w:rsidP="00967DDE">
            <w:pPr>
              <w:spacing w:line="240" w:lineRule="auto"/>
              <w:jc w:val="right"/>
              <w:rPr>
                <w:rFonts w:ascii="Calibri" w:hAnsi="Calibri" w:cs="Calibri"/>
                <w:b/>
                <w:bCs/>
                <w:sz w:val="18"/>
                <w:szCs w:val="18"/>
              </w:rPr>
            </w:pPr>
            <w:r>
              <w:rPr>
                <w:rFonts w:ascii="Calibri" w:hAnsi="Calibri" w:cs="Calibri"/>
                <w:b/>
                <w:bCs/>
                <w:sz w:val="18"/>
                <w:szCs w:val="18"/>
              </w:rPr>
              <w:t>1.475.564,92</w:t>
            </w:r>
          </w:p>
        </w:tc>
        <w:tc>
          <w:tcPr>
            <w:tcW w:w="850" w:type="dxa"/>
            <w:tcBorders>
              <w:top w:val="nil"/>
              <w:left w:val="nil"/>
              <w:bottom w:val="nil"/>
              <w:right w:val="nil"/>
            </w:tcBorders>
            <w:shd w:val="clear" w:color="000000" w:fill="BFBFBF"/>
            <w:noWrap/>
            <w:vAlign w:val="center"/>
            <w:hideMark/>
          </w:tcPr>
          <w:p w:rsidR="00523FE6" w:rsidRPr="00686CFD" w:rsidRDefault="00967DDE" w:rsidP="00523FE6">
            <w:pPr>
              <w:spacing w:line="240" w:lineRule="auto"/>
              <w:jc w:val="right"/>
              <w:rPr>
                <w:rFonts w:ascii="Calibri" w:hAnsi="Calibri" w:cs="Calibri"/>
                <w:b/>
                <w:bCs/>
                <w:sz w:val="18"/>
                <w:szCs w:val="18"/>
              </w:rPr>
            </w:pPr>
            <w:r>
              <w:rPr>
                <w:rFonts w:ascii="Calibri" w:hAnsi="Calibri" w:cs="Calibri"/>
                <w:b/>
                <w:bCs/>
                <w:sz w:val="18"/>
                <w:szCs w:val="18"/>
              </w:rPr>
              <w:t>77,20</w:t>
            </w:r>
            <w:r w:rsidR="00523FE6" w:rsidRPr="00686CFD">
              <w:rPr>
                <w:rFonts w:ascii="Calibri" w:hAnsi="Calibri" w:cs="Calibri"/>
                <w:b/>
                <w:bCs/>
                <w:sz w:val="18"/>
                <w:szCs w:val="18"/>
              </w:rPr>
              <w:t>%</w:t>
            </w:r>
          </w:p>
        </w:tc>
      </w:tr>
      <w:tr w:rsidR="00523FE6" w:rsidRPr="00686CFD" w:rsidTr="00686CFD">
        <w:tblPrEx>
          <w:jc w:val="left"/>
        </w:tblPrEx>
        <w:trPr>
          <w:trHeight w:val="288"/>
        </w:trPr>
        <w:tc>
          <w:tcPr>
            <w:tcW w:w="993" w:type="dxa"/>
            <w:tcBorders>
              <w:top w:val="nil"/>
              <w:left w:val="nil"/>
              <w:bottom w:val="nil"/>
              <w:right w:val="nil"/>
            </w:tcBorders>
            <w:shd w:val="clear" w:color="000000" w:fill="E7E6E6"/>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523FE6" w:rsidRPr="00686CFD" w:rsidRDefault="00523FE6" w:rsidP="00523FE6">
            <w:pPr>
              <w:spacing w:line="240" w:lineRule="auto"/>
              <w:rPr>
                <w:rFonts w:ascii="Calibri" w:hAnsi="Calibri" w:cs="Calibri"/>
                <w:b/>
                <w:bCs/>
                <w:sz w:val="18"/>
                <w:szCs w:val="18"/>
              </w:rPr>
            </w:pPr>
            <w:r w:rsidRPr="00686CFD">
              <w:rPr>
                <w:rFonts w:ascii="Calibri" w:hAnsi="Calibri" w:cs="Calibri"/>
                <w:b/>
                <w:bCs/>
                <w:sz w:val="18"/>
                <w:szCs w:val="18"/>
              </w:rPr>
              <w:t>Aktivnost: Financiranje iznad standarda</w:t>
            </w:r>
          </w:p>
        </w:tc>
        <w:tc>
          <w:tcPr>
            <w:tcW w:w="1559" w:type="dxa"/>
            <w:gridSpan w:val="2"/>
            <w:tcBorders>
              <w:top w:val="nil"/>
              <w:left w:val="nil"/>
              <w:bottom w:val="nil"/>
              <w:right w:val="nil"/>
            </w:tcBorders>
            <w:shd w:val="clear" w:color="000000" w:fill="E7E6E6"/>
            <w:noWrap/>
            <w:vAlign w:val="center"/>
            <w:hideMark/>
          </w:tcPr>
          <w:p w:rsidR="00523FE6" w:rsidRPr="00686CFD" w:rsidRDefault="00523FE6" w:rsidP="00523FE6">
            <w:pPr>
              <w:spacing w:line="240" w:lineRule="auto"/>
              <w:jc w:val="right"/>
              <w:rPr>
                <w:rFonts w:ascii="Calibri" w:hAnsi="Calibri" w:cs="Calibri"/>
                <w:b/>
                <w:bCs/>
                <w:sz w:val="18"/>
                <w:szCs w:val="18"/>
              </w:rPr>
            </w:pPr>
            <w:r>
              <w:rPr>
                <w:rFonts w:ascii="Calibri" w:hAnsi="Calibri" w:cs="Calibri"/>
                <w:b/>
                <w:bCs/>
                <w:sz w:val="18"/>
                <w:szCs w:val="18"/>
              </w:rPr>
              <w:t>1.911.41</w:t>
            </w:r>
            <w:r w:rsidRPr="00686CFD">
              <w:rPr>
                <w:rFonts w:ascii="Calibri" w:hAnsi="Calibri" w:cs="Calibri"/>
                <w:b/>
                <w:bCs/>
                <w:sz w:val="18"/>
                <w:szCs w:val="18"/>
              </w:rPr>
              <w:t>1,00</w:t>
            </w:r>
          </w:p>
        </w:tc>
        <w:tc>
          <w:tcPr>
            <w:tcW w:w="1276" w:type="dxa"/>
            <w:tcBorders>
              <w:top w:val="nil"/>
              <w:left w:val="nil"/>
              <w:bottom w:val="nil"/>
              <w:right w:val="nil"/>
            </w:tcBorders>
            <w:shd w:val="clear" w:color="000000" w:fill="E7E6E6"/>
            <w:noWrap/>
            <w:vAlign w:val="center"/>
            <w:hideMark/>
          </w:tcPr>
          <w:p w:rsidR="00523FE6" w:rsidRPr="00686CFD" w:rsidRDefault="00967DDE" w:rsidP="00967DDE">
            <w:pPr>
              <w:spacing w:line="240" w:lineRule="auto"/>
              <w:jc w:val="right"/>
              <w:rPr>
                <w:rFonts w:ascii="Calibri" w:hAnsi="Calibri" w:cs="Calibri"/>
                <w:b/>
                <w:bCs/>
                <w:sz w:val="18"/>
                <w:szCs w:val="18"/>
              </w:rPr>
            </w:pPr>
            <w:r>
              <w:rPr>
                <w:rFonts w:ascii="Calibri" w:hAnsi="Calibri" w:cs="Calibri"/>
                <w:b/>
                <w:bCs/>
                <w:sz w:val="18"/>
                <w:szCs w:val="18"/>
              </w:rPr>
              <w:t>1,475.564,92</w:t>
            </w:r>
          </w:p>
        </w:tc>
        <w:tc>
          <w:tcPr>
            <w:tcW w:w="850" w:type="dxa"/>
            <w:tcBorders>
              <w:top w:val="nil"/>
              <w:left w:val="nil"/>
              <w:bottom w:val="nil"/>
              <w:right w:val="nil"/>
            </w:tcBorders>
            <w:shd w:val="clear" w:color="000000" w:fill="E7E6E6"/>
            <w:noWrap/>
            <w:vAlign w:val="center"/>
            <w:hideMark/>
          </w:tcPr>
          <w:p w:rsidR="00523FE6" w:rsidRPr="00686CFD" w:rsidRDefault="00967DDE" w:rsidP="00523FE6">
            <w:pPr>
              <w:spacing w:line="240" w:lineRule="auto"/>
              <w:jc w:val="right"/>
              <w:rPr>
                <w:rFonts w:ascii="Calibri" w:hAnsi="Calibri" w:cs="Calibri"/>
                <w:b/>
                <w:bCs/>
                <w:sz w:val="18"/>
                <w:szCs w:val="18"/>
              </w:rPr>
            </w:pPr>
            <w:r>
              <w:rPr>
                <w:rFonts w:ascii="Calibri" w:hAnsi="Calibri" w:cs="Calibri"/>
                <w:b/>
                <w:bCs/>
                <w:sz w:val="18"/>
                <w:szCs w:val="18"/>
              </w:rPr>
              <w:t>7</w:t>
            </w:r>
            <w:r w:rsidR="00523FE6" w:rsidRPr="00686CFD">
              <w:rPr>
                <w:rFonts w:ascii="Calibri" w:hAnsi="Calibri" w:cs="Calibri"/>
                <w:b/>
                <w:bCs/>
                <w:sz w:val="18"/>
                <w:szCs w:val="18"/>
              </w:rPr>
              <w:t>7</w:t>
            </w:r>
            <w:r>
              <w:rPr>
                <w:rFonts w:ascii="Calibri" w:hAnsi="Calibri" w:cs="Calibri"/>
                <w:b/>
                <w:bCs/>
                <w:sz w:val="18"/>
                <w:szCs w:val="18"/>
              </w:rPr>
              <w:t>,20</w:t>
            </w:r>
            <w:r w:rsidR="00523FE6" w:rsidRPr="00686CFD">
              <w:rPr>
                <w:rFonts w:ascii="Calibri" w:hAnsi="Calibri" w:cs="Calibri"/>
                <w:b/>
                <w:bCs/>
                <w:sz w:val="18"/>
                <w:szCs w:val="18"/>
              </w:rPr>
              <w:t>%</w:t>
            </w:r>
          </w:p>
        </w:tc>
      </w:tr>
      <w:tr w:rsidR="00523FE6"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523FE6" w:rsidRPr="00686CFD" w:rsidRDefault="00523FE6" w:rsidP="00523FE6">
            <w:pPr>
              <w:spacing w:line="240" w:lineRule="auto"/>
              <w:rPr>
                <w:rFonts w:ascii="Calibri" w:hAnsi="Calibri" w:cs="Calibri"/>
                <w:b/>
                <w:bCs/>
                <w:color w:val="333333"/>
                <w:sz w:val="18"/>
                <w:szCs w:val="18"/>
              </w:rPr>
            </w:pPr>
            <w:r w:rsidRPr="00686CFD">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523FE6" w:rsidRPr="00686CFD" w:rsidRDefault="00523FE6" w:rsidP="00523FE6">
            <w:pPr>
              <w:spacing w:line="240" w:lineRule="auto"/>
              <w:jc w:val="right"/>
              <w:rPr>
                <w:rFonts w:ascii="Calibri" w:hAnsi="Calibri" w:cs="Calibri"/>
                <w:b/>
                <w:bCs/>
                <w:color w:val="333333"/>
                <w:sz w:val="18"/>
                <w:szCs w:val="18"/>
              </w:rPr>
            </w:pPr>
            <w:r w:rsidRPr="00686CFD">
              <w:rPr>
                <w:rFonts w:ascii="Calibri" w:hAnsi="Calibri" w:cs="Calibri"/>
                <w:b/>
                <w:bCs/>
                <w:color w:val="333333"/>
                <w:sz w:val="18"/>
                <w:szCs w:val="18"/>
              </w:rPr>
              <w:t>1.0</w:t>
            </w:r>
            <w:r>
              <w:rPr>
                <w:rFonts w:ascii="Calibri" w:hAnsi="Calibri" w:cs="Calibri"/>
                <w:b/>
                <w:bCs/>
                <w:color w:val="333333"/>
                <w:sz w:val="18"/>
                <w:szCs w:val="18"/>
              </w:rPr>
              <w:t>88.950</w:t>
            </w:r>
            <w:r w:rsidRPr="00686CFD">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523FE6" w:rsidRPr="00686CFD" w:rsidRDefault="00967DDE" w:rsidP="00523FE6">
            <w:pPr>
              <w:spacing w:line="240" w:lineRule="auto"/>
              <w:jc w:val="right"/>
              <w:rPr>
                <w:rFonts w:ascii="Calibri" w:hAnsi="Calibri" w:cs="Calibri"/>
                <w:b/>
                <w:bCs/>
                <w:color w:val="333333"/>
                <w:sz w:val="18"/>
                <w:szCs w:val="18"/>
              </w:rPr>
            </w:pPr>
            <w:r>
              <w:rPr>
                <w:rFonts w:ascii="Calibri" w:hAnsi="Calibri" w:cs="Calibri"/>
                <w:b/>
                <w:bCs/>
                <w:color w:val="333333"/>
                <w:sz w:val="18"/>
                <w:szCs w:val="18"/>
              </w:rPr>
              <w:t>797.982,26</w:t>
            </w:r>
          </w:p>
        </w:tc>
        <w:tc>
          <w:tcPr>
            <w:tcW w:w="850" w:type="dxa"/>
            <w:tcBorders>
              <w:top w:val="nil"/>
              <w:left w:val="nil"/>
              <w:bottom w:val="nil"/>
              <w:right w:val="nil"/>
            </w:tcBorders>
            <w:shd w:val="clear" w:color="000000" w:fill="D9D9D9"/>
            <w:noWrap/>
            <w:vAlign w:val="center"/>
            <w:hideMark/>
          </w:tcPr>
          <w:p w:rsidR="00523FE6" w:rsidRPr="00686CFD" w:rsidRDefault="00967DDE" w:rsidP="00523FE6">
            <w:pPr>
              <w:spacing w:line="240" w:lineRule="auto"/>
              <w:jc w:val="right"/>
              <w:rPr>
                <w:rFonts w:ascii="Calibri" w:hAnsi="Calibri" w:cs="Calibri"/>
                <w:b/>
                <w:bCs/>
                <w:color w:val="333333"/>
                <w:sz w:val="18"/>
                <w:szCs w:val="18"/>
              </w:rPr>
            </w:pPr>
            <w:r>
              <w:rPr>
                <w:rFonts w:ascii="Calibri" w:hAnsi="Calibri" w:cs="Calibri"/>
                <w:b/>
                <w:bCs/>
                <w:color w:val="333333"/>
                <w:sz w:val="18"/>
                <w:szCs w:val="18"/>
              </w:rPr>
              <w:t>73,28</w:t>
            </w:r>
            <w:r w:rsidR="00523FE6" w:rsidRPr="00686CFD">
              <w:rPr>
                <w:rFonts w:ascii="Calibri" w:hAnsi="Calibri" w:cs="Calibri"/>
                <w:b/>
                <w:bCs/>
                <w:color w:val="333333"/>
                <w:sz w:val="18"/>
                <w:szCs w:val="18"/>
              </w:rPr>
              <w:t>%</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b/>
                <w:bCs/>
                <w:sz w:val="18"/>
                <w:szCs w:val="18"/>
              </w:rPr>
            </w:pPr>
            <w:r w:rsidRPr="00686CFD">
              <w:rPr>
                <w:rFonts w:ascii="Calibri" w:hAnsi="Calibri" w:cs="Calibri"/>
                <w:b/>
                <w:bCs/>
                <w:sz w:val="18"/>
                <w:szCs w:val="18"/>
              </w:rPr>
              <w:t>655.850,00</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r>
              <w:rPr>
                <w:rFonts w:ascii="Calibri" w:hAnsi="Calibri" w:cs="Calibri"/>
                <w:b/>
                <w:bCs/>
                <w:sz w:val="18"/>
                <w:szCs w:val="18"/>
              </w:rPr>
              <w:t>473.432,45</w:t>
            </w:r>
          </w:p>
        </w:tc>
        <w:tc>
          <w:tcPr>
            <w:tcW w:w="850"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r>
              <w:rPr>
                <w:rFonts w:ascii="Calibri" w:hAnsi="Calibri" w:cs="Calibri"/>
                <w:b/>
                <w:bCs/>
                <w:sz w:val="18"/>
                <w:szCs w:val="18"/>
              </w:rPr>
              <w:t>72,19%</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3111</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473.432,45</w:t>
            </w:r>
          </w:p>
        </w:tc>
        <w:tc>
          <w:tcPr>
            <w:tcW w:w="850"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967DDE" w:rsidRDefault="00843D84" w:rsidP="00843D84">
            <w:pPr>
              <w:spacing w:line="240" w:lineRule="auto"/>
              <w:rPr>
                <w:rFonts w:ascii="Calibri" w:hAnsi="Calibri" w:cs="Calibri"/>
                <w:b/>
                <w:color w:val="000000"/>
                <w:sz w:val="18"/>
                <w:szCs w:val="18"/>
              </w:rPr>
            </w:pPr>
            <w:r w:rsidRPr="00967DDE">
              <w:rPr>
                <w:rFonts w:ascii="Calibri" w:hAnsi="Calibri" w:cs="Calibri"/>
                <w:b/>
                <w:color w:val="000000"/>
                <w:sz w:val="18"/>
                <w:szCs w:val="18"/>
              </w:rPr>
              <w:t>312</w:t>
            </w:r>
          </w:p>
        </w:tc>
        <w:tc>
          <w:tcPr>
            <w:tcW w:w="4394" w:type="dxa"/>
            <w:gridSpan w:val="2"/>
            <w:tcBorders>
              <w:top w:val="nil"/>
              <w:left w:val="nil"/>
              <w:bottom w:val="nil"/>
              <w:right w:val="nil"/>
            </w:tcBorders>
            <w:shd w:val="clear" w:color="auto" w:fill="auto"/>
            <w:noWrap/>
            <w:vAlign w:val="center"/>
          </w:tcPr>
          <w:p w:rsidR="00843D84" w:rsidRPr="00967DDE" w:rsidRDefault="00843D84" w:rsidP="00843D84">
            <w:pPr>
              <w:spacing w:line="240" w:lineRule="auto"/>
              <w:rPr>
                <w:rFonts w:ascii="Calibri" w:hAnsi="Calibri" w:cs="Calibri"/>
                <w:b/>
                <w:color w:val="000000"/>
                <w:sz w:val="18"/>
                <w:szCs w:val="18"/>
              </w:rPr>
            </w:pPr>
            <w:r>
              <w:rPr>
                <w:rFonts w:ascii="Calibri" w:hAnsi="Calibri" w:cs="Calibri"/>
                <w:b/>
                <w:color w:val="000000"/>
                <w:sz w:val="18"/>
                <w:szCs w:val="18"/>
              </w:rPr>
              <w:t>Ostali rashodi za zaposlene</w:t>
            </w:r>
          </w:p>
        </w:tc>
        <w:tc>
          <w:tcPr>
            <w:tcW w:w="1559" w:type="dxa"/>
            <w:gridSpan w:val="2"/>
            <w:tcBorders>
              <w:top w:val="nil"/>
              <w:left w:val="nil"/>
              <w:bottom w:val="nil"/>
              <w:right w:val="nil"/>
            </w:tcBorders>
            <w:shd w:val="clear" w:color="auto" w:fill="auto"/>
            <w:noWrap/>
            <w:vAlign w:val="center"/>
          </w:tcPr>
          <w:p w:rsidR="00843D84" w:rsidRPr="00967DDE" w:rsidRDefault="00843D84" w:rsidP="00843D84">
            <w:pPr>
              <w:spacing w:line="240" w:lineRule="auto"/>
              <w:jc w:val="right"/>
              <w:rPr>
                <w:rFonts w:ascii="Calibri" w:hAnsi="Calibri" w:cs="Calibri"/>
                <w:b/>
                <w:color w:val="000000"/>
                <w:sz w:val="18"/>
                <w:szCs w:val="18"/>
              </w:rPr>
            </w:pPr>
            <w:r>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r>
              <w:rPr>
                <w:rFonts w:ascii="Calibri" w:hAnsi="Calibri" w:cs="Calibri"/>
                <w:b/>
                <w:bCs/>
                <w:sz w:val="18"/>
                <w:szCs w:val="18"/>
              </w:rPr>
              <w:t>34.400,35</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r>
              <w:rPr>
                <w:rFonts w:ascii="Calibri" w:hAnsi="Calibri" w:cs="Calibri"/>
                <w:b/>
                <w:color w:val="000000"/>
                <w:sz w:val="18"/>
                <w:szCs w:val="18"/>
              </w:rPr>
              <w:t>0,00%</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967DDE" w:rsidRDefault="00843D84" w:rsidP="00843D84">
            <w:pPr>
              <w:spacing w:line="240" w:lineRule="auto"/>
              <w:rPr>
                <w:rFonts w:ascii="Calibri" w:hAnsi="Calibri" w:cs="Calibri"/>
                <w:color w:val="000000"/>
                <w:sz w:val="18"/>
                <w:szCs w:val="18"/>
              </w:rPr>
            </w:pPr>
            <w:r w:rsidRPr="00967DDE">
              <w:rPr>
                <w:rFonts w:ascii="Calibri" w:hAnsi="Calibri" w:cs="Calibri"/>
                <w:color w:val="000000"/>
                <w:sz w:val="18"/>
                <w:szCs w:val="18"/>
              </w:rPr>
              <w:lastRenderedPageBreak/>
              <w:t>3121</w:t>
            </w:r>
          </w:p>
        </w:tc>
        <w:tc>
          <w:tcPr>
            <w:tcW w:w="4394" w:type="dxa"/>
            <w:gridSpan w:val="2"/>
            <w:tcBorders>
              <w:top w:val="nil"/>
              <w:left w:val="nil"/>
              <w:bottom w:val="nil"/>
              <w:right w:val="nil"/>
            </w:tcBorders>
            <w:shd w:val="clear" w:color="auto" w:fill="auto"/>
            <w:noWrap/>
            <w:vAlign w:val="center"/>
          </w:tcPr>
          <w:p w:rsidR="00843D84" w:rsidRPr="00967DDE" w:rsidRDefault="00843D84" w:rsidP="00843D84">
            <w:pPr>
              <w:spacing w:line="240" w:lineRule="auto"/>
              <w:rPr>
                <w:rFonts w:ascii="Calibri" w:hAnsi="Calibri" w:cs="Calibri"/>
                <w:color w:val="000000"/>
                <w:sz w:val="18"/>
                <w:szCs w:val="18"/>
              </w:rPr>
            </w:pPr>
            <w:r w:rsidRPr="00967DDE">
              <w:rPr>
                <w:rFonts w:ascii="Calibri" w:hAnsi="Calibri" w:cs="Calibri"/>
                <w:color w:val="000000"/>
                <w:sz w:val="18"/>
                <w:szCs w:val="18"/>
              </w:rPr>
              <w:t>Ostali rashodi za zaposlene</w:t>
            </w:r>
          </w:p>
        </w:tc>
        <w:tc>
          <w:tcPr>
            <w:tcW w:w="1559" w:type="dxa"/>
            <w:gridSpan w:val="2"/>
            <w:tcBorders>
              <w:top w:val="nil"/>
              <w:left w:val="nil"/>
              <w:bottom w:val="nil"/>
              <w:right w:val="nil"/>
            </w:tcBorders>
            <w:shd w:val="clear" w:color="auto" w:fill="auto"/>
            <w:noWrap/>
            <w:vAlign w:val="center"/>
          </w:tcPr>
          <w:p w:rsidR="00843D84" w:rsidRPr="00967DDE" w:rsidRDefault="00843D84" w:rsidP="00843D84">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34.400,35</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b/>
                <w:bCs/>
                <w:sz w:val="18"/>
                <w:szCs w:val="18"/>
              </w:rPr>
            </w:pPr>
            <w:r w:rsidRPr="00686CFD">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r>
              <w:rPr>
                <w:rFonts w:ascii="Calibri" w:hAnsi="Calibri" w:cs="Calibri"/>
                <w:b/>
                <w:bCs/>
                <w:sz w:val="18"/>
                <w:szCs w:val="18"/>
              </w:rPr>
              <w:t>113.098,33</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r>
              <w:rPr>
                <w:rFonts w:ascii="Calibri" w:hAnsi="Calibri" w:cs="Calibri"/>
                <w:b/>
                <w:color w:val="000000"/>
                <w:sz w:val="18"/>
                <w:szCs w:val="18"/>
              </w:rPr>
              <w:t>0,00%</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3132</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113.098,33</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b/>
                <w:bCs/>
                <w:sz w:val="18"/>
                <w:szCs w:val="18"/>
              </w:rPr>
            </w:pPr>
            <w:r w:rsidRPr="00686CFD">
              <w:rPr>
                <w:rFonts w:ascii="Calibri" w:hAnsi="Calibri" w:cs="Calibri"/>
                <w:b/>
                <w:bCs/>
                <w:sz w:val="18"/>
                <w:szCs w:val="18"/>
              </w:rPr>
              <w:t>121.200,00</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r>
              <w:rPr>
                <w:rFonts w:ascii="Calibri" w:hAnsi="Calibri" w:cs="Calibri"/>
                <w:b/>
                <w:bCs/>
                <w:sz w:val="18"/>
                <w:szCs w:val="18"/>
              </w:rPr>
              <w:t>25.409,64</w:t>
            </w:r>
          </w:p>
        </w:tc>
        <w:tc>
          <w:tcPr>
            <w:tcW w:w="850"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r>
              <w:rPr>
                <w:rFonts w:ascii="Calibri" w:hAnsi="Calibri" w:cs="Calibri"/>
                <w:b/>
                <w:bCs/>
                <w:sz w:val="18"/>
                <w:szCs w:val="18"/>
              </w:rPr>
              <w:t>20,97%</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967DDE" w:rsidRDefault="00843D84" w:rsidP="00843D84">
            <w:pPr>
              <w:spacing w:line="240" w:lineRule="auto"/>
              <w:rPr>
                <w:rFonts w:ascii="Calibri" w:hAnsi="Calibri" w:cs="Calibri"/>
                <w:bCs/>
                <w:sz w:val="18"/>
                <w:szCs w:val="18"/>
              </w:rPr>
            </w:pPr>
            <w:r w:rsidRPr="00967DDE">
              <w:rPr>
                <w:rFonts w:ascii="Calibri" w:hAnsi="Calibri" w:cs="Calibri"/>
                <w:bCs/>
                <w:sz w:val="18"/>
                <w:szCs w:val="18"/>
              </w:rPr>
              <w:t>3211</w:t>
            </w:r>
          </w:p>
        </w:tc>
        <w:tc>
          <w:tcPr>
            <w:tcW w:w="4394" w:type="dxa"/>
            <w:gridSpan w:val="2"/>
            <w:tcBorders>
              <w:top w:val="nil"/>
              <w:left w:val="nil"/>
              <w:bottom w:val="nil"/>
              <w:right w:val="nil"/>
            </w:tcBorders>
            <w:shd w:val="clear" w:color="auto" w:fill="auto"/>
            <w:noWrap/>
            <w:vAlign w:val="center"/>
          </w:tcPr>
          <w:p w:rsidR="00843D84" w:rsidRPr="00967DDE" w:rsidRDefault="00843D84" w:rsidP="00843D84">
            <w:pPr>
              <w:spacing w:line="240" w:lineRule="auto"/>
              <w:rPr>
                <w:rFonts w:ascii="Calibri" w:hAnsi="Calibri" w:cs="Calibri"/>
                <w:bCs/>
                <w:sz w:val="18"/>
                <w:szCs w:val="18"/>
              </w:rPr>
            </w:pPr>
            <w:r>
              <w:rPr>
                <w:rFonts w:ascii="Calibri" w:hAnsi="Calibri" w:cs="Calibri"/>
                <w:bCs/>
                <w:sz w:val="18"/>
                <w:szCs w:val="18"/>
              </w:rPr>
              <w:t>Službena putovanja</w:t>
            </w:r>
          </w:p>
        </w:tc>
        <w:tc>
          <w:tcPr>
            <w:tcW w:w="1559" w:type="dxa"/>
            <w:gridSpan w:val="2"/>
            <w:tcBorders>
              <w:top w:val="nil"/>
              <w:left w:val="nil"/>
              <w:bottom w:val="nil"/>
              <w:right w:val="nil"/>
            </w:tcBorders>
            <w:shd w:val="clear" w:color="auto" w:fill="auto"/>
            <w:noWrap/>
            <w:vAlign w:val="center"/>
          </w:tcPr>
          <w:p w:rsidR="00843D84" w:rsidRPr="00967DDE" w:rsidRDefault="00843D84" w:rsidP="00843D84">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25.245,13</w:t>
            </w:r>
          </w:p>
        </w:tc>
        <w:tc>
          <w:tcPr>
            <w:tcW w:w="850"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3212</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686CFD"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3213</w:t>
            </w:r>
          </w:p>
        </w:tc>
        <w:tc>
          <w:tcPr>
            <w:tcW w:w="4394"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Stručna usavršavanja zaposlenika</w:t>
            </w:r>
          </w:p>
        </w:tc>
        <w:tc>
          <w:tcPr>
            <w:tcW w:w="1559"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164,51</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b/>
                <w:bCs/>
                <w:sz w:val="18"/>
                <w:szCs w:val="18"/>
              </w:rPr>
            </w:pPr>
            <w:r w:rsidRPr="00686CFD">
              <w:rPr>
                <w:rFonts w:ascii="Calibri" w:hAnsi="Calibri" w:cs="Calibri"/>
                <w:b/>
                <w:bCs/>
                <w:sz w:val="18"/>
                <w:szCs w:val="18"/>
              </w:rPr>
              <w:t>169.700,00</w:t>
            </w:r>
          </w:p>
        </w:tc>
        <w:tc>
          <w:tcPr>
            <w:tcW w:w="1276"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b/>
                <w:bCs/>
                <w:sz w:val="18"/>
                <w:szCs w:val="18"/>
              </w:rPr>
            </w:pPr>
            <w:r>
              <w:rPr>
                <w:rFonts w:ascii="Calibri" w:hAnsi="Calibri" w:cs="Calibri"/>
                <w:b/>
                <w:bCs/>
                <w:sz w:val="18"/>
                <w:szCs w:val="18"/>
              </w:rPr>
              <w:t>87.006,26</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b/>
                <w:bCs/>
                <w:sz w:val="18"/>
                <w:szCs w:val="18"/>
              </w:rPr>
            </w:pPr>
            <w:r>
              <w:rPr>
                <w:rFonts w:ascii="Calibri" w:hAnsi="Calibri" w:cs="Calibri"/>
                <w:b/>
                <w:bCs/>
                <w:sz w:val="18"/>
                <w:szCs w:val="18"/>
              </w:rPr>
              <w:t>51,27%</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3221</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sz w:val="18"/>
                <w:szCs w:val="18"/>
              </w:rPr>
            </w:pPr>
            <w:r>
              <w:rPr>
                <w:rFonts w:ascii="Calibri" w:hAnsi="Calibri" w:cs="Calibri"/>
                <w:sz w:val="18"/>
                <w:szCs w:val="18"/>
              </w:rPr>
              <w:t>7.699,70</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b/>
                <w:bCs/>
                <w:sz w:val="18"/>
                <w:szCs w:val="18"/>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686CFD"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3223</w:t>
            </w:r>
          </w:p>
        </w:tc>
        <w:tc>
          <w:tcPr>
            <w:tcW w:w="4394"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Energija</w:t>
            </w:r>
          </w:p>
        </w:tc>
        <w:tc>
          <w:tcPr>
            <w:tcW w:w="1559"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5.705,87</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3224</w:t>
            </w:r>
          </w:p>
        </w:tc>
        <w:tc>
          <w:tcPr>
            <w:tcW w:w="4394" w:type="dxa"/>
            <w:gridSpan w:val="2"/>
            <w:tcBorders>
              <w:top w:val="nil"/>
              <w:left w:val="nil"/>
              <w:bottom w:val="nil"/>
              <w:right w:val="nil"/>
            </w:tcBorders>
            <w:shd w:val="clear" w:color="auto" w:fill="auto"/>
            <w:noWrap/>
            <w:vAlign w:val="center"/>
          </w:tcPr>
          <w:p w:rsidR="00843D84"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Materijal i dijelovi  za tekuće i investicijsko održavanje</w:t>
            </w:r>
          </w:p>
        </w:tc>
        <w:tc>
          <w:tcPr>
            <w:tcW w:w="1559"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73.600,69</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3225</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Sitni inventar i auto gume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sz w:val="18"/>
                <w:szCs w:val="18"/>
              </w:rPr>
            </w:pPr>
            <w:r>
              <w:rPr>
                <w:rFonts w:ascii="Calibri" w:hAnsi="Calibri" w:cs="Calibri"/>
                <w:sz w:val="18"/>
                <w:szCs w:val="18"/>
              </w:rPr>
              <w:t>0,00</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b/>
                <w:bCs/>
                <w:sz w:val="18"/>
                <w:szCs w:val="18"/>
              </w:rPr>
            </w:pPr>
            <w:r>
              <w:rPr>
                <w:rFonts w:ascii="Calibri" w:hAnsi="Calibri" w:cs="Calibri"/>
                <w:b/>
                <w:bCs/>
                <w:sz w:val="18"/>
                <w:szCs w:val="18"/>
              </w:rPr>
              <w:t>122</w:t>
            </w:r>
            <w:r w:rsidRPr="00686CFD">
              <w:rPr>
                <w:rFonts w:ascii="Calibri" w:hAnsi="Calibri" w:cs="Calibri"/>
                <w:b/>
                <w:bCs/>
                <w:sz w:val="18"/>
                <w:szCs w:val="18"/>
              </w:rPr>
              <w:t>.000,00</w:t>
            </w:r>
          </w:p>
        </w:tc>
        <w:tc>
          <w:tcPr>
            <w:tcW w:w="1276"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b/>
                <w:bCs/>
                <w:sz w:val="18"/>
                <w:szCs w:val="18"/>
              </w:rPr>
            </w:pPr>
            <w:r>
              <w:rPr>
                <w:rFonts w:ascii="Calibri" w:hAnsi="Calibri" w:cs="Calibri"/>
                <w:b/>
                <w:bCs/>
                <w:sz w:val="18"/>
                <w:szCs w:val="18"/>
              </w:rPr>
              <w:t>62.733,38</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b/>
                <w:bCs/>
                <w:sz w:val="18"/>
                <w:szCs w:val="18"/>
              </w:rPr>
            </w:pPr>
            <w:r>
              <w:rPr>
                <w:rFonts w:ascii="Calibri" w:hAnsi="Calibri" w:cs="Calibri"/>
                <w:b/>
                <w:bCs/>
                <w:sz w:val="18"/>
                <w:szCs w:val="18"/>
              </w:rPr>
              <w:t>51,42%</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EF1283" w:rsidRDefault="00843D84" w:rsidP="00843D84">
            <w:pPr>
              <w:spacing w:line="240" w:lineRule="auto"/>
              <w:rPr>
                <w:rFonts w:ascii="Calibri" w:hAnsi="Calibri" w:cs="Calibri"/>
                <w:bCs/>
                <w:sz w:val="18"/>
                <w:szCs w:val="18"/>
              </w:rPr>
            </w:pPr>
            <w:r w:rsidRPr="00EF1283">
              <w:rPr>
                <w:rFonts w:ascii="Calibri" w:hAnsi="Calibri" w:cs="Calibri"/>
                <w:bCs/>
                <w:sz w:val="18"/>
                <w:szCs w:val="18"/>
              </w:rPr>
              <w:t>3231</w:t>
            </w:r>
          </w:p>
        </w:tc>
        <w:tc>
          <w:tcPr>
            <w:tcW w:w="4394" w:type="dxa"/>
            <w:gridSpan w:val="2"/>
            <w:tcBorders>
              <w:top w:val="nil"/>
              <w:left w:val="nil"/>
              <w:bottom w:val="nil"/>
              <w:right w:val="nil"/>
            </w:tcBorders>
            <w:shd w:val="clear" w:color="auto" w:fill="auto"/>
            <w:noWrap/>
            <w:vAlign w:val="center"/>
          </w:tcPr>
          <w:p w:rsidR="00843D84" w:rsidRPr="00EF1283" w:rsidRDefault="00843D84" w:rsidP="00843D84">
            <w:pPr>
              <w:spacing w:line="240" w:lineRule="auto"/>
              <w:rPr>
                <w:rFonts w:ascii="Calibri" w:hAnsi="Calibri" w:cs="Calibri"/>
                <w:bCs/>
                <w:sz w:val="18"/>
                <w:szCs w:val="18"/>
              </w:rPr>
            </w:pPr>
            <w:r>
              <w:rPr>
                <w:rFonts w:ascii="Calibri" w:hAnsi="Calibri" w:cs="Calibri"/>
                <w:bCs/>
                <w:sz w:val="18"/>
                <w:szCs w:val="18"/>
              </w:rPr>
              <w:t>Usluge telefona, pošte i prijevoza</w:t>
            </w:r>
          </w:p>
        </w:tc>
        <w:tc>
          <w:tcPr>
            <w:tcW w:w="1559" w:type="dxa"/>
            <w:gridSpan w:val="2"/>
            <w:tcBorders>
              <w:top w:val="nil"/>
              <w:left w:val="nil"/>
              <w:bottom w:val="nil"/>
              <w:right w:val="nil"/>
            </w:tcBorders>
            <w:shd w:val="clear" w:color="auto" w:fill="auto"/>
            <w:noWrap/>
            <w:vAlign w:val="center"/>
          </w:tcPr>
          <w:p w:rsidR="00843D84" w:rsidRPr="00EF1283" w:rsidRDefault="00843D84" w:rsidP="00843D84">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200,56</w:t>
            </w:r>
          </w:p>
        </w:tc>
        <w:tc>
          <w:tcPr>
            <w:tcW w:w="850"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sz w:val="18"/>
                <w:szCs w:val="18"/>
              </w:rPr>
            </w:pPr>
            <w:r>
              <w:rPr>
                <w:rFonts w:ascii="Calibri" w:hAnsi="Calibri" w:cs="Calibri"/>
                <w:sz w:val="18"/>
                <w:szCs w:val="18"/>
              </w:rPr>
              <w:t>2.303,47</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686CFD"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3235</w:t>
            </w:r>
          </w:p>
        </w:tc>
        <w:tc>
          <w:tcPr>
            <w:tcW w:w="4394"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Zakupnine i najamnine</w:t>
            </w:r>
          </w:p>
        </w:tc>
        <w:tc>
          <w:tcPr>
            <w:tcW w:w="1559"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9.647,85</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tcPr>
          <w:p w:rsidR="00843D84"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Intelektualne i osobne usluge</w:t>
            </w:r>
          </w:p>
        </w:tc>
        <w:tc>
          <w:tcPr>
            <w:tcW w:w="1559"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50.581,50</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b/>
                <w:bCs/>
                <w:sz w:val="18"/>
                <w:szCs w:val="18"/>
              </w:rPr>
            </w:pPr>
            <w:r w:rsidRPr="00686CFD">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b/>
                <w:bCs/>
                <w:sz w:val="18"/>
                <w:szCs w:val="18"/>
              </w:rPr>
            </w:pPr>
            <w:r w:rsidRPr="00686CFD">
              <w:rPr>
                <w:rFonts w:ascii="Calibri" w:hAnsi="Calibri" w:cs="Calibri"/>
                <w:b/>
                <w:bCs/>
                <w:sz w:val="18"/>
                <w:szCs w:val="18"/>
              </w:rPr>
              <w:t>20.200,00</w:t>
            </w:r>
          </w:p>
        </w:tc>
        <w:tc>
          <w:tcPr>
            <w:tcW w:w="1276"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b/>
                <w:bCs/>
                <w:sz w:val="18"/>
                <w:szCs w:val="18"/>
              </w:rPr>
            </w:pPr>
            <w:r>
              <w:rPr>
                <w:rFonts w:ascii="Calibri" w:hAnsi="Calibri" w:cs="Calibri"/>
                <w:b/>
                <w:bCs/>
                <w:sz w:val="18"/>
                <w:szCs w:val="18"/>
              </w:rPr>
              <w:t>1.381,70</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b/>
                <w:bCs/>
                <w:sz w:val="18"/>
                <w:szCs w:val="18"/>
              </w:rPr>
            </w:pPr>
            <w:r>
              <w:rPr>
                <w:rFonts w:ascii="Calibri" w:hAnsi="Calibri" w:cs="Calibri"/>
                <w:b/>
                <w:bCs/>
                <w:sz w:val="18"/>
                <w:szCs w:val="18"/>
              </w:rPr>
              <w:t>6,84%</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EF1283" w:rsidRDefault="00843D84" w:rsidP="00843D84">
            <w:pPr>
              <w:spacing w:line="240" w:lineRule="auto"/>
              <w:rPr>
                <w:rFonts w:ascii="Calibri" w:hAnsi="Calibri" w:cs="Calibri"/>
                <w:bCs/>
                <w:sz w:val="18"/>
                <w:szCs w:val="18"/>
              </w:rPr>
            </w:pPr>
            <w:r w:rsidRPr="00EF1283">
              <w:rPr>
                <w:rFonts w:ascii="Calibri" w:hAnsi="Calibri" w:cs="Calibri"/>
                <w:bCs/>
                <w:sz w:val="18"/>
                <w:szCs w:val="18"/>
              </w:rPr>
              <w:t>3292</w:t>
            </w:r>
          </w:p>
        </w:tc>
        <w:tc>
          <w:tcPr>
            <w:tcW w:w="4394" w:type="dxa"/>
            <w:gridSpan w:val="2"/>
            <w:tcBorders>
              <w:top w:val="nil"/>
              <w:left w:val="nil"/>
              <w:bottom w:val="nil"/>
              <w:right w:val="nil"/>
            </w:tcBorders>
            <w:shd w:val="clear" w:color="auto" w:fill="auto"/>
            <w:noWrap/>
            <w:vAlign w:val="center"/>
          </w:tcPr>
          <w:p w:rsidR="00843D84" w:rsidRPr="00EF1283" w:rsidRDefault="00843D84" w:rsidP="00843D84">
            <w:pPr>
              <w:spacing w:line="240" w:lineRule="auto"/>
              <w:rPr>
                <w:rFonts w:ascii="Calibri" w:hAnsi="Calibri" w:cs="Calibri"/>
                <w:bCs/>
                <w:sz w:val="18"/>
                <w:szCs w:val="18"/>
              </w:rPr>
            </w:pPr>
            <w:r>
              <w:rPr>
                <w:rFonts w:ascii="Calibri" w:hAnsi="Calibri" w:cs="Calibri"/>
                <w:bCs/>
                <w:sz w:val="18"/>
                <w:szCs w:val="18"/>
              </w:rPr>
              <w:t>Premija osiguranja</w:t>
            </w:r>
          </w:p>
        </w:tc>
        <w:tc>
          <w:tcPr>
            <w:tcW w:w="1559" w:type="dxa"/>
            <w:gridSpan w:val="2"/>
            <w:tcBorders>
              <w:top w:val="nil"/>
              <w:left w:val="nil"/>
              <w:bottom w:val="nil"/>
              <w:right w:val="nil"/>
            </w:tcBorders>
            <w:shd w:val="clear" w:color="auto" w:fill="auto"/>
            <w:noWrap/>
            <w:vAlign w:val="center"/>
          </w:tcPr>
          <w:p w:rsidR="00843D84" w:rsidRPr="00EF1283" w:rsidRDefault="00843D84" w:rsidP="00843D84">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1.231,70</w:t>
            </w:r>
          </w:p>
        </w:tc>
        <w:tc>
          <w:tcPr>
            <w:tcW w:w="850"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3295</w:t>
            </w:r>
          </w:p>
        </w:tc>
        <w:tc>
          <w:tcPr>
            <w:tcW w:w="4394"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Pristojbe i naknade                                                                                 </w:t>
            </w:r>
          </w:p>
        </w:tc>
        <w:tc>
          <w:tcPr>
            <w:tcW w:w="1559" w:type="dxa"/>
            <w:gridSpan w:val="2"/>
            <w:tcBorders>
              <w:top w:val="nil"/>
              <w:left w:val="nil"/>
              <w:bottom w:val="nil"/>
              <w:right w:val="nil"/>
            </w:tcBorders>
            <w:shd w:val="clear" w:color="auto" w:fill="auto"/>
            <w:noWrap/>
            <w:vAlign w:val="center"/>
            <w:hideMark/>
          </w:tcPr>
          <w:p w:rsidR="00843D84" w:rsidRPr="00686CFD" w:rsidRDefault="00843D84" w:rsidP="00843D84">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hideMark/>
          </w:tcPr>
          <w:p w:rsidR="00843D84" w:rsidRDefault="00843D84" w:rsidP="00843D84">
            <w:pPr>
              <w:jc w:val="right"/>
              <w:rPr>
                <w:rFonts w:ascii="Calibri" w:hAnsi="Calibri" w:cs="Calibri"/>
                <w:sz w:val="18"/>
                <w:szCs w:val="18"/>
              </w:rPr>
            </w:pPr>
            <w:r>
              <w:rPr>
                <w:rFonts w:ascii="Calibri" w:hAnsi="Calibri" w:cs="Calibri"/>
                <w:sz w:val="18"/>
                <w:szCs w:val="18"/>
              </w:rPr>
              <w:t>150,00</w:t>
            </w:r>
          </w:p>
        </w:tc>
        <w:tc>
          <w:tcPr>
            <w:tcW w:w="850" w:type="dxa"/>
            <w:tcBorders>
              <w:top w:val="nil"/>
              <w:left w:val="nil"/>
              <w:bottom w:val="nil"/>
              <w:right w:val="nil"/>
            </w:tcBorders>
            <w:shd w:val="clear" w:color="auto" w:fill="auto"/>
            <w:noWrap/>
            <w:vAlign w:val="bottom"/>
            <w:hideMark/>
          </w:tcPr>
          <w:p w:rsidR="00843D84" w:rsidRDefault="00843D84" w:rsidP="00843D84">
            <w:pPr>
              <w:jc w:val="right"/>
              <w:rPr>
                <w:sz w:val="20"/>
                <w:szCs w:val="20"/>
              </w:rPr>
            </w:pPr>
          </w:p>
        </w:tc>
      </w:tr>
      <w:tr w:rsidR="00843D84" w:rsidRPr="00EF1283"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Pr="00EF1283" w:rsidRDefault="00843D84" w:rsidP="00843D84">
            <w:pPr>
              <w:spacing w:line="240" w:lineRule="auto"/>
              <w:rPr>
                <w:rFonts w:ascii="Calibri" w:hAnsi="Calibri" w:cs="Calibri"/>
                <w:b/>
                <w:color w:val="000000"/>
                <w:sz w:val="18"/>
                <w:szCs w:val="18"/>
              </w:rPr>
            </w:pPr>
            <w:r w:rsidRPr="00EF1283">
              <w:rPr>
                <w:rFonts w:ascii="Calibri" w:hAnsi="Calibri" w:cs="Calibri"/>
                <w:b/>
                <w:color w:val="000000"/>
                <w:sz w:val="18"/>
                <w:szCs w:val="18"/>
              </w:rPr>
              <w:t>343</w:t>
            </w:r>
          </w:p>
        </w:tc>
        <w:tc>
          <w:tcPr>
            <w:tcW w:w="4394" w:type="dxa"/>
            <w:gridSpan w:val="2"/>
            <w:tcBorders>
              <w:top w:val="nil"/>
              <w:left w:val="nil"/>
              <w:bottom w:val="nil"/>
              <w:right w:val="nil"/>
            </w:tcBorders>
            <w:shd w:val="clear" w:color="auto" w:fill="auto"/>
            <w:noWrap/>
            <w:vAlign w:val="center"/>
          </w:tcPr>
          <w:p w:rsidR="00843D84" w:rsidRPr="00EF1283" w:rsidRDefault="00843D84" w:rsidP="00843D84">
            <w:pPr>
              <w:spacing w:line="240" w:lineRule="auto"/>
              <w:rPr>
                <w:rFonts w:ascii="Calibri" w:hAnsi="Calibri" w:cs="Calibri"/>
                <w:b/>
                <w:color w:val="000000"/>
                <w:sz w:val="18"/>
                <w:szCs w:val="18"/>
              </w:rPr>
            </w:pPr>
            <w:r>
              <w:rPr>
                <w:rFonts w:ascii="Calibri" w:hAnsi="Calibri" w:cs="Calibri"/>
                <w:b/>
                <w:color w:val="000000"/>
                <w:sz w:val="18"/>
                <w:szCs w:val="18"/>
              </w:rPr>
              <w:t>Ostali financijski rashodi</w:t>
            </w:r>
          </w:p>
        </w:tc>
        <w:tc>
          <w:tcPr>
            <w:tcW w:w="1559" w:type="dxa"/>
            <w:gridSpan w:val="2"/>
            <w:tcBorders>
              <w:top w:val="nil"/>
              <w:left w:val="nil"/>
              <w:bottom w:val="nil"/>
              <w:right w:val="nil"/>
            </w:tcBorders>
            <w:shd w:val="clear" w:color="auto" w:fill="auto"/>
            <w:noWrap/>
            <w:vAlign w:val="center"/>
          </w:tcPr>
          <w:p w:rsidR="00843D84" w:rsidRPr="00EF1283" w:rsidRDefault="00843D84" w:rsidP="00843D84">
            <w:pPr>
              <w:spacing w:line="240" w:lineRule="auto"/>
              <w:jc w:val="right"/>
              <w:rPr>
                <w:rFonts w:ascii="Calibri" w:hAnsi="Calibri" w:cs="Calibri"/>
                <w:b/>
                <w:color w:val="000000"/>
                <w:sz w:val="18"/>
                <w:szCs w:val="18"/>
              </w:rPr>
            </w:pPr>
            <w:r>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b/>
                <w:bCs/>
                <w:sz w:val="18"/>
                <w:szCs w:val="18"/>
              </w:rPr>
            </w:pPr>
            <w:r>
              <w:rPr>
                <w:rFonts w:ascii="Calibri" w:hAnsi="Calibri" w:cs="Calibri"/>
                <w:b/>
                <w:bCs/>
                <w:sz w:val="18"/>
                <w:szCs w:val="18"/>
              </w:rPr>
              <w:t>520,15</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r>
              <w:rPr>
                <w:rFonts w:ascii="Calibri" w:hAnsi="Calibri" w:cs="Calibri"/>
                <w:b/>
                <w:color w:val="000000"/>
                <w:sz w:val="18"/>
                <w:szCs w:val="18"/>
              </w:rPr>
              <w:t>0,00%</w:t>
            </w:r>
          </w:p>
        </w:tc>
      </w:tr>
      <w:tr w:rsidR="00843D84"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843D84"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3431</w:t>
            </w:r>
          </w:p>
        </w:tc>
        <w:tc>
          <w:tcPr>
            <w:tcW w:w="4394"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rPr>
                <w:rFonts w:ascii="Calibri" w:hAnsi="Calibri" w:cs="Calibri"/>
                <w:color w:val="000000"/>
                <w:sz w:val="18"/>
                <w:szCs w:val="18"/>
              </w:rPr>
            </w:pPr>
            <w:r>
              <w:rPr>
                <w:rFonts w:ascii="Calibri" w:hAnsi="Calibri" w:cs="Calibri"/>
                <w:color w:val="000000"/>
                <w:sz w:val="18"/>
                <w:szCs w:val="18"/>
              </w:rPr>
              <w:t>Bankarske usluge i usluge platnog prometa</w:t>
            </w:r>
          </w:p>
        </w:tc>
        <w:tc>
          <w:tcPr>
            <w:tcW w:w="1559" w:type="dxa"/>
            <w:gridSpan w:val="2"/>
            <w:tcBorders>
              <w:top w:val="nil"/>
              <w:left w:val="nil"/>
              <w:bottom w:val="nil"/>
              <w:right w:val="nil"/>
            </w:tcBorders>
            <w:shd w:val="clear" w:color="auto" w:fill="auto"/>
            <w:noWrap/>
            <w:vAlign w:val="center"/>
          </w:tcPr>
          <w:p w:rsidR="00843D84" w:rsidRPr="00686CFD" w:rsidRDefault="00843D84" w:rsidP="00843D84">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843D84" w:rsidRDefault="00843D84" w:rsidP="00843D84">
            <w:pPr>
              <w:jc w:val="right"/>
              <w:rPr>
                <w:rFonts w:ascii="Calibri" w:hAnsi="Calibri" w:cs="Calibri"/>
                <w:sz w:val="18"/>
                <w:szCs w:val="18"/>
              </w:rPr>
            </w:pPr>
            <w:r>
              <w:rPr>
                <w:rFonts w:ascii="Calibri" w:hAnsi="Calibri" w:cs="Calibri"/>
                <w:sz w:val="18"/>
                <w:szCs w:val="18"/>
              </w:rPr>
              <w:t>520,15</w:t>
            </w:r>
          </w:p>
        </w:tc>
        <w:tc>
          <w:tcPr>
            <w:tcW w:w="850" w:type="dxa"/>
            <w:tcBorders>
              <w:top w:val="nil"/>
              <w:left w:val="nil"/>
              <w:bottom w:val="nil"/>
              <w:right w:val="nil"/>
            </w:tcBorders>
            <w:shd w:val="clear" w:color="auto" w:fill="auto"/>
            <w:noWrap/>
            <w:vAlign w:val="bottom"/>
          </w:tcPr>
          <w:p w:rsidR="00843D84" w:rsidRDefault="00843D84" w:rsidP="00843D84">
            <w:pPr>
              <w:jc w:val="right"/>
              <w:rPr>
                <w:sz w:val="20"/>
                <w:szCs w:val="20"/>
              </w:rPr>
            </w:pPr>
          </w:p>
        </w:tc>
      </w:tr>
      <w:tr w:rsidR="00843D84"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843D84" w:rsidRPr="00686CFD" w:rsidRDefault="00843D84" w:rsidP="00843D84">
            <w:pPr>
              <w:spacing w:line="240" w:lineRule="auto"/>
              <w:rPr>
                <w:rFonts w:ascii="Calibri" w:hAnsi="Calibri" w:cs="Calibri"/>
                <w:b/>
                <w:bCs/>
                <w:color w:val="333333"/>
                <w:sz w:val="18"/>
                <w:szCs w:val="18"/>
              </w:rPr>
            </w:pPr>
            <w:r w:rsidRPr="00686CFD">
              <w:rPr>
                <w:rFonts w:ascii="Calibri" w:hAnsi="Calibri" w:cs="Calibri"/>
                <w:b/>
                <w:bCs/>
                <w:color w:val="333333"/>
                <w:sz w:val="18"/>
                <w:szCs w:val="18"/>
              </w:rPr>
              <w:t>Izvor 3. Vlastiti prihodi</w:t>
            </w:r>
          </w:p>
        </w:tc>
        <w:tc>
          <w:tcPr>
            <w:tcW w:w="1559" w:type="dxa"/>
            <w:gridSpan w:val="2"/>
            <w:tcBorders>
              <w:top w:val="nil"/>
              <w:left w:val="nil"/>
              <w:bottom w:val="nil"/>
              <w:right w:val="nil"/>
            </w:tcBorders>
            <w:shd w:val="clear" w:color="000000" w:fill="D9D9D9"/>
            <w:noWrap/>
            <w:vAlign w:val="center"/>
            <w:hideMark/>
          </w:tcPr>
          <w:p w:rsidR="00843D84" w:rsidRPr="00686CFD" w:rsidRDefault="00843D84" w:rsidP="00843D84">
            <w:pPr>
              <w:spacing w:line="240" w:lineRule="auto"/>
              <w:jc w:val="right"/>
              <w:rPr>
                <w:rFonts w:ascii="Calibri" w:hAnsi="Calibri" w:cs="Calibri"/>
                <w:b/>
                <w:bCs/>
                <w:color w:val="333333"/>
                <w:sz w:val="18"/>
                <w:szCs w:val="18"/>
              </w:rPr>
            </w:pPr>
            <w:r w:rsidRPr="00686CFD">
              <w:rPr>
                <w:rFonts w:ascii="Calibri" w:hAnsi="Calibri" w:cs="Calibri"/>
                <w:b/>
                <w:bCs/>
                <w:color w:val="333333"/>
                <w:sz w:val="18"/>
                <w:szCs w:val="18"/>
              </w:rPr>
              <w:t>100.000,00</w:t>
            </w:r>
          </w:p>
        </w:tc>
        <w:tc>
          <w:tcPr>
            <w:tcW w:w="1276" w:type="dxa"/>
            <w:tcBorders>
              <w:top w:val="nil"/>
              <w:left w:val="nil"/>
              <w:bottom w:val="nil"/>
              <w:right w:val="nil"/>
            </w:tcBorders>
            <w:shd w:val="clear" w:color="000000" w:fill="D9D9D9"/>
            <w:noWrap/>
            <w:vAlign w:val="center"/>
            <w:hideMark/>
          </w:tcPr>
          <w:p w:rsidR="00843D84" w:rsidRPr="00686CFD" w:rsidRDefault="00A41EF3" w:rsidP="00843D84">
            <w:pPr>
              <w:spacing w:line="240" w:lineRule="auto"/>
              <w:jc w:val="right"/>
              <w:rPr>
                <w:rFonts w:ascii="Calibri" w:hAnsi="Calibri" w:cs="Calibri"/>
                <w:b/>
                <w:bCs/>
                <w:color w:val="333333"/>
                <w:sz w:val="18"/>
                <w:szCs w:val="18"/>
              </w:rPr>
            </w:pPr>
            <w:r>
              <w:rPr>
                <w:rFonts w:ascii="Calibri" w:hAnsi="Calibri" w:cs="Calibri"/>
                <w:b/>
                <w:bCs/>
                <w:color w:val="333333"/>
                <w:sz w:val="18"/>
                <w:szCs w:val="18"/>
              </w:rPr>
              <w:t>27.931,18</w:t>
            </w:r>
          </w:p>
        </w:tc>
        <w:tc>
          <w:tcPr>
            <w:tcW w:w="850" w:type="dxa"/>
            <w:tcBorders>
              <w:top w:val="nil"/>
              <w:left w:val="nil"/>
              <w:bottom w:val="nil"/>
              <w:right w:val="nil"/>
            </w:tcBorders>
            <w:shd w:val="clear" w:color="000000" w:fill="D9D9D9"/>
            <w:noWrap/>
            <w:vAlign w:val="center"/>
            <w:hideMark/>
          </w:tcPr>
          <w:p w:rsidR="00843D84" w:rsidRPr="00686CFD" w:rsidRDefault="00A41EF3" w:rsidP="00A41EF3">
            <w:pPr>
              <w:spacing w:line="240" w:lineRule="auto"/>
              <w:jc w:val="right"/>
              <w:rPr>
                <w:rFonts w:ascii="Calibri" w:hAnsi="Calibri" w:cs="Calibri"/>
                <w:b/>
                <w:bCs/>
                <w:color w:val="333333"/>
                <w:sz w:val="18"/>
                <w:szCs w:val="18"/>
              </w:rPr>
            </w:pPr>
            <w:r>
              <w:rPr>
                <w:rFonts w:ascii="Calibri" w:hAnsi="Calibri" w:cs="Calibri"/>
                <w:b/>
                <w:bCs/>
                <w:color w:val="333333"/>
                <w:sz w:val="18"/>
                <w:szCs w:val="18"/>
              </w:rPr>
              <w:t>27,93%</w:t>
            </w: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b/>
                <w:bCs/>
                <w:sz w:val="18"/>
                <w:szCs w:val="18"/>
              </w:rPr>
            </w:pPr>
            <w:r w:rsidRPr="00686CFD">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b/>
                <w:bCs/>
                <w:sz w:val="18"/>
                <w:szCs w:val="18"/>
              </w:rPr>
            </w:pPr>
            <w:r w:rsidRPr="00686CFD">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b/>
                <w:bCs/>
                <w:sz w:val="18"/>
                <w:szCs w:val="18"/>
              </w:rPr>
            </w:pPr>
            <w:r w:rsidRPr="00686CFD">
              <w:rPr>
                <w:rFonts w:ascii="Calibri" w:hAnsi="Calibri" w:cs="Calibri"/>
                <w:b/>
                <w:bCs/>
                <w:sz w:val="18"/>
                <w:szCs w:val="18"/>
              </w:rPr>
              <w:t>90.000,00</w:t>
            </w:r>
          </w:p>
        </w:tc>
        <w:tc>
          <w:tcPr>
            <w:tcW w:w="1276" w:type="dxa"/>
            <w:tcBorders>
              <w:top w:val="nil"/>
              <w:left w:val="nil"/>
              <w:bottom w:val="nil"/>
              <w:right w:val="nil"/>
            </w:tcBorders>
            <w:shd w:val="clear" w:color="auto" w:fill="auto"/>
            <w:noWrap/>
            <w:vAlign w:val="bottom"/>
            <w:hideMark/>
          </w:tcPr>
          <w:p w:rsidR="00A41EF3" w:rsidRPr="00A41EF3" w:rsidRDefault="00A41EF3" w:rsidP="00A41EF3">
            <w:pPr>
              <w:jc w:val="right"/>
              <w:rPr>
                <w:rFonts w:asciiTheme="minorHAnsi" w:hAnsiTheme="minorHAnsi" w:cstheme="minorHAnsi"/>
                <w:b/>
                <w:bCs/>
                <w:sz w:val="18"/>
                <w:szCs w:val="18"/>
              </w:rPr>
            </w:pPr>
            <w:r w:rsidRPr="00A41EF3">
              <w:rPr>
                <w:rFonts w:asciiTheme="minorHAnsi" w:hAnsiTheme="minorHAnsi" w:cstheme="minorHAnsi"/>
                <w:b/>
                <w:bCs/>
                <w:sz w:val="18"/>
                <w:szCs w:val="18"/>
              </w:rPr>
              <w:t>8.337,85</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rFonts w:ascii="Calibri" w:hAnsi="Calibri" w:cs="Calibri"/>
                <w:b/>
                <w:bCs/>
                <w:sz w:val="18"/>
                <w:szCs w:val="18"/>
              </w:rPr>
            </w:pPr>
            <w:r>
              <w:rPr>
                <w:rFonts w:ascii="Calibri" w:hAnsi="Calibri" w:cs="Calibri"/>
                <w:b/>
                <w:bCs/>
                <w:sz w:val="18"/>
                <w:szCs w:val="18"/>
              </w:rPr>
              <w:t>9,26%</w:t>
            </w: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A41EF3" w:rsidRPr="00710CAC" w:rsidRDefault="00A41EF3" w:rsidP="00A41EF3">
            <w:pPr>
              <w:spacing w:line="240" w:lineRule="auto"/>
              <w:rPr>
                <w:rFonts w:ascii="Calibri" w:hAnsi="Calibri" w:cs="Calibri"/>
                <w:bCs/>
                <w:sz w:val="18"/>
                <w:szCs w:val="18"/>
              </w:rPr>
            </w:pPr>
            <w:r w:rsidRPr="00710CAC">
              <w:rPr>
                <w:rFonts w:ascii="Calibri" w:hAnsi="Calibri" w:cs="Calibri"/>
                <w:bCs/>
                <w:sz w:val="18"/>
                <w:szCs w:val="18"/>
              </w:rPr>
              <w:t>3221</w:t>
            </w:r>
          </w:p>
        </w:tc>
        <w:tc>
          <w:tcPr>
            <w:tcW w:w="4394" w:type="dxa"/>
            <w:gridSpan w:val="2"/>
            <w:tcBorders>
              <w:top w:val="nil"/>
              <w:left w:val="nil"/>
              <w:bottom w:val="nil"/>
              <w:right w:val="nil"/>
            </w:tcBorders>
            <w:shd w:val="clear" w:color="auto" w:fill="auto"/>
            <w:noWrap/>
            <w:vAlign w:val="center"/>
          </w:tcPr>
          <w:p w:rsidR="00A41EF3" w:rsidRPr="00710CAC" w:rsidRDefault="00A41EF3" w:rsidP="00A41EF3">
            <w:pPr>
              <w:spacing w:line="240" w:lineRule="auto"/>
              <w:rPr>
                <w:rFonts w:ascii="Calibri" w:hAnsi="Calibri" w:cs="Calibri"/>
                <w:color w:val="000000"/>
                <w:sz w:val="18"/>
                <w:szCs w:val="18"/>
              </w:rPr>
            </w:pPr>
            <w:r w:rsidRPr="00710CAC">
              <w:rPr>
                <w:rFonts w:ascii="Calibri" w:hAnsi="Calibri" w:cs="Calibri"/>
                <w:color w:val="000000"/>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tcPr>
          <w:p w:rsidR="00A41EF3" w:rsidRPr="00710CAC" w:rsidRDefault="00A41EF3" w:rsidP="00A41EF3">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A41EF3" w:rsidRPr="00A41EF3" w:rsidRDefault="00A41EF3" w:rsidP="00A41EF3">
            <w:pPr>
              <w:jc w:val="right"/>
              <w:rPr>
                <w:rFonts w:asciiTheme="minorHAnsi" w:hAnsiTheme="minorHAnsi" w:cstheme="minorHAnsi"/>
                <w:sz w:val="18"/>
                <w:szCs w:val="18"/>
              </w:rPr>
            </w:pPr>
            <w:r w:rsidRPr="00A41EF3">
              <w:rPr>
                <w:rFonts w:asciiTheme="minorHAnsi" w:hAnsiTheme="minorHAnsi" w:cstheme="minorHAnsi"/>
                <w:sz w:val="18"/>
                <w:szCs w:val="18"/>
              </w:rPr>
              <w:t>5.189,85</w:t>
            </w:r>
          </w:p>
        </w:tc>
        <w:tc>
          <w:tcPr>
            <w:tcW w:w="850" w:type="dxa"/>
            <w:tcBorders>
              <w:top w:val="nil"/>
              <w:left w:val="nil"/>
              <w:bottom w:val="nil"/>
              <w:right w:val="nil"/>
            </w:tcBorders>
            <w:shd w:val="clear" w:color="auto" w:fill="auto"/>
            <w:noWrap/>
            <w:vAlign w:val="bottom"/>
          </w:tcPr>
          <w:p w:rsidR="00A41EF3" w:rsidRDefault="00A41EF3" w:rsidP="00A41EF3">
            <w:pPr>
              <w:jc w:val="right"/>
              <w:rPr>
                <w:rFonts w:ascii="Calibri" w:hAnsi="Calibri" w:cs="Calibri"/>
                <w:b/>
                <w:bCs/>
                <w:sz w:val="18"/>
                <w:szCs w:val="18"/>
              </w:rPr>
            </w:pP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3223</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Energija</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hideMark/>
          </w:tcPr>
          <w:p w:rsidR="00A41EF3" w:rsidRPr="00A41EF3" w:rsidRDefault="00A41EF3" w:rsidP="00A41EF3">
            <w:pPr>
              <w:jc w:val="right"/>
              <w:rPr>
                <w:rFonts w:asciiTheme="minorHAnsi" w:hAnsiTheme="minorHAnsi" w:cstheme="minorHAnsi"/>
                <w:sz w:val="18"/>
                <w:szCs w:val="18"/>
              </w:rPr>
            </w:pPr>
            <w:r w:rsidRPr="00A41EF3">
              <w:rPr>
                <w:rFonts w:asciiTheme="minorHAnsi" w:hAnsiTheme="minorHAnsi" w:cstheme="minorHAnsi"/>
                <w:sz w:val="18"/>
                <w:szCs w:val="18"/>
              </w:rPr>
              <w:t>0,00</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sz w:val="20"/>
                <w:szCs w:val="20"/>
              </w:rPr>
            </w:pP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3224</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Materijal i dijelovi za tekuće i investicijsko održavanje                                           </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A41EF3" w:rsidRPr="00A41EF3" w:rsidRDefault="00A41EF3" w:rsidP="00A41EF3">
            <w:pPr>
              <w:jc w:val="right"/>
              <w:rPr>
                <w:rFonts w:asciiTheme="minorHAnsi" w:hAnsiTheme="minorHAnsi" w:cstheme="minorHAnsi"/>
                <w:sz w:val="18"/>
                <w:szCs w:val="18"/>
              </w:rPr>
            </w:pPr>
            <w:r w:rsidRPr="00A41EF3">
              <w:rPr>
                <w:rFonts w:asciiTheme="minorHAnsi" w:hAnsiTheme="minorHAnsi" w:cstheme="minorHAnsi"/>
                <w:sz w:val="18"/>
                <w:szCs w:val="18"/>
              </w:rPr>
              <w:t>3.148,00</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sz w:val="20"/>
                <w:szCs w:val="20"/>
              </w:rPr>
            </w:pP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b/>
                <w:bCs/>
                <w:sz w:val="18"/>
                <w:szCs w:val="18"/>
              </w:rPr>
            </w:pPr>
            <w:r w:rsidRPr="00686CFD">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b/>
                <w:bCs/>
                <w:sz w:val="18"/>
                <w:szCs w:val="18"/>
              </w:rPr>
            </w:pPr>
            <w:r w:rsidRPr="00686CFD">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b/>
                <w:bCs/>
                <w:sz w:val="18"/>
                <w:szCs w:val="18"/>
              </w:rPr>
            </w:pPr>
            <w:r w:rsidRPr="00686CFD">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A41EF3" w:rsidRPr="00A41EF3" w:rsidRDefault="00A41EF3" w:rsidP="00A41EF3">
            <w:pPr>
              <w:jc w:val="right"/>
              <w:rPr>
                <w:rFonts w:asciiTheme="minorHAnsi" w:hAnsiTheme="minorHAnsi" w:cstheme="minorHAnsi"/>
                <w:b/>
                <w:bCs/>
                <w:sz w:val="18"/>
                <w:szCs w:val="18"/>
              </w:rPr>
            </w:pPr>
            <w:r w:rsidRPr="00A41EF3">
              <w:rPr>
                <w:rFonts w:asciiTheme="minorHAnsi" w:hAnsiTheme="minorHAnsi" w:cstheme="minorHAnsi"/>
                <w:b/>
                <w:bCs/>
                <w:sz w:val="18"/>
                <w:szCs w:val="18"/>
              </w:rPr>
              <w:t>19.593,33</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sz w:val="20"/>
                <w:szCs w:val="20"/>
              </w:rPr>
            </w:pPr>
            <w:r>
              <w:rPr>
                <w:rFonts w:ascii="Calibri" w:hAnsi="Calibri" w:cs="Calibri"/>
                <w:b/>
                <w:bCs/>
                <w:sz w:val="18"/>
                <w:szCs w:val="18"/>
              </w:rPr>
              <w:t>0,00%</w:t>
            </w: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A41EF3" w:rsidRPr="00A41EF3" w:rsidRDefault="00A41EF3" w:rsidP="00A41EF3">
            <w:pPr>
              <w:jc w:val="right"/>
              <w:rPr>
                <w:rFonts w:asciiTheme="minorHAnsi" w:hAnsiTheme="minorHAnsi" w:cstheme="minorHAnsi"/>
                <w:sz w:val="18"/>
                <w:szCs w:val="18"/>
              </w:rPr>
            </w:pPr>
            <w:r w:rsidRPr="00A41EF3">
              <w:rPr>
                <w:rFonts w:asciiTheme="minorHAnsi" w:hAnsiTheme="minorHAnsi" w:cstheme="minorHAnsi"/>
                <w:sz w:val="18"/>
                <w:szCs w:val="18"/>
              </w:rPr>
              <w:t>1.535,88</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sz w:val="20"/>
                <w:szCs w:val="20"/>
              </w:rPr>
            </w:pP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A41EF3" w:rsidRPr="00A41EF3" w:rsidRDefault="00A41EF3" w:rsidP="00A41EF3">
            <w:pPr>
              <w:jc w:val="right"/>
              <w:rPr>
                <w:rFonts w:asciiTheme="minorHAnsi" w:hAnsiTheme="minorHAnsi" w:cstheme="minorHAnsi"/>
                <w:sz w:val="18"/>
                <w:szCs w:val="18"/>
              </w:rPr>
            </w:pPr>
            <w:r w:rsidRPr="00A41EF3">
              <w:rPr>
                <w:rFonts w:asciiTheme="minorHAnsi" w:hAnsiTheme="minorHAnsi" w:cstheme="minorHAnsi"/>
                <w:sz w:val="18"/>
                <w:szCs w:val="18"/>
              </w:rPr>
              <w:t>18.057,45</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sz w:val="20"/>
                <w:szCs w:val="20"/>
              </w:rPr>
            </w:pP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b/>
                <w:bCs/>
                <w:sz w:val="18"/>
                <w:szCs w:val="18"/>
              </w:rPr>
            </w:pPr>
            <w:r w:rsidRPr="00686CFD">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b/>
                <w:bCs/>
                <w:sz w:val="18"/>
                <w:szCs w:val="18"/>
              </w:rPr>
            </w:pPr>
            <w:r w:rsidRPr="00686CFD">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b/>
                <w:bCs/>
                <w:sz w:val="18"/>
                <w:szCs w:val="18"/>
              </w:rPr>
            </w:pPr>
            <w:r w:rsidRPr="00686CFD">
              <w:rPr>
                <w:rFonts w:ascii="Calibri" w:hAnsi="Calibri" w:cs="Calibri"/>
                <w:b/>
                <w:bCs/>
                <w:sz w:val="18"/>
                <w:szCs w:val="18"/>
              </w:rPr>
              <w:t>10.000,00</w:t>
            </w:r>
          </w:p>
        </w:tc>
        <w:tc>
          <w:tcPr>
            <w:tcW w:w="1276" w:type="dxa"/>
            <w:tcBorders>
              <w:top w:val="nil"/>
              <w:left w:val="nil"/>
              <w:bottom w:val="nil"/>
              <w:right w:val="nil"/>
            </w:tcBorders>
            <w:shd w:val="clear" w:color="auto" w:fill="auto"/>
            <w:noWrap/>
            <w:vAlign w:val="bottom"/>
          </w:tcPr>
          <w:p w:rsidR="00A41EF3" w:rsidRPr="00A41EF3" w:rsidRDefault="00A41EF3" w:rsidP="00A41EF3">
            <w:pPr>
              <w:jc w:val="right"/>
              <w:rPr>
                <w:rFonts w:asciiTheme="minorHAnsi" w:hAnsiTheme="minorHAnsi" w:cstheme="minorHAnsi"/>
                <w:b/>
                <w:bCs/>
                <w:sz w:val="18"/>
                <w:szCs w:val="18"/>
              </w:rPr>
            </w:pPr>
            <w:r w:rsidRPr="00A41EF3">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rFonts w:ascii="Calibri" w:hAnsi="Calibri" w:cs="Calibri"/>
                <w:b/>
                <w:bCs/>
                <w:sz w:val="18"/>
                <w:szCs w:val="18"/>
              </w:rPr>
            </w:pPr>
            <w:r>
              <w:rPr>
                <w:rFonts w:ascii="Calibri" w:hAnsi="Calibri" w:cs="Calibri"/>
                <w:b/>
                <w:bCs/>
                <w:sz w:val="18"/>
                <w:szCs w:val="18"/>
              </w:rPr>
              <w:t>0,00%</w:t>
            </w:r>
          </w:p>
        </w:tc>
      </w:tr>
      <w:tr w:rsidR="00A41EF3"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A41EF3" w:rsidRPr="00686CFD" w:rsidRDefault="00A41EF3" w:rsidP="00A41EF3">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A41EF3" w:rsidRPr="00A41EF3" w:rsidRDefault="00A41EF3" w:rsidP="00A41EF3">
            <w:pPr>
              <w:jc w:val="right"/>
              <w:rPr>
                <w:rFonts w:asciiTheme="minorHAnsi" w:hAnsiTheme="minorHAnsi" w:cstheme="minorHAnsi"/>
                <w:sz w:val="18"/>
                <w:szCs w:val="18"/>
              </w:rPr>
            </w:pPr>
            <w:r w:rsidRPr="00A41EF3">
              <w:rPr>
                <w:rFonts w:asciiTheme="minorHAnsi" w:hAnsiTheme="minorHAnsi" w:cstheme="minorHAnsi"/>
                <w:sz w:val="18"/>
                <w:szCs w:val="18"/>
              </w:rPr>
              <w:t>0,00</w:t>
            </w:r>
          </w:p>
        </w:tc>
        <w:tc>
          <w:tcPr>
            <w:tcW w:w="850" w:type="dxa"/>
            <w:tcBorders>
              <w:top w:val="nil"/>
              <w:left w:val="nil"/>
              <w:bottom w:val="nil"/>
              <w:right w:val="nil"/>
            </w:tcBorders>
            <w:shd w:val="clear" w:color="auto" w:fill="auto"/>
            <w:noWrap/>
            <w:vAlign w:val="bottom"/>
            <w:hideMark/>
          </w:tcPr>
          <w:p w:rsidR="00A41EF3" w:rsidRDefault="00A41EF3" w:rsidP="00A41EF3">
            <w:pPr>
              <w:jc w:val="right"/>
              <w:rPr>
                <w:rFonts w:ascii="Calibri" w:hAnsi="Calibri" w:cs="Calibri"/>
                <w:b/>
                <w:bCs/>
                <w:sz w:val="18"/>
                <w:szCs w:val="18"/>
              </w:rPr>
            </w:pPr>
          </w:p>
        </w:tc>
      </w:tr>
      <w:tr w:rsidR="00A41EF3" w:rsidRPr="00686CFD" w:rsidTr="00686CFD">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A41EF3" w:rsidRPr="00686CFD" w:rsidRDefault="00A41EF3" w:rsidP="00A41EF3">
            <w:pPr>
              <w:spacing w:line="240" w:lineRule="auto"/>
              <w:rPr>
                <w:rFonts w:ascii="Calibri" w:hAnsi="Calibri" w:cs="Calibri"/>
                <w:b/>
                <w:bCs/>
                <w:color w:val="333333"/>
                <w:sz w:val="18"/>
                <w:szCs w:val="18"/>
              </w:rPr>
            </w:pPr>
            <w:r w:rsidRPr="00686CFD">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A41EF3" w:rsidRPr="00686CFD" w:rsidRDefault="00A41EF3" w:rsidP="00A41EF3">
            <w:pPr>
              <w:spacing w:line="240" w:lineRule="auto"/>
              <w:jc w:val="right"/>
              <w:rPr>
                <w:rFonts w:ascii="Calibri" w:hAnsi="Calibri" w:cs="Calibri"/>
                <w:b/>
                <w:bCs/>
                <w:color w:val="333333"/>
                <w:sz w:val="18"/>
                <w:szCs w:val="18"/>
              </w:rPr>
            </w:pPr>
            <w:r>
              <w:rPr>
                <w:rFonts w:ascii="Calibri" w:hAnsi="Calibri" w:cs="Calibri"/>
                <w:b/>
                <w:bCs/>
                <w:color w:val="333333"/>
                <w:sz w:val="18"/>
                <w:szCs w:val="18"/>
              </w:rPr>
              <w:t>772.461</w:t>
            </w:r>
            <w:r w:rsidRPr="00686CFD">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A41EF3" w:rsidRPr="00686CFD" w:rsidRDefault="00884506" w:rsidP="00884506">
            <w:pPr>
              <w:spacing w:line="240" w:lineRule="auto"/>
              <w:jc w:val="right"/>
              <w:rPr>
                <w:rFonts w:ascii="Calibri" w:hAnsi="Calibri" w:cs="Calibri"/>
                <w:b/>
                <w:bCs/>
                <w:color w:val="333333"/>
                <w:sz w:val="18"/>
                <w:szCs w:val="18"/>
              </w:rPr>
            </w:pPr>
            <w:r>
              <w:rPr>
                <w:rFonts w:ascii="Calibri" w:hAnsi="Calibri" w:cs="Calibri"/>
                <w:b/>
                <w:bCs/>
                <w:color w:val="333333"/>
                <w:sz w:val="18"/>
                <w:szCs w:val="18"/>
              </w:rPr>
              <w:t>624.294,89</w:t>
            </w:r>
          </w:p>
        </w:tc>
        <w:tc>
          <w:tcPr>
            <w:tcW w:w="850" w:type="dxa"/>
            <w:tcBorders>
              <w:top w:val="nil"/>
              <w:left w:val="nil"/>
              <w:bottom w:val="nil"/>
              <w:right w:val="nil"/>
            </w:tcBorders>
            <w:shd w:val="clear" w:color="000000" w:fill="D9D9D9"/>
            <w:noWrap/>
            <w:vAlign w:val="center"/>
            <w:hideMark/>
          </w:tcPr>
          <w:p w:rsidR="00A41EF3" w:rsidRPr="00686CFD" w:rsidRDefault="00884506" w:rsidP="00A41EF3">
            <w:pPr>
              <w:spacing w:line="240" w:lineRule="auto"/>
              <w:jc w:val="right"/>
              <w:rPr>
                <w:rFonts w:ascii="Calibri" w:hAnsi="Calibri" w:cs="Calibri"/>
                <w:b/>
                <w:bCs/>
                <w:color w:val="333333"/>
                <w:sz w:val="18"/>
                <w:szCs w:val="18"/>
              </w:rPr>
            </w:pPr>
            <w:r>
              <w:rPr>
                <w:rFonts w:ascii="Calibri" w:hAnsi="Calibri" w:cs="Calibri"/>
                <w:b/>
                <w:bCs/>
                <w:color w:val="333333"/>
                <w:sz w:val="18"/>
                <w:szCs w:val="18"/>
              </w:rPr>
              <w:t>86,41</w:t>
            </w:r>
            <w:r w:rsidR="00A41EF3" w:rsidRPr="00686CFD">
              <w:rPr>
                <w:rFonts w:ascii="Calibri" w:hAnsi="Calibri" w:cs="Calibri"/>
                <w:b/>
                <w:bCs/>
                <w:color w:val="333333"/>
                <w:sz w:val="18"/>
                <w:szCs w:val="18"/>
              </w:rPr>
              <w:t>%</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b/>
                <w:bCs/>
                <w:sz w:val="18"/>
                <w:szCs w:val="18"/>
              </w:rPr>
            </w:pPr>
            <w:r w:rsidRPr="00686CFD">
              <w:rPr>
                <w:rFonts w:ascii="Calibri" w:hAnsi="Calibri" w:cs="Calibri"/>
                <w:b/>
                <w:bCs/>
                <w:sz w:val="18"/>
                <w:szCs w:val="18"/>
              </w:rPr>
              <w:t>437.230,00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294.030,79</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r>
              <w:rPr>
                <w:rFonts w:ascii="Calibri" w:hAnsi="Calibri" w:cs="Calibri"/>
                <w:b/>
                <w:bCs/>
                <w:sz w:val="18"/>
                <w:szCs w:val="18"/>
              </w:rPr>
              <w:t>67,25%</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3111</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294.030,79</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Pr="00884506" w:rsidRDefault="00327B6F" w:rsidP="00327B6F">
            <w:pPr>
              <w:spacing w:line="240" w:lineRule="auto"/>
              <w:rPr>
                <w:rFonts w:ascii="Calibri" w:hAnsi="Calibri" w:cs="Calibri"/>
                <w:b/>
                <w:color w:val="000000"/>
                <w:sz w:val="18"/>
                <w:szCs w:val="18"/>
              </w:rPr>
            </w:pPr>
            <w:r w:rsidRPr="00884506">
              <w:rPr>
                <w:rFonts w:ascii="Calibri" w:hAnsi="Calibri" w:cs="Calibri"/>
                <w:b/>
                <w:color w:val="000000"/>
                <w:sz w:val="18"/>
                <w:szCs w:val="18"/>
              </w:rPr>
              <w:t>312</w:t>
            </w:r>
          </w:p>
        </w:tc>
        <w:tc>
          <w:tcPr>
            <w:tcW w:w="4394" w:type="dxa"/>
            <w:gridSpan w:val="2"/>
            <w:tcBorders>
              <w:top w:val="nil"/>
              <w:left w:val="nil"/>
              <w:bottom w:val="nil"/>
              <w:right w:val="nil"/>
            </w:tcBorders>
            <w:shd w:val="clear" w:color="auto" w:fill="auto"/>
            <w:noWrap/>
            <w:vAlign w:val="center"/>
          </w:tcPr>
          <w:p w:rsidR="00327B6F" w:rsidRPr="00967DDE" w:rsidRDefault="00327B6F" w:rsidP="00327B6F">
            <w:pPr>
              <w:spacing w:line="240" w:lineRule="auto"/>
              <w:rPr>
                <w:rFonts w:ascii="Calibri" w:hAnsi="Calibri" w:cs="Calibri"/>
                <w:b/>
                <w:color w:val="000000"/>
                <w:sz w:val="18"/>
                <w:szCs w:val="18"/>
              </w:rPr>
            </w:pPr>
            <w:r>
              <w:rPr>
                <w:rFonts w:ascii="Calibri" w:hAnsi="Calibri" w:cs="Calibri"/>
                <w:b/>
                <w:color w:val="000000"/>
                <w:sz w:val="18"/>
                <w:szCs w:val="18"/>
              </w:rPr>
              <w:t>Ostali rashodi za zaposlene</w:t>
            </w:r>
          </w:p>
        </w:tc>
        <w:tc>
          <w:tcPr>
            <w:tcW w:w="1559" w:type="dxa"/>
            <w:gridSpan w:val="2"/>
            <w:tcBorders>
              <w:top w:val="nil"/>
              <w:left w:val="nil"/>
              <w:bottom w:val="nil"/>
              <w:right w:val="nil"/>
            </w:tcBorders>
            <w:shd w:val="clear" w:color="auto" w:fill="auto"/>
            <w:noWrap/>
            <w:vAlign w:val="center"/>
          </w:tcPr>
          <w:p w:rsidR="00327B6F" w:rsidRPr="00884506" w:rsidRDefault="00327B6F" w:rsidP="00327B6F">
            <w:pPr>
              <w:spacing w:line="240" w:lineRule="auto"/>
              <w:jc w:val="right"/>
              <w:rPr>
                <w:rFonts w:ascii="Calibri" w:hAnsi="Calibri" w:cs="Calibri"/>
                <w:b/>
                <w:color w:val="000000"/>
                <w:sz w:val="18"/>
                <w:szCs w:val="18"/>
              </w:rPr>
            </w:pPr>
            <w:r w:rsidRPr="00884506">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18.166,90</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r>
              <w:rPr>
                <w:rFonts w:ascii="Calibri" w:hAnsi="Calibri" w:cs="Calibri"/>
                <w:b/>
                <w:bCs/>
                <w:sz w:val="18"/>
                <w:szCs w:val="18"/>
              </w:rPr>
              <w:t>0,00%</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Default="00327B6F" w:rsidP="00327B6F">
            <w:pPr>
              <w:spacing w:line="240" w:lineRule="auto"/>
              <w:rPr>
                <w:rFonts w:ascii="Calibri" w:hAnsi="Calibri" w:cs="Calibri"/>
                <w:color w:val="000000"/>
                <w:sz w:val="18"/>
                <w:szCs w:val="18"/>
              </w:rPr>
            </w:pPr>
            <w:r>
              <w:rPr>
                <w:rFonts w:ascii="Calibri" w:hAnsi="Calibri" w:cs="Calibri"/>
                <w:color w:val="000000"/>
                <w:sz w:val="18"/>
                <w:szCs w:val="18"/>
              </w:rPr>
              <w:t>3121</w:t>
            </w:r>
          </w:p>
        </w:tc>
        <w:tc>
          <w:tcPr>
            <w:tcW w:w="4394" w:type="dxa"/>
            <w:gridSpan w:val="2"/>
            <w:tcBorders>
              <w:top w:val="nil"/>
              <w:left w:val="nil"/>
              <w:bottom w:val="nil"/>
              <w:right w:val="nil"/>
            </w:tcBorders>
            <w:shd w:val="clear" w:color="auto" w:fill="auto"/>
            <w:noWrap/>
            <w:vAlign w:val="center"/>
          </w:tcPr>
          <w:p w:rsidR="00327B6F" w:rsidRPr="00967DDE" w:rsidRDefault="00327B6F" w:rsidP="00327B6F">
            <w:pPr>
              <w:spacing w:line="240" w:lineRule="auto"/>
              <w:rPr>
                <w:rFonts w:ascii="Calibri" w:hAnsi="Calibri" w:cs="Calibri"/>
                <w:color w:val="000000"/>
                <w:sz w:val="18"/>
                <w:szCs w:val="18"/>
              </w:rPr>
            </w:pPr>
            <w:r w:rsidRPr="00967DDE">
              <w:rPr>
                <w:rFonts w:ascii="Calibri" w:hAnsi="Calibri" w:cs="Calibri"/>
                <w:color w:val="000000"/>
                <w:sz w:val="18"/>
                <w:szCs w:val="18"/>
              </w:rPr>
              <w:t>Ostali rashodi za zaposlene</w:t>
            </w:r>
          </w:p>
        </w:tc>
        <w:tc>
          <w:tcPr>
            <w:tcW w:w="1559" w:type="dxa"/>
            <w:gridSpan w:val="2"/>
            <w:tcBorders>
              <w:top w:val="nil"/>
              <w:left w:val="nil"/>
              <w:bottom w:val="nil"/>
              <w:right w:val="nil"/>
            </w:tcBorders>
            <w:shd w:val="clear" w:color="auto" w:fill="auto"/>
            <w:noWrap/>
            <w:vAlign w:val="center"/>
          </w:tcPr>
          <w:p w:rsidR="00327B6F" w:rsidRPr="00686CFD" w:rsidRDefault="00327B6F" w:rsidP="00327B6F">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18.166,90</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b/>
                <w:bCs/>
                <w:sz w:val="18"/>
                <w:szCs w:val="18"/>
              </w:rPr>
            </w:pPr>
            <w:r w:rsidRPr="00686CFD">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72.218,26</w:t>
            </w:r>
          </w:p>
        </w:tc>
        <w:tc>
          <w:tcPr>
            <w:tcW w:w="850" w:type="dxa"/>
            <w:tcBorders>
              <w:top w:val="nil"/>
              <w:left w:val="nil"/>
              <w:bottom w:val="nil"/>
              <w:right w:val="nil"/>
            </w:tcBorders>
            <w:shd w:val="clear" w:color="auto" w:fill="auto"/>
            <w:noWrap/>
            <w:vAlign w:val="bottom"/>
          </w:tcPr>
          <w:p w:rsidR="00327B6F" w:rsidRDefault="00745619" w:rsidP="00327B6F">
            <w:pPr>
              <w:jc w:val="right"/>
              <w:rPr>
                <w:sz w:val="20"/>
                <w:szCs w:val="20"/>
              </w:rPr>
            </w:pPr>
            <w:r>
              <w:rPr>
                <w:sz w:val="20"/>
                <w:szCs w:val="20"/>
              </w:rPr>
              <w:t xml:space="preserve"> </w:t>
            </w:r>
            <w:r>
              <w:rPr>
                <w:rFonts w:ascii="Calibri" w:hAnsi="Calibri" w:cs="Calibri"/>
                <w:b/>
                <w:bCs/>
                <w:sz w:val="18"/>
                <w:szCs w:val="18"/>
              </w:rPr>
              <w:t>0,00%</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3131</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Doprinosi za mirovinsko osiguranje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57.443,12</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3132</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14.775,14</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b/>
                <w:bCs/>
                <w:sz w:val="18"/>
                <w:szCs w:val="18"/>
              </w:rPr>
            </w:pPr>
            <w:r w:rsidRPr="00686CFD">
              <w:rPr>
                <w:rFonts w:ascii="Calibri" w:hAnsi="Calibri" w:cs="Calibri"/>
                <w:b/>
                <w:bCs/>
                <w:sz w:val="18"/>
                <w:szCs w:val="18"/>
              </w:rPr>
              <w:t>80.800,00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29.779,06</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r>
              <w:rPr>
                <w:rFonts w:ascii="Calibri" w:hAnsi="Calibri" w:cs="Calibri"/>
                <w:b/>
                <w:bCs/>
                <w:sz w:val="18"/>
                <w:szCs w:val="18"/>
              </w:rPr>
              <w:t>36,86%</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3211</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29.669,39</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3213</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Stručno usavršavanje zaposlenika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109,67</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b/>
                <w:bCs/>
                <w:sz w:val="18"/>
                <w:szCs w:val="18"/>
              </w:rPr>
            </w:pPr>
            <w:r w:rsidRPr="00686CFD">
              <w:rPr>
                <w:rFonts w:ascii="Calibri" w:hAnsi="Calibri" w:cs="Calibri"/>
                <w:b/>
                <w:bCs/>
                <w:sz w:val="18"/>
                <w:szCs w:val="18"/>
              </w:rPr>
              <w:t>113.031,00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177.375,91</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r>
              <w:rPr>
                <w:rFonts w:ascii="Calibri" w:hAnsi="Calibri" w:cs="Calibri"/>
                <w:b/>
                <w:bCs/>
                <w:sz w:val="18"/>
                <w:szCs w:val="18"/>
              </w:rPr>
              <w:t>156,93%</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3221</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108.900,24</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Pr="00686CFD" w:rsidRDefault="00327B6F" w:rsidP="00327B6F">
            <w:pPr>
              <w:spacing w:line="240" w:lineRule="auto"/>
              <w:rPr>
                <w:rFonts w:ascii="Calibri" w:hAnsi="Calibri" w:cs="Calibri"/>
                <w:color w:val="000000"/>
                <w:sz w:val="18"/>
                <w:szCs w:val="18"/>
              </w:rPr>
            </w:pPr>
            <w:r>
              <w:rPr>
                <w:rFonts w:ascii="Calibri" w:hAnsi="Calibri" w:cs="Calibri"/>
                <w:color w:val="000000"/>
                <w:sz w:val="18"/>
                <w:szCs w:val="18"/>
              </w:rPr>
              <w:t>3223</w:t>
            </w:r>
          </w:p>
        </w:tc>
        <w:tc>
          <w:tcPr>
            <w:tcW w:w="4394" w:type="dxa"/>
            <w:gridSpan w:val="2"/>
            <w:tcBorders>
              <w:top w:val="nil"/>
              <w:left w:val="nil"/>
              <w:bottom w:val="nil"/>
              <w:right w:val="nil"/>
            </w:tcBorders>
            <w:shd w:val="clear" w:color="auto" w:fill="auto"/>
            <w:noWrap/>
            <w:vAlign w:val="center"/>
          </w:tcPr>
          <w:p w:rsidR="00327B6F" w:rsidRPr="00686CFD" w:rsidRDefault="00327B6F" w:rsidP="00327B6F">
            <w:pPr>
              <w:spacing w:line="240" w:lineRule="auto"/>
              <w:rPr>
                <w:rFonts w:ascii="Calibri" w:hAnsi="Calibri" w:cs="Calibri"/>
                <w:color w:val="000000"/>
                <w:sz w:val="18"/>
                <w:szCs w:val="18"/>
              </w:rPr>
            </w:pPr>
            <w:r>
              <w:rPr>
                <w:rFonts w:ascii="Calibri" w:hAnsi="Calibri" w:cs="Calibri"/>
                <w:color w:val="000000"/>
                <w:sz w:val="18"/>
                <w:szCs w:val="18"/>
              </w:rPr>
              <w:t>Energija</w:t>
            </w:r>
          </w:p>
        </w:tc>
        <w:tc>
          <w:tcPr>
            <w:tcW w:w="1559" w:type="dxa"/>
            <w:gridSpan w:val="2"/>
            <w:tcBorders>
              <w:top w:val="nil"/>
              <w:left w:val="nil"/>
              <w:bottom w:val="nil"/>
              <w:right w:val="nil"/>
            </w:tcBorders>
            <w:shd w:val="clear" w:color="auto" w:fill="auto"/>
            <w:noWrap/>
            <w:vAlign w:val="center"/>
          </w:tcPr>
          <w:p w:rsidR="00327B6F" w:rsidRPr="00686CFD" w:rsidRDefault="00327B6F" w:rsidP="00327B6F">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6.307,12</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Default="00327B6F" w:rsidP="00327B6F">
            <w:pPr>
              <w:spacing w:line="240" w:lineRule="auto"/>
              <w:rPr>
                <w:rFonts w:ascii="Calibri" w:hAnsi="Calibri" w:cs="Calibri"/>
                <w:color w:val="000000"/>
                <w:sz w:val="18"/>
                <w:szCs w:val="18"/>
              </w:rPr>
            </w:pPr>
            <w:r>
              <w:rPr>
                <w:rFonts w:ascii="Calibri" w:hAnsi="Calibri" w:cs="Calibri"/>
                <w:color w:val="000000"/>
                <w:sz w:val="18"/>
                <w:szCs w:val="18"/>
              </w:rPr>
              <w:t>3224</w:t>
            </w:r>
          </w:p>
        </w:tc>
        <w:tc>
          <w:tcPr>
            <w:tcW w:w="4394" w:type="dxa"/>
            <w:gridSpan w:val="2"/>
            <w:tcBorders>
              <w:top w:val="nil"/>
              <w:left w:val="nil"/>
              <w:bottom w:val="nil"/>
              <w:right w:val="nil"/>
            </w:tcBorders>
            <w:shd w:val="clear" w:color="auto" w:fill="auto"/>
            <w:noWrap/>
            <w:vAlign w:val="center"/>
          </w:tcPr>
          <w:p w:rsidR="00327B6F" w:rsidRDefault="00327B6F" w:rsidP="00327B6F">
            <w:pPr>
              <w:spacing w:line="240" w:lineRule="auto"/>
              <w:rPr>
                <w:rFonts w:ascii="Calibri" w:hAnsi="Calibri" w:cs="Calibri"/>
                <w:color w:val="000000"/>
                <w:sz w:val="18"/>
                <w:szCs w:val="18"/>
              </w:rPr>
            </w:pPr>
            <w:r>
              <w:rPr>
                <w:rFonts w:ascii="Calibri" w:hAnsi="Calibri" w:cs="Calibri"/>
                <w:color w:val="000000"/>
                <w:sz w:val="18"/>
                <w:szCs w:val="18"/>
              </w:rPr>
              <w:t>Materijal i dijelovi  za tekuće i investicijsko održavanje</w:t>
            </w:r>
          </w:p>
        </w:tc>
        <w:tc>
          <w:tcPr>
            <w:tcW w:w="1559" w:type="dxa"/>
            <w:gridSpan w:val="2"/>
            <w:tcBorders>
              <w:top w:val="nil"/>
              <w:left w:val="nil"/>
              <w:bottom w:val="nil"/>
              <w:right w:val="nil"/>
            </w:tcBorders>
            <w:shd w:val="clear" w:color="auto" w:fill="auto"/>
            <w:noWrap/>
            <w:vAlign w:val="center"/>
          </w:tcPr>
          <w:p w:rsidR="00327B6F" w:rsidRPr="00686CFD" w:rsidRDefault="00327B6F" w:rsidP="00327B6F">
            <w:pPr>
              <w:spacing w:line="240" w:lineRule="auto"/>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62.168,55</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b/>
                <w:bCs/>
                <w:sz w:val="18"/>
                <w:szCs w:val="18"/>
              </w:rPr>
            </w:pPr>
            <w:r>
              <w:rPr>
                <w:rFonts w:ascii="Calibri" w:hAnsi="Calibri" w:cs="Calibri"/>
                <w:b/>
                <w:bCs/>
                <w:sz w:val="18"/>
                <w:szCs w:val="18"/>
              </w:rPr>
              <w:t>78</w:t>
            </w:r>
            <w:r w:rsidRPr="00686CFD">
              <w:rPr>
                <w:rFonts w:ascii="Calibri" w:hAnsi="Calibri" w:cs="Calibri"/>
                <w:b/>
                <w:bCs/>
                <w:sz w:val="18"/>
                <w:szCs w:val="18"/>
              </w:rPr>
              <w:t>.000,00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27.507,51</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r>
              <w:rPr>
                <w:rFonts w:ascii="Calibri" w:hAnsi="Calibri" w:cs="Calibri"/>
                <w:b/>
                <w:bCs/>
                <w:sz w:val="18"/>
                <w:szCs w:val="18"/>
              </w:rPr>
              <w:t>35,27%</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Pr="00884506" w:rsidRDefault="00327B6F" w:rsidP="00327B6F">
            <w:pPr>
              <w:spacing w:line="240" w:lineRule="auto"/>
              <w:rPr>
                <w:rFonts w:ascii="Calibri" w:hAnsi="Calibri" w:cs="Calibri"/>
                <w:bCs/>
                <w:sz w:val="18"/>
                <w:szCs w:val="18"/>
              </w:rPr>
            </w:pPr>
            <w:r w:rsidRPr="00884506">
              <w:rPr>
                <w:rFonts w:ascii="Calibri" w:hAnsi="Calibri" w:cs="Calibri"/>
                <w:bCs/>
                <w:sz w:val="18"/>
                <w:szCs w:val="18"/>
              </w:rPr>
              <w:lastRenderedPageBreak/>
              <w:t>3231</w:t>
            </w:r>
          </w:p>
        </w:tc>
        <w:tc>
          <w:tcPr>
            <w:tcW w:w="4394" w:type="dxa"/>
            <w:gridSpan w:val="2"/>
            <w:tcBorders>
              <w:top w:val="nil"/>
              <w:left w:val="nil"/>
              <w:bottom w:val="nil"/>
              <w:right w:val="nil"/>
            </w:tcBorders>
            <w:shd w:val="clear" w:color="auto" w:fill="auto"/>
            <w:noWrap/>
            <w:vAlign w:val="center"/>
          </w:tcPr>
          <w:p w:rsidR="00327B6F" w:rsidRPr="00EF1283" w:rsidRDefault="00327B6F" w:rsidP="00327B6F">
            <w:pPr>
              <w:spacing w:line="240" w:lineRule="auto"/>
              <w:rPr>
                <w:rFonts w:ascii="Calibri" w:hAnsi="Calibri" w:cs="Calibri"/>
                <w:bCs/>
                <w:sz w:val="18"/>
                <w:szCs w:val="18"/>
              </w:rPr>
            </w:pPr>
            <w:r>
              <w:rPr>
                <w:rFonts w:ascii="Calibri" w:hAnsi="Calibri" w:cs="Calibri"/>
                <w:bCs/>
                <w:sz w:val="18"/>
                <w:szCs w:val="18"/>
              </w:rPr>
              <w:t>Usluge telefona, pošte i prijevoza</w:t>
            </w:r>
          </w:p>
        </w:tc>
        <w:tc>
          <w:tcPr>
            <w:tcW w:w="1559" w:type="dxa"/>
            <w:gridSpan w:val="2"/>
            <w:tcBorders>
              <w:top w:val="nil"/>
              <w:left w:val="nil"/>
              <w:bottom w:val="nil"/>
              <w:right w:val="nil"/>
            </w:tcBorders>
            <w:shd w:val="clear" w:color="auto" w:fill="auto"/>
            <w:noWrap/>
            <w:vAlign w:val="center"/>
          </w:tcPr>
          <w:p w:rsidR="00327B6F" w:rsidRPr="00884506" w:rsidRDefault="00327B6F" w:rsidP="00327B6F">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5.412,66</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Pr="00884506" w:rsidRDefault="00327B6F" w:rsidP="00327B6F">
            <w:pPr>
              <w:spacing w:line="240" w:lineRule="auto"/>
              <w:rPr>
                <w:rFonts w:ascii="Calibri" w:hAnsi="Calibri" w:cs="Calibri"/>
                <w:bCs/>
                <w:sz w:val="18"/>
                <w:szCs w:val="18"/>
              </w:rPr>
            </w:pPr>
            <w:r>
              <w:rPr>
                <w:rFonts w:ascii="Calibri" w:hAnsi="Calibri" w:cs="Calibri"/>
                <w:bCs/>
                <w:sz w:val="18"/>
                <w:szCs w:val="18"/>
              </w:rPr>
              <w:t>3235</w:t>
            </w:r>
          </w:p>
        </w:tc>
        <w:tc>
          <w:tcPr>
            <w:tcW w:w="4394" w:type="dxa"/>
            <w:gridSpan w:val="2"/>
            <w:tcBorders>
              <w:top w:val="nil"/>
              <w:left w:val="nil"/>
              <w:bottom w:val="nil"/>
              <w:right w:val="nil"/>
            </w:tcBorders>
            <w:shd w:val="clear" w:color="auto" w:fill="auto"/>
            <w:noWrap/>
            <w:vAlign w:val="center"/>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tcPr>
          <w:p w:rsidR="00327B6F" w:rsidRPr="00884506" w:rsidRDefault="00327B6F" w:rsidP="00327B6F">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6.431,80</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3236</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Zdravstvene i veterinarske usluge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0,00</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15.663,05</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sidRPr="00686CFD">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b/>
                <w:bCs/>
                <w:sz w:val="18"/>
                <w:szCs w:val="18"/>
              </w:rPr>
            </w:pPr>
            <w:r w:rsidRPr="00686CFD">
              <w:rPr>
                <w:rFonts w:ascii="Calibri" w:hAnsi="Calibri" w:cs="Calibri"/>
                <w:b/>
                <w:bCs/>
                <w:sz w:val="18"/>
                <w:szCs w:val="18"/>
              </w:rPr>
              <w:t>13.400,00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5.076,15</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r>
              <w:rPr>
                <w:rFonts w:ascii="Calibri" w:hAnsi="Calibri" w:cs="Calibri"/>
                <w:b/>
                <w:bCs/>
                <w:sz w:val="18"/>
                <w:szCs w:val="18"/>
              </w:rPr>
              <w:t>37,88%</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Pr="00884506" w:rsidRDefault="00327B6F" w:rsidP="00327B6F">
            <w:pPr>
              <w:spacing w:line="240" w:lineRule="auto"/>
              <w:rPr>
                <w:rFonts w:ascii="Calibri" w:hAnsi="Calibri" w:cs="Calibri"/>
                <w:bCs/>
                <w:sz w:val="18"/>
                <w:szCs w:val="18"/>
              </w:rPr>
            </w:pPr>
            <w:r w:rsidRPr="00884506">
              <w:rPr>
                <w:rFonts w:ascii="Calibri" w:hAnsi="Calibri" w:cs="Calibri"/>
                <w:bCs/>
                <w:sz w:val="18"/>
                <w:szCs w:val="18"/>
              </w:rPr>
              <w:t>3292</w:t>
            </w:r>
          </w:p>
        </w:tc>
        <w:tc>
          <w:tcPr>
            <w:tcW w:w="4394" w:type="dxa"/>
            <w:gridSpan w:val="2"/>
            <w:tcBorders>
              <w:top w:val="nil"/>
              <w:left w:val="nil"/>
              <w:bottom w:val="nil"/>
              <w:right w:val="nil"/>
            </w:tcBorders>
            <w:shd w:val="clear" w:color="auto" w:fill="auto"/>
            <w:noWrap/>
            <w:vAlign w:val="center"/>
          </w:tcPr>
          <w:p w:rsidR="00327B6F" w:rsidRPr="00884506" w:rsidRDefault="00327B6F" w:rsidP="00327B6F">
            <w:pPr>
              <w:spacing w:line="240" w:lineRule="auto"/>
              <w:rPr>
                <w:rFonts w:ascii="Calibri" w:hAnsi="Calibri" w:cs="Calibri"/>
                <w:bCs/>
                <w:sz w:val="18"/>
                <w:szCs w:val="18"/>
              </w:rPr>
            </w:pPr>
            <w:r>
              <w:rPr>
                <w:rFonts w:ascii="Calibri" w:hAnsi="Calibri" w:cs="Calibri"/>
                <w:bCs/>
                <w:sz w:val="18"/>
                <w:szCs w:val="18"/>
              </w:rPr>
              <w:t>Premija osiguranja</w:t>
            </w:r>
          </w:p>
        </w:tc>
        <w:tc>
          <w:tcPr>
            <w:tcW w:w="1559" w:type="dxa"/>
            <w:gridSpan w:val="2"/>
            <w:tcBorders>
              <w:top w:val="nil"/>
              <w:left w:val="nil"/>
              <w:bottom w:val="nil"/>
              <w:right w:val="nil"/>
            </w:tcBorders>
            <w:shd w:val="clear" w:color="auto" w:fill="auto"/>
            <w:noWrap/>
            <w:vAlign w:val="center"/>
          </w:tcPr>
          <w:p w:rsidR="00327B6F" w:rsidRPr="00884506" w:rsidRDefault="00327B6F" w:rsidP="00327B6F">
            <w:pPr>
              <w:spacing w:line="240" w:lineRule="auto"/>
              <w:jc w:val="right"/>
              <w:rPr>
                <w:rFonts w:ascii="Calibri" w:hAnsi="Calibri" w:cs="Calibri"/>
                <w:bCs/>
                <w:sz w:val="18"/>
                <w:szCs w:val="18"/>
              </w:rPr>
            </w:pP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821,15</w:t>
            </w:r>
          </w:p>
        </w:tc>
        <w:tc>
          <w:tcPr>
            <w:tcW w:w="850"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3295</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Pristojbe i naknade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100,00</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sidRPr="00686CFD">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4.155,00</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Pr>
                <w:rFonts w:ascii="Calibri" w:hAnsi="Calibri" w:cs="Calibri"/>
                <w:b/>
                <w:bCs/>
                <w:sz w:val="18"/>
                <w:szCs w:val="18"/>
              </w:rPr>
              <w:t>343</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b/>
                <w:bCs/>
                <w:sz w:val="18"/>
                <w:szCs w:val="18"/>
              </w:rPr>
            </w:pPr>
            <w:r>
              <w:rPr>
                <w:rFonts w:ascii="Calibri" w:hAnsi="Calibri" w:cs="Calibri"/>
                <w:b/>
                <w:bCs/>
                <w:sz w:val="18"/>
                <w:szCs w:val="18"/>
              </w:rPr>
              <w:t>Ostali financijski rashodi</w:t>
            </w:r>
            <w:r w:rsidRPr="00686CFD">
              <w:rPr>
                <w:rFonts w:ascii="Calibri" w:hAnsi="Calibri" w:cs="Calibri"/>
                <w:b/>
                <w:bCs/>
                <w:sz w:val="18"/>
                <w:szCs w:val="18"/>
              </w:rPr>
              <w:t xml:space="preserve">                                                                                </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b/>
                <w:bCs/>
                <w:sz w:val="18"/>
                <w:szCs w:val="18"/>
              </w:rPr>
            </w:pPr>
            <w:r w:rsidRPr="00686CFD">
              <w:rPr>
                <w:rFonts w:ascii="Calibri" w:hAnsi="Calibri" w:cs="Calibri"/>
                <w:b/>
                <w:bCs/>
                <w:sz w:val="18"/>
                <w:szCs w:val="18"/>
              </w:rPr>
              <w:t>0,00</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b/>
                <w:bCs/>
                <w:sz w:val="18"/>
                <w:szCs w:val="18"/>
              </w:rPr>
            </w:pPr>
            <w:r w:rsidRPr="00327B6F">
              <w:rPr>
                <w:rFonts w:asciiTheme="minorHAnsi" w:hAnsiTheme="minorHAnsi" w:cstheme="minorHAnsi"/>
                <w:b/>
                <w:bCs/>
                <w:sz w:val="18"/>
                <w:szCs w:val="18"/>
              </w:rPr>
              <w:t>140,31</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r>
              <w:rPr>
                <w:rFonts w:ascii="Calibri" w:hAnsi="Calibri" w:cs="Calibri"/>
                <w:b/>
                <w:bCs/>
                <w:sz w:val="18"/>
                <w:szCs w:val="18"/>
              </w:rPr>
              <w:t>0,00%</w:t>
            </w:r>
          </w:p>
        </w:tc>
      </w:tr>
      <w:tr w:rsidR="00327B6F" w:rsidRPr="00686CFD"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Pr>
                <w:rFonts w:ascii="Calibri" w:hAnsi="Calibri" w:cs="Calibri"/>
                <w:color w:val="000000"/>
                <w:sz w:val="18"/>
                <w:szCs w:val="18"/>
              </w:rPr>
              <w:t>3431</w:t>
            </w:r>
          </w:p>
        </w:tc>
        <w:tc>
          <w:tcPr>
            <w:tcW w:w="4394"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rPr>
                <w:rFonts w:ascii="Calibri" w:hAnsi="Calibri" w:cs="Calibri"/>
                <w:color w:val="000000"/>
                <w:sz w:val="18"/>
                <w:szCs w:val="18"/>
              </w:rPr>
            </w:pPr>
            <w:r>
              <w:rPr>
                <w:rFonts w:ascii="Calibri" w:hAnsi="Calibri" w:cs="Calibri"/>
                <w:color w:val="000000"/>
                <w:sz w:val="18"/>
                <w:szCs w:val="18"/>
              </w:rPr>
              <w:t>Bankarske usluge i usluge platnog prometa</w:t>
            </w:r>
          </w:p>
        </w:tc>
        <w:tc>
          <w:tcPr>
            <w:tcW w:w="1559" w:type="dxa"/>
            <w:gridSpan w:val="2"/>
            <w:tcBorders>
              <w:top w:val="nil"/>
              <w:left w:val="nil"/>
              <w:bottom w:val="nil"/>
              <w:right w:val="nil"/>
            </w:tcBorders>
            <w:shd w:val="clear" w:color="auto" w:fill="auto"/>
            <w:noWrap/>
            <w:vAlign w:val="center"/>
            <w:hideMark/>
          </w:tcPr>
          <w:p w:rsidR="00327B6F" w:rsidRPr="00686CFD" w:rsidRDefault="00327B6F" w:rsidP="00327B6F">
            <w:pPr>
              <w:spacing w:line="240" w:lineRule="auto"/>
              <w:jc w:val="right"/>
              <w:rPr>
                <w:rFonts w:ascii="Calibri" w:hAnsi="Calibri" w:cs="Calibri"/>
                <w:color w:val="000000"/>
                <w:sz w:val="18"/>
                <w:szCs w:val="18"/>
              </w:rPr>
            </w:pPr>
            <w:r w:rsidRPr="00686CFD">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bottom"/>
          </w:tcPr>
          <w:p w:rsidR="00327B6F" w:rsidRPr="00327B6F" w:rsidRDefault="00327B6F" w:rsidP="00327B6F">
            <w:pPr>
              <w:jc w:val="right"/>
              <w:rPr>
                <w:rFonts w:asciiTheme="minorHAnsi" w:hAnsiTheme="minorHAnsi" w:cstheme="minorHAnsi"/>
                <w:sz w:val="18"/>
                <w:szCs w:val="18"/>
              </w:rPr>
            </w:pPr>
            <w:r w:rsidRPr="00327B6F">
              <w:rPr>
                <w:rFonts w:asciiTheme="minorHAnsi" w:hAnsiTheme="minorHAnsi" w:cstheme="minorHAnsi"/>
                <w:sz w:val="18"/>
                <w:szCs w:val="18"/>
              </w:rPr>
              <w:t>140,31</w:t>
            </w:r>
          </w:p>
        </w:tc>
        <w:tc>
          <w:tcPr>
            <w:tcW w:w="850" w:type="dxa"/>
            <w:tcBorders>
              <w:top w:val="nil"/>
              <w:left w:val="nil"/>
              <w:bottom w:val="nil"/>
              <w:right w:val="nil"/>
            </w:tcBorders>
            <w:shd w:val="clear" w:color="auto" w:fill="auto"/>
            <w:noWrap/>
            <w:vAlign w:val="bottom"/>
          </w:tcPr>
          <w:p w:rsidR="00327B6F" w:rsidRDefault="00327B6F" w:rsidP="00327B6F">
            <w:pPr>
              <w:jc w:val="right"/>
              <w:rPr>
                <w:sz w:val="20"/>
                <w:szCs w:val="20"/>
              </w:rPr>
            </w:pPr>
          </w:p>
        </w:tc>
      </w:tr>
      <w:tr w:rsidR="00327B6F" w:rsidRPr="00DD1F6C" w:rsidTr="00327B6F">
        <w:tblPrEx>
          <w:jc w:val="left"/>
        </w:tblPrEx>
        <w:trPr>
          <w:trHeight w:val="288"/>
        </w:trPr>
        <w:tc>
          <w:tcPr>
            <w:tcW w:w="5387" w:type="dxa"/>
            <w:gridSpan w:val="3"/>
            <w:tcBorders>
              <w:top w:val="nil"/>
              <w:left w:val="nil"/>
              <w:bottom w:val="nil"/>
              <w:right w:val="nil"/>
            </w:tcBorders>
            <w:shd w:val="clear" w:color="000000" w:fill="E7E6E6"/>
            <w:noWrap/>
            <w:vAlign w:val="center"/>
            <w:hideMark/>
          </w:tcPr>
          <w:p w:rsidR="00327B6F" w:rsidRPr="00DD1F6C" w:rsidRDefault="00327B6F" w:rsidP="00327B6F">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559" w:type="dxa"/>
            <w:gridSpan w:val="2"/>
            <w:tcBorders>
              <w:top w:val="nil"/>
              <w:left w:val="nil"/>
              <w:bottom w:val="nil"/>
              <w:right w:val="nil"/>
            </w:tcBorders>
            <w:shd w:val="clear" w:color="000000" w:fill="E7E6E6"/>
            <w:noWrap/>
            <w:vAlign w:val="center"/>
            <w:hideMark/>
          </w:tcPr>
          <w:p w:rsidR="00327B6F" w:rsidRPr="00DD1F6C" w:rsidRDefault="00327B6F" w:rsidP="00327B6F">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1276" w:type="dxa"/>
            <w:tcBorders>
              <w:top w:val="nil"/>
              <w:left w:val="nil"/>
              <w:bottom w:val="nil"/>
              <w:right w:val="nil"/>
            </w:tcBorders>
            <w:shd w:val="clear" w:color="000000" w:fill="E7E6E6"/>
            <w:noWrap/>
            <w:vAlign w:val="center"/>
            <w:hideMark/>
          </w:tcPr>
          <w:p w:rsidR="00327B6F" w:rsidRPr="00DD1F6C" w:rsidRDefault="00327B6F" w:rsidP="00327B6F">
            <w:pPr>
              <w:spacing w:line="240" w:lineRule="auto"/>
              <w:jc w:val="right"/>
              <w:rPr>
                <w:rFonts w:asciiTheme="minorHAnsi" w:hAnsiTheme="minorHAnsi" w:cstheme="minorHAnsi"/>
                <w:b/>
                <w:bCs/>
                <w:color w:val="333333"/>
                <w:sz w:val="18"/>
                <w:szCs w:val="18"/>
              </w:rPr>
            </w:pPr>
            <w:r>
              <w:rPr>
                <w:rFonts w:asciiTheme="minorHAnsi" w:hAnsiTheme="minorHAnsi" w:cstheme="minorHAnsi"/>
                <w:b/>
                <w:bCs/>
                <w:color w:val="333333"/>
                <w:sz w:val="18"/>
                <w:szCs w:val="18"/>
              </w:rPr>
              <w:t>25.356,59</w:t>
            </w:r>
          </w:p>
        </w:tc>
        <w:tc>
          <w:tcPr>
            <w:tcW w:w="850" w:type="dxa"/>
            <w:tcBorders>
              <w:top w:val="nil"/>
              <w:left w:val="nil"/>
              <w:bottom w:val="nil"/>
              <w:right w:val="nil"/>
            </w:tcBorders>
            <w:shd w:val="clear" w:color="000000" w:fill="E7E6E6"/>
            <w:noWrap/>
            <w:vAlign w:val="center"/>
          </w:tcPr>
          <w:p w:rsidR="00327B6F" w:rsidRPr="00DD1F6C" w:rsidRDefault="00327B6F" w:rsidP="00327B6F">
            <w:pPr>
              <w:spacing w:line="240" w:lineRule="auto"/>
              <w:jc w:val="right"/>
              <w:rPr>
                <w:rFonts w:asciiTheme="minorHAnsi" w:hAnsiTheme="minorHAnsi" w:cstheme="minorHAnsi"/>
                <w:b/>
                <w:bCs/>
                <w:color w:val="333333"/>
                <w:sz w:val="18"/>
                <w:szCs w:val="18"/>
              </w:rPr>
            </w:pPr>
            <w:r>
              <w:rPr>
                <w:rFonts w:ascii="Calibri" w:hAnsi="Calibri" w:cs="Calibri"/>
                <w:b/>
                <w:bCs/>
                <w:sz w:val="18"/>
                <w:szCs w:val="18"/>
              </w:rPr>
              <w:t>0,00%</w:t>
            </w:r>
          </w:p>
        </w:tc>
      </w:tr>
      <w:tr w:rsidR="00327B6F" w:rsidRPr="00DD1F6C"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DD1F6C" w:rsidRDefault="00327B6F" w:rsidP="00327B6F">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4394" w:type="dxa"/>
            <w:gridSpan w:val="2"/>
            <w:tcBorders>
              <w:top w:val="nil"/>
              <w:left w:val="nil"/>
              <w:bottom w:val="nil"/>
              <w:right w:val="nil"/>
            </w:tcBorders>
            <w:shd w:val="clear" w:color="auto" w:fill="auto"/>
            <w:noWrap/>
            <w:vAlign w:val="center"/>
            <w:hideMark/>
          </w:tcPr>
          <w:p w:rsidR="00327B6F" w:rsidRPr="00DD1F6C" w:rsidRDefault="00327B6F" w:rsidP="00327B6F">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7B6F" w:rsidRPr="00DD1F6C" w:rsidRDefault="00327B6F" w:rsidP="00327B6F">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b/>
                <w:bCs/>
                <w:sz w:val="18"/>
                <w:szCs w:val="18"/>
              </w:rPr>
            </w:pPr>
            <w:r>
              <w:rPr>
                <w:rFonts w:ascii="Calibri" w:hAnsi="Calibri" w:cs="Calibri"/>
                <w:b/>
                <w:bCs/>
                <w:sz w:val="18"/>
                <w:szCs w:val="18"/>
              </w:rPr>
              <w:t>25.356,59</w:t>
            </w:r>
          </w:p>
        </w:tc>
        <w:tc>
          <w:tcPr>
            <w:tcW w:w="850" w:type="dxa"/>
            <w:tcBorders>
              <w:top w:val="nil"/>
              <w:left w:val="nil"/>
              <w:bottom w:val="nil"/>
              <w:right w:val="nil"/>
            </w:tcBorders>
            <w:shd w:val="clear" w:color="auto" w:fill="auto"/>
            <w:noWrap/>
            <w:vAlign w:val="center"/>
          </w:tcPr>
          <w:p w:rsidR="00327B6F" w:rsidRPr="00DD1F6C" w:rsidRDefault="00327B6F" w:rsidP="00327B6F">
            <w:pPr>
              <w:spacing w:line="240" w:lineRule="auto"/>
              <w:jc w:val="right"/>
              <w:rPr>
                <w:rFonts w:asciiTheme="minorHAnsi" w:hAnsiTheme="minorHAnsi" w:cstheme="minorHAnsi"/>
                <w:b/>
                <w:bCs/>
                <w:sz w:val="18"/>
                <w:szCs w:val="18"/>
              </w:rPr>
            </w:pPr>
            <w:r>
              <w:rPr>
                <w:rFonts w:ascii="Calibri" w:hAnsi="Calibri" w:cs="Calibri"/>
                <w:b/>
                <w:bCs/>
                <w:sz w:val="18"/>
                <w:szCs w:val="18"/>
              </w:rPr>
              <w:t>0,00%</w:t>
            </w:r>
          </w:p>
        </w:tc>
      </w:tr>
      <w:tr w:rsidR="00327B6F" w:rsidRPr="00DD1F6C" w:rsidTr="001933CF">
        <w:tblPrEx>
          <w:jc w:val="left"/>
        </w:tblPrEx>
        <w:trPr>
          <w:trHeight w:val="288"/>
        </w:trPr>
        <w:tc>
          <w:tcPr>
            <w:tcW w:w="993" w:type="dxa"/>
            <w:tcBorders>
              <w:top w:val="nil"/>
              <w:left w:val="nil"/>
              <w:bottom w:val="nil"/>
              <w:right w:val="nil"/>
            </w:tcBorders>
            <w:shd w:val="clear" w:color="auto" w:fill="auto"/>
            <w:noWrap/>
            <w:vAlign w:val="center"/>
          </w:tcPr>
          <w:p w:rsidR="00327B6F" w:rsidRPr="00327B6F" w:rsidRDefault="00327B6F" w:rsidP="00327B6F">
            <w:pPr>
              <w:spacing w:line="240" w:lineRule="auto"/>
              <w:rPr>
                <w:rFonts w:asciiTheme="minorHAnsi" w:hAnsiTheme="minorHAnsi" w:cstheme="minorHAnsi"/>
                <w:bCs/>
                <w:sz w:val="18"/>
                <w:szCs w:val="18"/>
              </w:rPr>
            </w:pPr>
            <w:r w:rsidRPr="00327B6F">
              <w:rPr>
                <w:rFonts w:asciiTheme="minorHAnsi" w:hAnsiTheme="minorHAnsi" w:cstheme="minorHAnsi"/>
                <w:bCs/>
                <w:sz w:val="18"/>
                <w:szCs w:val="18"/>
              </w:rPr>
              <w:t>3221</w:t>
            </w:r>
          </w:p>
        </w:tc>
        <w:tc>
          <w:tcPr>
            <w:tcW w:w="4394" w:type="dxa"/>
            <w:gridSpan w:val="2"/>
            <w:tcBorders>
              <w:top w:val="nil"/>
              <w:left w:val="nil"/>
              <w:bottom w:val="nil"/>
              <w:right w:val="nil"/>
            </w:tcBorders>
            <w:shd w:val="clear" w:color="auto" w:fill="auto"/>
            <w:noWrap/>
            <w:vAlign w:val="center"/>
          </w:tcPr>
          <w:p w:rsidR="00327B6F" w:rsidRPr="00327B6F" w:rsidRDefault="00327B6F" w:rsidP="00327B6F">
            <w:pPr>
              <w:spacing w:line="240" w:lineRule="auto"/>
              <w:rPr>
                <w:rFonts w:asciiTheme="minorHAnsi" w:hAnsiTheme="minorHAnsi" w:cstheme="minorHAnsi"/>
                <w:bCs/>
                <w:sz w:val="18"/>
                <w:szCs w:val="18"/>
              </w:rPr>
            </w:pPr>
            <w:r>
              <w:rPr>
                <w:rFonts w:asciiTheme="minorHAnsi" w:hAnsiTheme="minorHAnsi" w:cstheme="minorHAnsi"/>
                <w:bCs/>
                <w:sz w:val="18"/>
                <w:szCs w:val="18"/>
              </w:rPr>
              <w:t>Uredski materijal i ostali materijalni rashodi</w:t>
            </w:r>
          </w:p>
        </w:tc>
        <w:tc>
          <w:tcPr>
            <w:tcW w:w="1559" w:type="dxa"/>
            <w:gridSpan w:val="2"/>
            <w:tcBorders>
              <w:top w:val="nil"/>
              <w:left w:val="nil"/>
              <w:bottom w:val="nil"/>
              <w:right w:val="nil"/>
            </w:tcBorders>
            <w:shd w:val="clear" w:color="auto" w:fill="auto"/>
            <w:noWrap/>
            <w:vAlign w:val="center"/>
          </w:tcPr>
          <w:p w:rsidR="00327B6F" w:rsidRPr="00327B6F" w:rsidRDefault="00327B6F" w:rsidP="00327B6F">
            <w:pPr>
              <w:spacing w:line="240" w:lineRule="auto"/>
              <w:jc w:val="right"/>
              <w:rPr>
                <w:rFonts w:asciiTheme="minorHAnsi" w:hAnsiTheme="minorHAnsi" w:cstheme="minorHAnsi"/>
                <w:bCs/>
                <w:sz w:val="18"/>
                <w:szCs w:val="18"/>
              </w:rPr>
            </w:pPr>
          </w:p>
        </w:tc>
        <w:tc>
          <w:tcPr>
            <w:tcW w:w="1276"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sz w:val="18"/>
                <w:szCs w:val="18"/>
              </w:rPr>
            </w:pPr>
            <w:r>
              <w:rPr>
                <w:rFonts w:ascii="Calibri" w:hAnsi="Calibri" w:cs="Calibri"/>
                <w:sz w:val="18"/>
                <w:szCs w:val="18"/>
              </w:rPr>
              <w:t>20.687,50</w:t>
            </w:r>
          </w:p>
        </w:tc>
        <w:tc>
          <w:tcPr>
            <w:tcW w:w="850" w:type="dxa"/>
            <w:tcBorders>
              <w:top w:val="nil"/>
              <w:left w:val="nil"/>
              <w:bottom w:val="nil"/>
              <w:right w:val="nil"/>
            </w:tcBorders>
            <w:shd w:val="clear" w:color="auto" w:fill="auto"/>
            <w:noWrap/>
            <w:vAlign w:val="center"/>
          </w:tcPr>
          <w:p w:rsidR="00327B6F" w:rsidRPr="00327B6F" w:rsidRDefault="00327B6F" w:rsidP="00327B6F">
            <w:pPr>
              <w:spacing w:line="240" w:lineRule="auto"/>
              <w:jc w:val="right"/>
              <w:rPr>
                <w:rFonts w:asciiTheme="minorHAnsi" w:hAnsiTheme="minorHAnsi" w:cstheme="minorHAnsi"/>
                <w:bCs/>
                <w:sz w:val="18"/>
                <w:szCs w:val="18"/>
              </w:rPr>
            </w:pPr>
          </w:p>
        </w:tc>
      </w:tr>
      <w:tr w:rsidR="00327B6F" w:rsidRPr="00DD1F6C" w:rsidTr="001933CF">
        <w:tblPrEx>
          <w:jc w:val="left"/>
        </w:tblPrEx>
        <w:trPr>
          <w:trHeight w:val="288"/>
        </w:trPr>
        <w:tc>
          <w:tcPr>
            <w:tcW w:w="993" w:type="dxa"/>
            <w:tcBorders>
              <w:top w:val="nil"/>
              <w:left w:val="nil"/>
              <w:bottom w:val="nil"/>
              <w:right w:val="nil"/>
            </w:tcBorders>
            <w:shd w:val="clear" w:color="auto" w:fill="auto"/>
            <w:noWrap/>
            <w:vAlign w:val="center"/>
            <w:hideMark/>
          </w:tcPr>
          <w:p w:rsidR="00327B6F" w:rsidRPr="00DD1F6C" w:rsidRDefault="00327B6F" w:rsidP="00327B6F">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4394" w:type="dxa"/>
            <w:gridSpan w:val="2"/>
            <w:tcBorders>
              <w:top w:val="nil"/>
              <w:left w:val="nil"/>
              <w:bottom w:val="nil"/>
              <w:right w:val="nil"/>
            </w:tcBorders>
            <w:shd w:val="clear" w:color="auto" w:fill="auto"/>
            <w:noWrap/>
            <w:vAlign w:val="center"/>
            <w:hideMark/>
          </w:tcPr>
          <w:p w:rsidR="00327B6F" w:rsidRPr="00DD1F6C" w:rsidRDefault="00327B6F" w:rsidP="00327B6F">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559" w:type="dxa"/>
            <w:gridSpan w:val="2"/>
            <w:tcBorders>
              <w:top w:val="nil"/>
              <w:left w:val="nil"/>
              <w:bottom w:val="nil"/>
              <w:right w:val="nil"/>
            </w:tcBorders>
            <w:shd w:val="clear" w:color="auto" w:fill="auto"/>
            <w:noWrap/>
            <w:vAlign w:val="center"/>
            <w:hideMark/>
          </w:tcPr>
          <w:p w:rsidR="00327B6F" w:rsidRPr="00DD1F6C" w:rsidRDefault="00327B6F" w:rsidP="00327B6F">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bottom"/>
          </w:tcPr>
          <w:p w:rsidR="00327B6F" w:rsidRDefault="00327B6F" w:rsidP="00327B6F">
            <w:pPr>
              <w:jc w:val="right"/>
              <w:rPr>
                <w:rFonts w:ascii="Calibri" w:hAnsi="Calibri" w:cs="Calibri"/>
                <w:sz w:val="18"/>
                <w:szCs w:val="18"/>
              </w:rPr>
            </w:pPr>
            <w:r>
              <w:rPr>
                <w:rFonts w:ascii="Calibri" w:hAnsi="Calibri" w:cs="Calibri"/>
                <w:sz w:val="18"/>
                <w:szCs w:val="18"/>
              </w:rPr>
              <w:t>4.669,09</w:t>
            </w:r>
          </w:p>
        </w:tc>
        <w:tc>
          <w:tcPr>
            <w:tcW w:w="850" w:type="dxa"/>
            <w:tcBorders>
              <w:top w:val="nil"/>
              <w:left w:val="nil"/>
              <w:bottom w:val="nil"/>
              <w:right w:val="nil"/>
            </w:tcBorders>
            <w:shd w:val="clear" w:color="auto" w:fill="auto"/>
            <w:noWrap/>
            <w:vAlign w:val="center"/>
          </w:tcPr>
          <w:p w:rsidR="00327B6F" w:rsidRPr="00DD1F6C" w:rsidRDefault="00327B6F" w:rsidP="00327B6F">
            <w:pPr>
              <w:spacing w:line="240" w:lineRule="auto"/>
              <w:jc w:val="right"/>
              <w:rPr>
                <w:rFonts w:asciiTheme="minorHAnsi" w:hAnsiTheme="minorHAnsi" w:cstheme="minorHAnsi"/>
                <w:color w:val="000000"/>
                <w:sz w:val="18"/>
                <w:szCs w:val="18"/>
              </w:rPr>
            </w:pP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RAZDJEL 003 UPRAVNI ODJEL ZA PRORAČUN I FINANCIJE</w:t>
            </w:r>
          </w:p>
        </w:tc>
        <w:tc>
          <w:tcPr>
            <w:tcW w:w="1559" w:type="dxa"/>
            <w:gridSpan w:val="2"/>
            <w:tcBorders>
              <w:top w:val="nil"/>
              <w:left w:val="nil"/>
              <w:bottom w:val="nil"/>
              <w:right w:val="nil"/>
            </w:tcBorders>
            <w:shd w:val="clear" w:color="000000" w:fill="A6A6A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2.975.5</w:t>
            </w:r>
            <w:r w:rsidRPr="001345BA">
              <w:rPr>
                <w:rFonts w:ascii="Calibri" w:hAnsi="Calibri" w:cs="Calibri"/>
                <w:b/>
                <w:bCs/>
                <w:sz w:val="18"/>
                <w:szCs w:val="18"/>
              </w:rPr>
              <w:t>00,00</w:t>
            </w:r>
          </w:p>
        </w:tc>
        <w:tc>
          <w:tcPr>
            <w:tcW w:w="1276" w:type="dxa"/>
            <w:tcBorders>
              <w:top w:val="nil"/>
              <w:left w:val="nil"/>
              <w:bottom w:val="nil"/>
              <w:right w:val="nil"/>
            </w:tcBorders>
            <w:shd w:val="clear" w:color="000000" w:fill="A6A6A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2.228.271,07</w:t>
            </w:r>
          </w:p>
        </w:tc>
        <w:tc>
          <w:tcPr>
            <w:tcW w:w="850" w:type="dxa"/>
            <w:tcBorders>
              <w:top w:val="nil"/>
              <w:left w:val="nil"/>
              <w:bottom w:val="nil"/>
              <w:right w:val="nil"/>
            </w:tcBorders>
            <w:shd w:val="clear" w:color="000000" w:fill="A6A6A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74,89%</w:t>
            </w: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GLAVA 00301 UPRAVNI ODJEL ZA PRORAČUN I FINANCIJE</w:t>
            </w:r>
          </w:p>
        </w:tc>
        <w:tc>
          <w:tcPr>
            <w:tcW w:w="1559" w:type="dxa"/>
            <w:gridSpan w:val="2"/>
            <w:tcBorders>
              <w:top w:val="nil"/>
              <w:left w:val="nil"/>
              <w:bottom w:val="nil"/>
              <w:right w:val="nil"/>
            </w:tcBorders>
            <w:shd w:val="clear" w:color="000000" w:fill="A6A6A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2.975.5</w:t>
            </w:r>
            <w:r w:rsidRPr="001345BA">
              <w:rPr>
                <w:rFonts w:ascii="Calibri" w:hAnsi="Calibri" w:cs="Calibri"/>
                <w:b/>
                <w:bCs/>
                <w:sz w:val="18"/>
                <w:szCs w:val="18"/>
              </w:rPr>
              <w:t>00,00</w:t>
            </w:r>
          </w:p>
        </w:tc>
        <w:tc>
          <w:tcPr>
            <w:tcW w:w="1276" w:type="dxa"/>
            <w:tcBorders>
              <w:top w:val="nil"/>
              <w:left w:val="nil"/>
              <w:bottom w:val="nil"/>
              <w:right w:val="nil"/>
            </w:tcBorders>
            <w:shd w:val="clear" w:color="000000" w:fill="A6A6A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2.228.271,07</w:t>
            </w:r>
          </w:p>
        </w:tc>
        <w:tc>
          <w:tcPr>
            <w:tcW w:w="850" w:type="dxa"/>
            <w:tcBorders>
              <w:top w:val="nil"/>
              <w:left w:val="nil"/>
              <w:bottom w:val="nil"/>
              <w:right w:val="nil"/>
            </w:tcBorders>
            <w:shd w:val="clear" w:color="000000" w:fill="A6A6A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74,89%</w:t>
            </w: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1345BA" w:rsidRDefault="00327B6F" w:rsidP="00327B6F">
            <w:pPr>
              <w:spacing w:line="240" w:lineRule="auto"/>
              <w:rPr>
                <w:rFonts w:ascii="Calibri" w:hAnsi="Calibri" w:cs="Calibri"/>
                <w:b/>
                <w:bCs/>
                <w:color w:val="333333"/>
                <w:sz w:val="18"/>
                <w:szCs w:val="18"/>
              </w:rPr>
            </w:pPr>
            <w:r w:rsidRPr="001345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2.975.50</w:t>
            </w:r>
            <w:r w:rsidRPr="001345BA">
              <w:rPr>
                <w:rFonts w:ascii="Calibri" w:hAnsi="Calibri" w:cs="Calibri"/>
                <w:b/>
                <w:bCs/>
                <w:color w:val="333333"/>
                <w:sz w:val="18"/>
                <w:szCs w:val="18"/>
              </w:rPr>
              <w:t>0,00</w:t>
            </w:r>
          </w:p>
        </w:tc>
        <w:tc>
          <w:tcPr>
            <w:tcW w:w="1276"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2.228.271,07</w:t>
            </w:r>
          </w:p>
        </w:tc>
        <w:tc>
          <w:tcPr>
            <w:tcW w:w="850"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74,89%</w:t>
            </w:r>
          </w:p>
        </w:tc>
      </w:tr>
      <w:tr w:rsidR="00327B6F" w:rsidRPr="001345BA" w:rsidTr="001345BA">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Program: PRIPREMA I DONOŠENJE AKATA IZ DJELOKRUGA TIJELA</w:t>
            </w:r>
          </w:p>
        </w:tc>
        <w:tc>
          <w:tcPr>
            <w:tcW w:w="1559" w:type="dxa"/>
            <w:gridSpan w:val="2"/>
            <w:tcBorders>
              <w:top w:val="nil"/>
              <w:left w:val="nil"/>
              <w:bottom w:val="nil"/>
              <w:right w:val="nil"/>
            </w:tcBorders>
            <w:shd w:val="clear" w:color="000000" w:fill="BFBFBF"/>
            <w:noWrap/>
            <w:vAlign w:val="center"/>
            <w:hideMark/>
          </w:tcPr>
          <w:p w:rsidR="00327B6F" w:rsidRPr="001345BA" w:rsidRDefault="00327B6F" w:rsidP="00327B6F">
            <w:pPr>
              <w:spacing w:line="240" w:lineRule="auto"/>
              <w:jc w:val="right"/>
              <w:rPr>
                <w:rFonts w:ascii="Calibri" w:hAnsi="Calibri" w:cs="Calibri"/>
                <w:b/>
                <w:bCs/>
                <w:sz w:val="18"/>
                <w:szCs w:val="18"/>
              </w:rPr>
            </w:pPr>
            <w:r w:rsidRPr="001345BA">
              <w:rPr>
                <w:rFonts w:ascii="Calibri" w:hAnsi="Calibri" w:cs="Calibri"/>
                <w:b/>
                <w:bCs/>
                <w:sz w:val="18"/>
                <w:szCs w:val="18"/>
              </w:rPr>
              <w:t>1.1</w:t>
            </w:r>
            <w:r>
              <w:rPr>
                <w:rFonts w:ascii="Calibri" w:hAnsi="Calibri" w:cs="Calibri"/>
                <w:b/>
                <w:bCs/>
                <w:sz w:val="18"/>
                <w:szCs w:val="18"/>
              </w:rPr>
              <w:t>25.50</w:t>
            </w:r>
            <w:r w:rsidRPr="001345BA">
              <w:rPr>
                <w:rFonts w:ascii="Calibri" w:hAnsi="Calibri" w:cs="Calibri"/>
                <w:b/>
                <w:bCs/>
                <w:sz w:val="18"/>
                <w:szCs w:val="18"/>
              </w:rPr>
              <w:t>0,00</w:t>
            </w:r>
          </w:p>
        </w:tc>
        <w:tc>
          <w:tcPr>
            <w:tcW w:w="1276" w:type="dxa"/>
            <w:tcBorders>
              <w:top w:val="nil"/>
              <w:left w:val="nil"/>
              <w:bottom w:val="nil"/>
              <w:right w:val="nil"/>
            </w:tcBorders>
            <w:shd w:val="clear" w:color="000000" w:fill="BFBFBF"/>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1.095.359,73</w:t>
            </w:r>
          </w:p>
        </w:tc>
        <w:tc>
          <w:tcPr>
            <w:tcW w:w="850" w:type="dxa"/>
            <w:tcBorders>
              <w:top w:val="nil"/>
              <w:left w:val="nil"/>
              <w:bottom w:val="nil"/>
              <w:right w:val="nil"/>
            </w:tcBorders>
            <w:shd w:val="clear" w:color="000000" w:fill="BFBFBF"/>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97,32</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 xml:space="preserve">Aktivnost: Stručno, </w:t>
            </w:r>
            <w:proofErr w:type="spellStart"/>
            <w:r w:rsidRPr="001345BA">
              <w:rPr>
                <w:rFonts w:ascii="Calibri" w:hAnsi="Calibri" w:cs="Calibri"/>
                <w:b/>
                <w:bCs/>
                <w:sz w:val="18"/>
                <w:szCs w:val="18"/>
              </w:rPr>
              <w:t>administratvno</w:t>
            </w:r>
            <w:proofErr w:type="spellEnd"/>
            <w:r w:rsidRPr="001345BA">
              <w:rPr>
                <w:rFonts w:ascii="Calibri" w:hAnsi="Calibri" w:cs="Calibri"/>
                <w:b/>
                <w:bCs/>
                <w:sz w:val="18"/>
                <w:szCs w:val="18"/>
              </w:rPr>
              <w:t xml:space="preserve"> i tehničko osoblje</w:t>
            </w:r>
          </w:p>
        </w:tc>
        <w:tc>
          <w:tcPr>
            <w:tcW w:w="1559"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sidRPr="001345BA">
              <w:rPr>
                <w:rFonts w:ascii="Calibri" w:hAnsi="Calibri" w:cs="Calibri"/>
                <w:b/>
                <w:bCs/>
                <w:sz w:val="18"/>
                <w:szCs w:val="18"/>
              </w:rPr>
              <w:t>1.1</w:t>
            </w:r>
            <w:r>
              <w:rPr>
                <w:rFonts w:ascii="Calibri" w:hAnsi="Calibri" w:cs="Calibri"/>
                <w:b/>
                <w:bCs/>
                <w:sz w:val="18"/>
                <w:szCs w:val="18"/>
              </w:rPr>
              <w:t>25.50</w:t>
            </w:r>
            <w:r w:rsidRPr="001345BA">
              <w:rPr>
                <w:rFonts w:ascii="Calibri" w:hAnsi="Calibri" w:cs="Calibri"/>
                <w:b/>
                <w:bCs/>
                <w:sz w:val="18"/>
                <w:szCs w:val="18"/>
              </w:rPr>
              <w:t>0,00</w:t>
            </w:r>
          </w:p>
        </w:tc>
        <w:tc>
          <w:tcPr>
            <w:tcW w:w="1276"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1.095.359,73</w:t>
            </w:r>
          </w:p>
        </w:tc>
        <w:tc>
          <w:tcPr>
            <w:tcW w:w="850"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97,32</w:t>
            </w:r>
            <w:r w:rsidRPr="001345BA">
              <w:rPr>
                <w:rFonts w:ascii="Calibri" w:hAnsi="Calibri" w:cs="Calibri"/>
                <w:b/>
                <w:bCs/>
                <w:sz w:val="18"/>
                <w:szCs w:val="18"/>
              </w:rPr>
              <w:t>%</w:t>
            </w: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1345BA" w:rsidRDefault="00327B6F" w:rsidP="00327B6F">
            <w:pPr>
              <w:spacing w:line="240" w:lineRule="auto"/>
              <w:rPr>
                <w:rFonts w:ascii="Calibri" w:hAnsi="Calibri" w:cs="Calibri"/>
                <w:b/>
                <w:bCs/>
                <w:color w:val="333333"/>
                <w:sz w:val="18"/>
                <w:szCs w:val="18"/>
              </w:rPr>
            </w:pPr>
            <w:r w:rsidRPr="001345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sidRPr="001345BA">
              <w:rPr>
                <w:rFonts w:ascii="Calibri" w:hAnsi="Calibri" w:cs="Calibri"/>
                <w:b/>
                <w:bCs/>
                <w:sz w:val="18"/>
                <w:szCs w:val="18"/>
              </w:rPr>
              <w:t>1.1</w:t>
            </w:r>
            <w:r>
              <w:rPr>
                <w:rFonts w:ascii="Calibri" w:hAnsi="Calibri" w:cs="Calibri"/>
                <w:b/>
                <w:bCs/>
                <w:sz w:val="18"/>
                <w:szCs w:val="18"/>
              </w:rPr>
              <w:t>25.50</w:t>
            </w:r>
            <w:r w:rsidRPr="001345BA">
              <w:rPr>
                <w:rFonts w:ascii="Calibri" w:hAnsi="Calibri" w:cs="Calibri"/>
                <w:b/>
                <w:bCs/>
                <w:sz w:val="18"/>
                <w:szCs w:val="18"/>
              </w:rPr>
              <w:t>0,00</w:t>
            </w:r>
          </w:p>
        </w:tc>
        <w:tc>
          <w:tcPr>
            <w:tcW w:w="1276"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1.095.359,73</w:t>
            </w:r>
          </w:p>
        </w:tc>
        <w:tc>
          <w:tcPr>
            <w:tcW w:w="850"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97,32</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725.000,00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719.587,41</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99,25%</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3111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719.587,41</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3113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Plaće za prekovremeni rad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190.000,00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185.997,09</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97,89%</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3121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185.997,09</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120.000,00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118.732,01</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98,94%</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3132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118.732,01</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53.000,00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43.528,50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82,13%</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38.816,00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Stručno usavršavanje zaposlenika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4.712,50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Ostale naknade troškova zaposlenima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32.500,00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25.519,72</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78,52%</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3221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25.519,72</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3225</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Sitni inventar i auto gume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1.995,00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39,90%</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1.995,00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Usluge promidžbe i informiranja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1001</w:t>
            </w:r>
          </w:p>
        </w:tc>
        <w:tc>
          <w:tcPr>
            <w:tcW w:w="4394" w:type="dxa"/>
            <w:gridSpan w:val="2"/>
            <w:tcBorders>
              <w:top w:val="nil"/>
              <w:left w:val="nil"/>
              <w:bottom w:val="nil"/>
              <w:right w:val="nil"/>
            </w:tcBorders>
            <w:shd w:val="clear" w:color="000000" w:fill="BFBFBF"/>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Program: OSTALI RASHODI VEZANI UZ FINANCIJE</w:t>
            </w:r>
          </w:p>
        </w:tc>
        <w:tc>
          <w:tcPr>
            <w:tcW w:w="1559" w:type="dxa"/>
            <w:gridSpan w:val="2"/>
            <w:tcBorders>
              <w:top w:val="nil"/>
              <w:left w:val="nil"/>
              <w:bottom w:val="nil"/>
              <w:right w:val="nil"/>
            </w:tcBorders>
            <w:shd w:val="clear" w:color="000000" w:fill="BFBFBF"/>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1.850</w:t>
            </w:r>
            <w:r w:rsidRPr="001345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1.132.911,34</w:t>
            </w:r>
          </w:p>
        </w:tc>
        <w:tc>
          <w:tcPr>
            <w:tcW w:w="850" w:type="dxa"/>
            <w:tcBorders>
              <w:top w:val="nil"/>
              <w:left w:val="nil"/>
              <w:bottom w:val="nil"/>
              <w:right w:val="nil"/>
            </w:tcBorders>
            <w:shd w:val="clear" w:color="000000" w:fill="BFBFBF"/>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61,24</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Aktivnost: Financijski rashodi</w:t>
            </w:r>
          </w:p>
        </w:tc>
        <w:tc>
          <w:tcPr>
            <w:tcW w:w="1559"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265</w:t>
            </w:r>
            <w:r w:rsidRPr="001345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93.455,92</w:t>
            </w:r>
          </w:p>
        </w:tc>
        <w:tc>
          <w:tcPr>
            <w:tcW w:w="850"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35,27</w:t>
            </w:r>
            <w:r w:rsidRPr="001345BA">
              <w:rPr>
                <w:rFonts w:ascii="Calibri" w:hAnsi="Calibri" w:cs="Calibri"/>
                <w:b/>
                <w:bCs/>
                <w:sz w:val="18"/>
                <w:szCs w:val="18"/>
              </w:rPr>
              <w:t>%</w:t>
            </w: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1345BA" w:rsidRDefault="00327B6F" w:rsidP="00327B6F">
            <w:pPr>
              <w:spacing w:line="240" w:lineRule="auto"/>
              <w:rPr>
                <w:rFonts w:ascii="Calibri" w:hAnsi="Calibri" w:cs="Calibri"/>
                <w:b/>
                <w:bCs/>
                <w:color w:val="333333"/>
                <w:sz w:val="18"/>
                <w:szCs w:val="18"/>
              </w:rPr>
            </w:pPr>
            <w:r w:rsidRPr="001345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265</w:t>
            </w:r>
            <w:r w:rsidRPr="001345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93.455,92</w:t>
            </w:r>
          </w:p>
        </w:tc>
        <w:tc>
          <w:tcPr>
            <w:tcW w:w="850"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35,27%</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120.000,00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22.821,89</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19,02%</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3235</w:t>
            </w:r>
          </w:p>
        </w:tc>
        <w:tc>
          <w:tcPr>
            <w:tcW w:w="4394" w:type="dxa"/>
            <w:gridSpan w:val="2"/>
            <w:tcBorders>
              <w:top w:val="nil"/>
              <w:left w:val="nil"/>
              <w:bottom w:val="nil"/>
              <w:right w:val="nil"/>
            </w:tcBorders>
            <w:shd w:val="clear" w:color="auto" w:fill="auto"/>
            <w:noWrap/>
            <w:vAlign w:val="center"/>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Zakupnine i najamnine                                                                               </w:t>
            </w:r>
          </w:p>
        </w:tc>
        <w:tc>
          <w:tcPr>
            <w:tcW w:w="1559" w:type="dxa"/>
            <w:gridSpan w:val="2"/>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22.821,89</w:t>
            </w:r>
          </w:p>
        </w:tc>
        <w:tc>
          <w:tcPr>
            <w:tcW w:w="850" w:type="dxa"/>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15.000,00</w:t>
            </w:r>
          </w:p>
        </w:tc>
        <w:tc>
          <w:tcPr>
            <w:tcW w:w="1276" w:type="dxa"/>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11.250,00</w:t>
            </w:r>
          </w:p>
        </w:tc>
        <w:tc>
          <w:tcPr>
            <w:tcW w:w="850" w:type="dxa"/>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75,00%</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3295</w:t>
            </w:r>
          </w:p>
        </w:tc>
        <w:tc>
          <w:tcPr>
            <w:tcW w:w="4394" w:type="dxa"/>
            <w:gridSpan w:val="2"/>
            <w:tcBorders>
              <w:top w:val="nil"/>
              <w:left w:val="nil"/>
              <w:bottom w:val="nil"/>
              <w:right w:val="nil"/>
            </w:tcBorders>
            <w:shd w:val="clear" w:color="auto" w:fill="auto"/>
            <w:noWrap/>
            <w:vAlign w:val="center"/>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Pristojbe i naknade                                                                                 </w:t>
            </w:r>
          </w:p>
        </w:tc>
        <w:tc>
          <w:tcPr>
            <w:tcW w:w="1559" w:type="dxa"/>
            <w:gridSpan w:val="2"/>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11.250,00</w:t>
            </w:r>
          </w:p>
        </w:tc>
        <w:tc>
          <w:tcPr>
            <w:tcW w:w="850" w:type="dxa"/>
            <w:tcBorders>
              <w:top w:val="nil"/>
              <w:left w:val="nil"/>
              <w:bottom w:val="nil"/>
              <w:right w:val="nil"/>
            </w:tcBorders>
            <w:shd w:val="clear" w:color="auto" w:fill="auto"/>
            <w:noWrap/>
            <w:vAlign w:val="center"/>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343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Ostali financijski rashodi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130.000,00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59.384,03</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45,68%</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3431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Bankarske usluge i usluge platnog prometa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46.273,32</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3433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Zatezne kamate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8.236,85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lastRenderedPageBreak/>
              <w:t>3434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Ostali nespomenuti financijski rashodi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4.873,86</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1345BA" w:rsidTr="001345BA">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Aktivnost: Premije osiguranja</w:t>
            </w:r>
          </w:p>
        </w:tc>
        <w:tc>
          <w:tcPr>
            <w:tcW w:w="1559"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85</w:t>
            </w:r>
            <w:r w:rsidRPr="001345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57.949,92</w:t>
            </w:r>
          </w:p>
        </w:tc>
        <w:tc>
          <w:tcPr>
            <w:tcW w:w="850"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68,18</w:t>
            </w:r>
            <w:r w:rsidRPr="001345BA">
              <w:rPr>
                <w:rFonts w:ascii="Calibri" w:hAnsi="Calibri" w:cs="Calibri"/>
                <w:b/>
                <w:bCs/>
                <w:sz w:val="18"/>
                <w:szCs w:val="18"/>
              </w:rPr>
              <w:t>%</w:t>
            </w: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1345BA" w:rsidRDefault="00327B6F" w:rsidP="00327B6F">
            <w:pPr>
              <w:spacing w:line="240" w:lineRule="auto"/>
              <w:rPr>
                <w:rFonts w:ascii="Calibri" w:hAnsi="Calibri" w:cs="Calibri"/>
                <w:b/>
                <w:bCs/>
                <w:color w:val="333333"/>
                <w:sz w:val="18"/>
                <w:szCs w:val="18"/>
              </w:rPr>
            </w:pPr>
            <w:r w:rsidRPr="001345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85</w:t>
            </w:r>
            <w:r w:rsidRPr="001345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57.949,92</w:t>
            </w:r>
          </w:p>
        </w:tc>
        <w:tc>
          <w:tcPr>
            <w:tcW w:w="850"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68,18%</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85</w:t>
            </w:r>
            <w:r w:rsidRPr="001345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57.949,92</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68,18</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3292</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 xml:space="preserve">Premije osiguranja                                                                                  </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0607FE">
              <w:rPr>
                <w:rFonts w:ascii="Calibri" w:hAnsi="Calibri" w:cs="Calibri"/>
                <w:bCs/>
                <w:sz w:val="18"/>
                <w:szCs w:val="18"/>
              </w:rPr>
              <w:t>57.949,92</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r>
      <w:tr w:rsidR="00327B6F" w:rsidRPr="001345BA" w:rsidTr="001345BA">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Aktivnost: Članarine</w:t>
            </w:r>
          </w:p>
        </w:tc>
        <w:tc>
          <w:tcPr>
            <w:tcW w:w="1559"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sidRPr="001345BA">
              <w:rPr>
                <w:rFonts w:ascii="Calibri" w:hAnsi="Calibri" w:cs="Calibri"/>
                <w:b/>
                <w:bCs/>
                <w:sz w:val="18"/>
                <w:szCs w:val="18"/>
              </w:rPr>
              <w:t>2</w:t>
            </w:r>
            <w:r>
              <w:rPr>
                <w:rFonts w:ascii="Calibri" w:hAnsi="Calibri" w:cs="Calibri"/>
                <w:b/>
                <w:bCs/>
                <w:sz w:val="18"/>
                <w:szCs w:val="18"/>
              </w:rPr>
              <w:t>5</w:t>
            </w:r>
            <w:r w:rsidRPr="001345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10.641,83</w:t>
            </w:r>
          </w:p>
        </w:tc>
        <w:tc>
          <w:tcPr>
            <w:tcW w:w="850"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42,57</w:t>
            </w:r>
            <w:r w:rsidRPr="001345BA">
              <w:rPr>
                <w:rFonts w:ascii="Calibri" w:hAnsi="Calibri" w:cs="Calibri"/>
                <w:b/>
                <w:bCs/>
                <w:sz w:val="18"/>
                <w:szCs w:val="18"/>
              </w:rPr>
              <w:t>%</w:t>
            </w: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1345BA" w:rsidRDefault="00327B6F" w:rsidP="00327B6F">
            <w:pPr>
              <w:spacing w:line="240" w:lineRule="auto"/>
              <w:rPr>
                <w:rFonts w:ascii="Calibri" w:hAnsi="Calibri" w:cs="Calibri"/>
                <w:b/>
                <w:bCs/>
                <w:color w:val="333333"/>
                <w:sz w:val="18"/>
                <w:szCs w:val="18"/>
              </w:rPr>
            </w:pPr>
            <w:r w:rsidRPr="001345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sidRPr="001345BA">
              <w:rPr>
                <w:rFonts w:ascii="Calibri" w:hAnsi="Calibri" w:cs="Calibri"/>
                <w:b/>
                <w:bCs/>
                <w:color w:val="333333"/>
                <w:sz w:val="18"/>
                <w:szCs w:val="18"/>
              </w:rPr>
              <w:t>2</w:t>
            </w:r>
            <w:r>
              <w:rPr>
                <w:rFonts w:ascii="Calibri" w:hAnsi="Calibri" w:cs="Calibri"/>
                <w:b/>
                <w:bCs/>
                <w:color w:val="333333"/>
                <w:sz w:val="18"/>
                <w:szCs w:val="18"/>
              </w:rPr>
              <w:t>5.</w:t>
            </w:r>
            <w:r w:rsidRPr="001345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10.641,83</w:t>
            </w:r>
          </w:p>
        </w:tc>
        <w:tc>
          <w:tcPr>
            <w:tcW w:w="850"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42,57</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sidRPr="001345BA">
              <w:rPr>
                <w:rFonts w:ascii="Calibri" w:hAnsi="Calibri" w:cs="Calibri"/>
                <w:b/>
                <w:bCs/>
                <w:sz w:val="18"/>
                <w:szCs w:val="18"/>
              </w:rPr>
              <w:t>2</w:t>
            </w:r>
            <w:r>
              <w:rPr>
                <w:rFonts w:ascii="Calibri" w:hAnsi="Calibri" w:cs="Calibri"/>
                <w:b/>
                <w:bCs/>
                <w:sz w:val="18"/>
                <w:szCs w:val="18"/>
              </w:rPr>
              <w:t>5</w:t>
            </w:r>
            <w:r w:rsidRPr="001345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10.641,83</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42,57</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3294</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Članarine i norme</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0607FE">
              <w:rPr>
                <w:rFonts w:ascii="Calibri" w:hAnsi="Calibri" w:cs="Calibri"/>
                <w:bCs/>
                <w:sz w:val="18"/>
                <w:szCs w:val="18"/>
              </w:rPr>
              <w:t>10.641,83</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r>
      <w:tr w:rsidR="00327B6F" w:rsidRPr="001345BA" w:rsidTr="001345BA">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A100006</w:t>
            </w:r>
          </w:p>
        </w:tc>
        <w:tc>
          <w:tcPr>
            <w:tcW w:w="4394"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Aktivnost: Otplata kredita</w:t>
            </w:r>
          </w:p>
        </w:tc>
        <w:tc>
          <w:tcPr>
            <w:tcW w:w="1559" w:type="dxa"/>
            <w:gridSpan w:val="2"/>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1.475</w:t>
            </w:r>
            <w:r w:rsidRPr="001345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970.863,67</w:t>
            </w:r>
          </w:p>
        </w:tc>
        <w:tc>
          <w:tcPr>
            <w:tcW w:w="850" w:type="dxa"/>
            <w:tcBorders>
              <w:top w:val="nil"/>
              <w:left w:val="nil"/>
              <w:bottom w:val="nil"/>
              <w:right w:val="nil"/>
            </w:tcBorders>
            <w:shd w:val="clear" w:color="000000" w:fill="E7E6E6"/>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65,82</w:t>
            </w:r>
            <w:r w:rsidRPr="001345BA">
              <w:rPr>
                <w:rFonts w:ascii="Calibri" w:hAnsi="Calibri" w:cs="Calibri"/>
                <w:b/>
                <w:bCs/>
                <w:sz w:val="18"/>
                <w:szCs w:val="18"/>
              </w:rPr>
              <w:t>%</w:t>
            </w:r>
          </w:p>
        </w:tc>
      </w:tr>
      <w:tr w:rsidR="00327B6F" w:rsidRPr="001345BA" w:rsidTr="001345BA">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1345BA" w:rsidRDefault="00327B6F" w:rsidP="00327B6F">
            <w:pPr>
              <w:spacing w:line="240" w:lineRule="auto"/>
              <w:rPr>
                <w:rFonts w:ascii="Calibri" w:hAnsi="Calibri" w:cs="Calibri"/>
                <w:b/>
                <w:bCs/>
                <w:color w:val="333333"/>
                <w:sz w:val="18"/>
                <w:szCs w:val="18"/>
              </w:rPr>
            </w:pPr>
            <w:r w:rsidRPr="001345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1.475</w:t>
            </w:r>
            <w:r w:rsidRPr="001345BA">
              <w:rPr>
                <w:rFonts w:ascii="Calibri" w:hAnsi="Calibri" w:cs="Calibri"/>
                <w:b/>
                <w:bCs/>
                <w:sz w:val="18"/>
                <w:szCs w:val="18"/>
              </w:rPr>
              <w:t>.000,00</w:t>
            </w:r>
          </w:p>
        </w:tc>
        <w:tc>
          <w:tcPr>
            <w:tcW w:w="1276"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970.863,67</w:t>
            </w:r>
          </w:p>
        </w:tc>
        <w:tc>
          <w:tcPr>
            <w:tcW w:w="850" w:type="dxa"/>
            <w:tcBorders>
              <w:top w:val="nil"/>
              <w:left w:val="nil"/>
              <w:bottom w:val="nil"/>
              <w:right w:val="nil"/>
            </w:tcBorders>
            <w:shd w:val="clear" w:color="000000" w:fill="D9D9D9"/>
            <w:noWrap/>
            <w:vAlign w:val="center"/>
            <w:hideMark/>
          </w:tcPr>
          <w:p w:rsidR="00327B6F" w:rsidRPr="001345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65,82</w:t>
            </w:r>
            <w:r w:rsidRPr="001345BA">
              <w:rPr>
                <w:rFonts w:ascii="Calibri" w:hAnsi="Calibri" w:cs="Calibri"/>
                <w:b/>
                <w:bCs/>
                <w:color w:val="333333"/>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342</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Kamate za primljene kredite i zajmove</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145</w:t>
            </w:r>
            <w:r w:rsidRPr="001345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141.287,06</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97,44</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3423</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Kamate za primljene kredite i zajmove od kreditnih i ostalih financijskih institucija izvan javnog s</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141.287,06</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544</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Otplata glavnice primljenih kredita i zajmova od kreditnih i ostalih financijskih institucija izvan</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sidRPr="001345BA">
              <w:rPr>
                <w:rFonts w:ascii="Calibri" w:hAnsi="Calibri" w:cs="Calibri"/>
                <w:b/>
                <w:bCs/>
                <w:sz w:val="18"/>
                <w:szCs w:val="18"/>
              </w:rPr>
              <w:t>850.000,00</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829.479,61</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97,59</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5443</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 xml:space="preserve">Otplata glavnice primljenih kredita od tuzemnih kreditnih institucija izvan javnog sektora          </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829.479,61</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547</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b/>
                <w:bCs/>
                <w:sz w:val="18"/>
                <w:szCs w:val="18"/>
              </w:rPr>
            </w:pPr>
            <w:r w:rsidRPr="001345BA">
              <w:rPr>
                <w:rFonts w:ascii="Calibri" w:hAnsi="Calibri" w:cs="Calibri"/>
                <w:b/>
                <w:bCs/>
                <w:sz w:val="18"/>
                <w:szCs w:val="18"/>
              </w:rPr>
              <w:t xml:space="preserve">Otplata glavnice primljenih zajmova od drugih razina vlasti                                         </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w:t>
            </w:r>
            <w:r w:rsidRPr="001345BA">
              <w:rPr>
                <w:rFonts w:ascii="Calibri" w:hAnsi="Calibri" w:cs="Calibri"/>
                <w:b/>
                <w:bCs/>
                <w:sz w:val="18"/>
                <w:szCs w:val="18"/>
              </w:rPr>
              <w:t>80.000,00</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sidRPr="001345BA">
              <w:rPr>
                <w:rFonts w:ascii="Calibri" w:hAnsi="Calibri" w:cs="Calibri"/>
                <w:b/>
                <w:bCs/>
                <w:sz w:val="18"/>
                <w:szCs w:val="18"/>
              </w:rPr>
              <w:t>97,00</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b/>
                <w:bCs/>
                <w:sz w:val="18"/>
                <w:szCs w:val="18"/>
              </w:rPr>
            </w:pPr>
            <w:r w:rsidRPr="001345BA">
              <w:rPr>
                <w:rFonts w:ascii="Calibri" w:hAnsi="Calibri" w:cs="Calibri"/>
                <w:b/>
                <w:bCs/>
                <w:sz w:val="18"/>
                <w:szCs w:val="18"/>
              </w:rPr>
              <w:t>0,0</w:t>
            </w:r>
            <w:r>
              <w:rPr>
                <w:rFonts w:ascii="Calibri" w:hAnsi="Calibri" w:cs="Calibri"/>
                <w:b/>
                <w:bCs/>
                <w:sz w:val="18"/>
                <w:szCs w:val="18"/>
              </w:rPr>
              <w:t>2</w:t>
            </w:r>
            <w:r w:rsidRPr="001345BA">
              <w:rPr>
                <w:rFonts w:ascii="Calibri" w:hAnsi="Calibri" w:cs="Calibri"/>
                <w:b/>
                <w:bCs/>
                <w:sz w:val="18"/>
                <w:szCs w:val="18"/>
              </w:rPr>
              <w:t>%</w:t>
            </w:r>
          </w:p>
        </w:tc>
      </w:tr>
      <w:tr w:rsidR="00327B6F" w:rsidRPr="001345BA" w:rsidTr="001345BA">
        <w:tblPrEx>
          <w:jc w:val="left"/>
        </w:tblPrEx>
        <w:trPr>
          <w:trHeight w:val="288"/>
        </w:trPr>
        <w:tc>
          <w:tcPr>
            <w:tcW w:w="993" w:type="dxa"/>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5471</w:t>
            </w:r>
          </w:p>
        </w:tc>
        <w:tc>
          <w:tcPr>
            <w:tcW w:w="4394"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rPr>
                <w:rFonts w:ascii="Calibri" w:hAnsi="Calibri" w:cs="Calibri"/>
                <w:color w:val="000000"/>
                <w:sz w:val="18"/>
                <w:szCs w:val="18"/>
              </w:rPr>
            </w:pPr>
            <w:r w:rsidRPr="001345BA">
              <w:rPr>
                <w:rFonts w:ascii="Calibri" w:hAnsi="Calibri" w:cs="Calibri"/>
                <w:color w:val="000000"/>
                <w:sz w:val="18"/>
                <w:szCs w:val="18"/>
              </w:rPr>
              <w:t xml:space="preserve">Otplata glavnice primljenih zajmova od državnog proračuna                                           </w:t>
            </w:r>
          </w:p>
        </w:tc>
        <w:tc>
          <w:tcPr>
            <w:tcW w:w="1559" w:type="dxa"/>
            <w:gridSpan w:val="2"/>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97,00</w:t>
            </w:r>
          </w:p>
        </w:tc>
        <w:tc>
          <w:tcPr>
            <w:tcW w:w="850" w:type="dxa"/>
            <w:tcBorders>
              <w:top w:val="nil"/>
              <w:left w:val="nil"/>
              <w:bottom w:val="nil"/>
              <w:right w:val="nil"/>
            </w:tcBorders>
            <w:shd w:val="clear" w:color="auto" w:fill="auto"/>
            <w:noWrap/>
            <w:vAlign w:val="center"/>
            <w:hideMark/>
          </w:tcPr>
          <w:p w:rsidR="00327B6F" w:rsidRPr="001345BA" w:rsidRDefault="00327B6F" w:rsidP="00327B6F">
            <w:pPr>
              <w:spacing w:line="240" w:lineRule="auto"/>
              <w:jc w:val="right"/>
              <w:rPr>
                <w:rFonts w:ascii="Calibri" w:hAnsi="Calibri" w:cs="Calibri"/>
                <w:color w:val="000000"/>
                <w:sz w:val="18"/>
                <w:szCs w:val="18"/>
              </w:rPr>
            </w:pPr>
            <w:r w:rsidRPr="001345BA">
              <w:rPr>
                <w:rFonts w:ascii="Calibri" w:hAnsi="Calibri" w:cs="Calibri"/>
                <w:color w:val="000000"/>
                <w:sz w:val="18"/>
                <w:szCs w:val="18"/>
              </w:rPr>
              <w:t> </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RAZDJEL 004 UPRAVNI ODJEL ZA KOMUNALNI SUSTAV I IMOVINSKO PRAVNE POSLOVE</w:t>
            </w:r>
          </w:p>
        </w:tc>
        <w:tc>
          <w:tcPr>
            <w:tcW w:w="1559" w:type="dxa"/>
            <w:gridSpan w:val="2"/>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17.520.990,</w:t>
            </w:r>
            <w:r w:rsidRPr="002639BA">
              <w:rPr>
                <w:rFonts w:ascii="Calibri" w:hAnsi="Calibri" w:cs="Calibri"/>
                <w:b/>
                <w:bCs/>
                <w:sz w:val="18"/>
                <w:szCs w:val="18"/>
              </w:rPr>
              <w:t>00</w:t>
            </w:r>
          </w:p>
        </w:tc>
        <w:tc>
          <w:tcPr>
            <w:tcW w:w="1276"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13.938.886,72</w:t>
            </w:r>
          </w:p>
        </w:tc>
        <w:tc>
          <w:tcPr>
            <w:tcW w:w="850"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79,56</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GLAVA 00401 UPRAVNI ODJEL ZA KOMUNALNI SUSTAV I IMOVINSKO PREAVNE POSLOVE</w:t>
            </w:r>
          </w:p>
        </w:tc>
        <w:tc>
          <w:tcPr>
            <w:tcW w:w="1559" w:type="dxa"/>
            <w:gridSpan w:val="2"/>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17.520.990,</w:t>
            </w:r>
            <w:r w:rsidRPr="002639BA">
              <w:rPr>
                <w:rFonts w:ascii="Calibri" w:hAnsi="Calibri" w:cs="Calibri"/>
                <w:b/>
                <w:bCs/>
                <w:sz w:val="18"/>
                <w:szCs w:val="18"/>
              </w:rPr>
              <w:t>00</w:t>
            </w:r>
          </w:p>
        </w:tc>
        <w:tc>
          <w:tcPr>
            <w:tcW w:w="1276"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13.938.886,72</w:t>
            </w:r>
          </w:p>
        </w:tc>
        <w:tc>
          <w:tcPr>
            <w:tcW w:w="850"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79,56</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9.159.000,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7.279.578,22</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79,48</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7.975.5</w:t>
            </w:r>
            <w:r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6.659.308,50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83,50</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9. Prihod od prodaje nefinancijske imovine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386.490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5F4A96">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PRIPREMA I DONOŠENJE AKATA IZ DJELOKRUGA TIJELA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w:t>
            </w:r>
            <w:r>
              <w:rPr>
                <w:rFonts w:ascii="Calibri" w:hAnsi="Calibri" w:cs="Calibri"/>
                <w:b/>
                <w:bCs/>
                <w:sz w:val="18"/>
                <w:szCs w:val="18"/>
              </w:rPr>
              <w:t>969.</w:t>
            </w:r>
            <w:r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2.789.777,99</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93,96</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Stručno, administrativno i tehničko osoblje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879</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849.885,26</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96,69</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879</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849.885,26</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96,69</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570.000,00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567.620,93</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99,58%</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3111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567.620,93</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120.000,00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123.180,00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102,65%</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3121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123.180,00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95.000,00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93.657,48</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98,59%</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3132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93.657,48</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38.000,00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24.541,50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64,58%</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479,00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3212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19.620,00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3213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Stručno usavršavanje zaposlenika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4.442,50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3214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Ostale naknade troškova zaposlenima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49.000,00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36.422,15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74,33%</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36.422,15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3225</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Sitni inventar i auto gume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4.463,20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63,76%</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1.995,00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2.468,20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Odvjetničke i duge usluge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2.090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1.939.892,73</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92,82</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2.090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1.939.892,73</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92,82</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lastRenderedPageBreak/>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770.000,00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674.717,78</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87,63%</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promidžbe i informiranja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5.736,00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668.981,78</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1.320.000,00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1.265.174,95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95,85%</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3295</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Pristojbe i naknade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22.371,19</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3296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Troškovi sudskih postupaka</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B628B9" w:rsidRPr="002639BA" w:rsidTr="005F4A96">
        <w:tblPrEx>
          <w:jc w:val="left"/>
        </w:tblPrEx>
        <w:trPr>
          <w:trHeight w:val="288"/>
        </w:trPr>
        <w:tc>
          <w:tcPr>
            <w:tcW w:w="993" w:type="dxa"/>
            <w:tcBorders>
              <w:top w:val="nil"/>
              <w:left w:val="nil"/>
              <w:bottom w:val="nil"/>
              <w:right w:val="nil"/>
            </w:tcBorders>
            <w:shd w:val="clear" w:color="auto" w:fill="auto"/>
            <w:noWrap/>
            <w:vAlign w:val="center"/>
          </w:tcPr>
          <w:p w:rsidR="00B628B9" w:rsidRPr="002639BA" w:rsidRDefault="00B628B9" w:rsidP="00327B6F">
            <w:pPr>
              <w:spacing w:line="240" w:lineRule="auto"/>
              <w:rPr>
                <w:rFonts w:ascii="Calibri" w:hAnsi="Calibri" w:cs="Calibri"/>
                <w:color w:val="000000"/>
                <w:sz w:val="18"/>
                <w:szCs w:val="18"/>
              </w:rPr>
            </w:pPr>
            <w:r>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tcPr>
          <w:p w:rsidR="00B628B9" w:rsidRPr="002639BA" w:rsidRDefault="00B628B9" w:rsidP="00327B6F">
            <w:pPr>
              <w:spacing w:line="240" w:lineRule="auto"/>
              <w:rPr>
                <w:rFonts w:ascii="Calibri" w:hAnsi="Calibri" w:cs="Calibri"/>
                <w:color w:val="000000"/>
                <w:sz w:val="18"/>
                <w:szCs w:val="18"/>
              </w:rPr>
            </w:pPr>
            <w:r>
              <w:rPr>
                <w:rFonts w:ascii="Calibri" w:hAnsi="Calibri" w:cs="Calibri"/>
                <w:color w:val="000000"/>
                <w:sz w:val="18"/>
                <w:szCs w:val="18"/>
              </w:rPr>
              <w:t>Ostali  nespomenuti rashodi poslovanja</w:t>
            </w:r>
          </w:p>
        </w:tc>
        <w:tc>
          <w:tcPr>
            <w:tcW w:w="1559" w:type="dxa"/>
            <w:gridSpan w:val="2"/>
            <w:tcBorders>
              <w:top w:val="nil"/>
              <w:left w:val="nil"/>
              <w:bottom w:val="nil"/>
              <w:right w:val="nil"/>
            </w:tcBorders>
            <w:shd w:val="clear" w:color="auto" w:fill="auto"/>
            <w:noWrap/>
            <w:vAlign w:val="center"/>
          </w:tcPr>
          <w:p w:rsidR="00B628B9" w:rsidRPr="00540000" w:rsidRDefault="00B628B9"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tcPr>
          <w:p w:rsidR="00B628B9" w:rsidRPr="00540000" w:rsidRDefault="00B628B9" w:rsidP="00327B6F">
            <w:pPr>
              <w:spacing w:line="240" w:lineRule="auto"/>
              <w:jc w:val="right"/>
              <w:rPr>
                <w:rFonts w:ascii="Calibri" w:hAnsi="Calibri" w:cs="Calibri"/>
                <w:sz w:val="18"/>
                <w:szCs w:val="18"/>
              </w:rPr>
            </w:pPr>
            <w:r>
              <w:rPr>
                <w:rFonts w:ascii="Calibri" w:hAnsi="Calibri" w:cs="Calibri"/>
                <w:sz w:val="18"/>
                <w:szCs w:val="18"/>
              </w:rPr>
              <w:t>1.242.803,76</w:t>
            </w:r>
          </w:p>
        </w:tc>
        <w:tc>
          <w:tcPr>
            <w:tcW w:w="850" w:type="dxa"/>
            <w:tcBorders>
              <w:top w:val="nil"/>
              <w:left w:val="nil"/>
              <w:bottom w:val="nil"/>
              <w:right w:val="nil"/>
            </w:tcBorders>
            <w:shd w:val="clear" w:color="auto" w:fill="auto"/>
            <w:noWrap/>
            <w:vAlign w:val="center"/>
          </w:tcPr>
          <w:p w:rsidR="00B628B9" w:rsidRPr="00540000" w:rsidRDefault="00B628B9"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1001</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ODRŽAVANJE OBJEKATA I UREĐAJA KOMUNALNE INFRASTRUKTURE</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8.175.5</w:t>
            </w:r>
            <w:r w:rsidRPr="002639BA">
              <w:rPr>
                <w:rFonts w:ascii="Calibri" w:hAnsi="Calibri" w:cs="Calibri"/>
                <w:b/>
                <w:bCs/>
                <w:sz w:val="18"/>
                <w:szCs w:val="18"/>
              </w:rPr>
              <w:t>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6.859.308,50</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83,90</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parkova i zelenih površina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CD6D92">
            <w:pPr>
              <w:spacing w:line="240" w:lineRule="auto"/>
              <w:jc w:val="right"/>
              <w:rPr>
                <w:rFonts w:ascii="Calibri" w:hAnsi="Calibri" w:cs="Calibri"/>
                <w:b/>
                <w:bCs/>
                <w:sz w:val="18"/>
                <w:szCs w:val="18"/>
              </w:rPr>
            </w:pPr>
            <w:r>
              <w:rPr>
                <w:rFonts w:ascii="Calibri" w:hAnsi="Calibri" w:cs="Calibri"/>
                <w:b/>
                <w:bCs/>
                <w:sz w:val="18"/>
                <w:szCs w:val="18"/>
              </w:rPr>
              <w:t>9</w:t>
            </w:r>
            <w:r w:rsidRPr="002639BA">
              <w:rPr>
                <w:rFonts w:ascii="Calibri" w:hAnsi="Calibri" w:cs="Calibri"/>
                <w:b/>
                <w:bCs/>
                <w:sz w:val="18"/>
                <w:szCs w:val="18"/>
              </w:rPr>
              <w:t>55.</w:t>
            </w:r>
            <w:r w:rsidR="00CD6D92">
              <w:rPr>
                <w:rFonts w:ascii="Calibri" w:hAnsi="Calibri" w:cs="Calibri"/>
                <w:b/>
                <w:bCs/>
                <w:sz w:val="18"/>
                <w:szCs w:val="18"/>
              </w:rPr>
              <w:t>5</w:t>
            </w:r>
            <w:r w:rsidRPr="002639BA">
              <w:rPr>
                <w:rFonts w:ascii="Calibri" w:hAnsi="Calibri" w:cs="Calibri"/>
                <w:b/>
                <w:bCs/>
                <w:sz w:val="18"/>
                <w:szCs w:val="18"/>
              </w:rPr>
              <w:t>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908.715,93</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95,10</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CD6D92">
            <w:pPr>
              <w:spacing w:line="240" w:lineRule="auto"/>
              <w:jc w:val="right"/>
              <w:rPr>
                <w:rFonts w:ascii="Calibri" w:hAnsi="Calibri" w:cs="Calibri"/>
                <w:b/>
                <w:bCs/>
                <w:color w:val="333333"/>
                <w:sz w:val="18"/>
                <w:szCs w:val="18"/>
              </w:rPr>
            </w:pPr>
            <w:r>
              <w:rPr>
                <w:rFonts w:ascii="Calibri" w:hAnsi="Calibri" w:cs="Calibri"/>
                <w:b/>
                <w:bCs/>
                <w:color w:val="333333"/>
                <w:sz w:val="18"/>
                <w:szCs w:val="18"/>
              </w:rPr>
              <w:t>9</w:t>
            </w:r>
            <w:r w:rsidRPr="002639BA">
              <w:rPr>
                <w:rFonts w:ascii="Calibri" w:hAnsi="Calibri" w:cs="Calibri"/>
                <w:b/>
                <w:bCs/>
                <w:color w:val="333333"/>
                <w:sz w:val="18"/>
                <w:szCs w:val="18"/>
              </w:rPr>
              <w:t>55.</w:t>
            </w:r>
            <w:r w:rsidR="00CD6D92">
              <w:rPr>
                <w:rFonts w:ascii="Calibri" w:hAnsi="Calibri" w:cs="Calibri"/>
                <w:b/>
                <w:bCs/>
                <w:color w:val="333333"/>
                <w:sz w:val="18"/>
                <w:szCs w:val="18"/>
              </w:rPr>
              <w:t>5</w:t>
            </w:r>
            <w:r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908.715,93</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95,10</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CD6D92">
            <w:pPr>
              <w:spacing w:line="240" w:lineRule="auto"/>
              <w:jc w:val="right"/>
              <w:rPr>
                <w:rFonts w:ascii="Calibri" w:hAnsi="Calibri" w:cs="Calibri"/>
                <w:b/>
                <w:bCs/>
                <w:sz w:val="18"/>
                <w:szCs w:val="18"/>
              </w:rPr>
            </w:pPr>
            <w:r>
              <w:rPr>
                <w:rFonts w:ascii="Calibri" w:hAnsi="Calibri" w:cs="Calibri"/>
                <w:b/>
                <w:bCs/>
                <w:sz w:val="18"/>
                <w:szCs w:val="18"/>
              </w:rPr>
              <w:t>9</w:t>
            </w:r>
            <w:r w:rsidRPr="002639BA">
              <w:rPr>
                <w:rFonts w:ascii="Calibri" w:hAnsi="Calibri" w:cs="Calibri"/>
                <w:b/>
                <w:bCs/>
                <w:sz w:val="18"/>
                <w:szCs w:val="18"/>
              </w:rPr>
              <w:t>55.</w:t>
            </w:r>
            <w:r w:rsidR="00CD6D92">
              <w:rPr>
                <w:rFonts w:ascii="Calibri" w:hAnsi="Calibri" w:cs="Calibri"/>
                <w:b/>
                <w:bCs/>
                <w:sz w:val="18"/>
                <w:szCs w:val="18"/>
              </w:rPr>
              <w:t>5</w:t>
            </w:r>
            <w:r w:rsidRPr="002639BA">
              <w:rPr>
                <w:rFonts w:ascii="Calibri" w:hAnsi="Calibri" w:cs="Calibri"/>
                <w:b/>
                <w:bCs/>
                <w:sz w:val="18"/>
                <w:szCs w:val="18"/>
              </w:rPr>
              <w:t>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908.715,93</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95,10</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B72877" w:rsidRDefault="00327B6F" w:rsidP="00327B6F">
            <w:pPr>
              <w:spacing w:line="240" w:lineRule="auto"/>
              <w:jc w:val="right"/>
              <w:rPr>
                <w:rFonts w:ascii="Calibri" w:hAnsi="Calibri" w:cs="Calibri"/>
                <w:color w:val="000000"/>
                <w:sz w:val="18"/>
                <w:szCs w:val="18"/>
              </w:rPr>
            </w:pPr>
            <w:r w:rsidRPr="00B72877">
              <w:rPr>
                <w:rFonts w:ascii="Calibri" w:hAnsi="Calibri" w:cs="Calibri"/>
                <w:bCs/>
                <w:sz w:val="18"/>
                <w:szCs w:val="18"/>
              </w:rPr>
              <w:t>908.715,93</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i uređenje javnih površina (svi Mjesni odbori)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2.30</w:t>
            </w:r>
            <w:r>
              <w:rPr>
                <w:rFonts w:ascii="Calibri" w:hAnsi="Calibri" w:cs="Calibri"/>
                <w:b/>
                <w:bCs/>
                <w:sz w:val="18"/>
                <w:szCs w:val="18"/>
              </w:rPr>
              <w:t>4</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1.753.296,11</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76,10</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20</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20</w:t>
            </w:r>
            <w:r w:rsidRPr="002639BA">
              <w:rPr>
                <w:rFonts w:ascii="Calibri" w:hAnsi="Calibri" w:cs="Calibri"/>
                <w:b/>
                <w:bCs/>
                <w:color w:val="333333"/>
                <w:sz w:val="18"/>
                <w:szCs w:val="18"/>
              </w:rPr>
              <w:t>0.000,00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Pr="002639BA">
              <w:rPr>
                <w:rFonts w:ascii="Calibri" w:hAnsi="Calibri" w:cs="Calibri"/>
                <w:b/>
                <w:bCs/>
                <w:color w:val="333333"/>
                <w:sz w:val="18"/>
                <w:szCs w:val="18"/>
              </w:rPr>
              <w:t>0,00%</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20</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200.000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745619" w:rsidP="00327B6F">
            <w:pPr>
              <w:spacing w:line="240" w:lineRule="auto"/>
              <w:jc w:val="right"/>
              <w:rPr>
                <w:rFonts w:ascii="Calibri" w:hAnsi="Calibri" w:cs="Calibri"/>
                <w:b/>
                <w:bCs/>
                <w:sz w:val="18"/>
                <w:szCs w:val="18"/>
              </w:rPr>
            </w:pPr>
            <w:r>
              <w:rPr>
                <w:rFonts w:ascii="Calibri" w:hAnsi="Calibri" w:cs="Calibri"/>
                <w:b/>
                <w:bCs/>
                <w:sz w:val="18"/>
                <w:szCs w:val="18"/>
              </w:rPr>
              <w:t>10</w:t>
            </w:r>
            <w:r w:rsidR="00327B6F" w:rsidRPr="002639BA">
              <w:rPr>
                <w:rFonts w:ascii="Calibri" w:hAnsi="Calibri" w:cs="Calibri"/>
                <w:b/>
                <w:bCs/>
                <w:sz w:val="18"/>
                <w:szCs w:val="18"/>
              </w:rPr>
              <w:t>0,00%</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200.00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w:t>
            </w:r>
            <w:r>
              <w:rPr>
                <w:rFonts w:ascii="Calibri" w:hAnsi="Calibri" w:cs="Calibri"/>
                <w:b/>
                <w:bCs/>
                <w:color w:val="333333"/>
                <w:sz w:val="18"/>
                <w:szCs w:val="18"/>
              </w:rPr>
              <w:t>104</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1.553.296,11</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73,83</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2.104.000,00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1.553.296,11</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73,83%</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740.956,51</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812.339,60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i uređenje javnih površina - odvodni kanali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21</w:t>
            </w:r>
            <w:r>
              <w:rPr>
                <w:rFonts w:ascii="Calibri" w:hAnsi="Calibri" w:cs="Calibri"/>
                <w:b/>
                <w:bCs/>
                <w:sz w:val="18"/>
                <w:szCs w:val="18"/>
              </w:rPr>
              <w:t>5</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12.141,30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w:t>
            </w:r>
            <w:r>
              <w:rPr>
                <w:rFonts w:ascii="Calibri" w:hAnsi="Calibri" w:cs="Calibri"/>
                <w:b/>
                <w:bCs/>
                <w:sz w:val="18"/>
                <w:szCs w:val="18"/>
              </w:rPr>
              <w:t>65</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21</w:t>
            </w:r>
            <w:r>
              <w:rPr>
                <w:rFonts w:ascii="Calibri" w:hAnsi="Calibri" w:cs="Calibri"/>
                <w:b/>
                <w:bCs/>
                <w:color w:val="333333"/>
                <w:sz w:val="18"/>
                <w:szCs w:val="18"/>
              </w:rPr>
              <w:t>5</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12.141,30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w:t>
            </w:r>
            <w:r>
              <w:rPr>
                <w:rFonts w:ascii="Calibri" w:hAnsi="Calibri" w:cs="Calibri"/>
                <w:b/>
                <w:bCs/>
                <w:color w:val="333333"/>
                <w:sz w:val="18"/>
                <w:szCs w:val="18"/>
              </w:rPr>
              <w:t>65</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21</w:t>
            </w:r>
            <w:r>
              <w:rPr>
                <w:rFonts w:ascii="Calibri" w:hAnsi="Calibri" w:cs="Calibri"/>
                <w:b/>
                <w:bCs/>
                <w:sz w:val="18"/>
                <w:szCs w:val="18"/>
              </w:rPr>
              <w:t>5</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12.141,30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w:t>
            </w:r>
            <w:r>
              <w:rPr>
                <w:rFonts w:ascii="Calibri" w:hAnsi="Calibri" w:cs="Calibri"/>
                <w:b/>
                <w:bCs/>
                <w:sz w:val="18"/>
                <w:szCs w:val="18"/>
              </w:rPr>
              <w:t>65%</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12.141,30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A100004</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i uređenje javnih površina - dekoracija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13</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82.687,68</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63,61</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13</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82.687,68</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63,61</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13</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82.687,68</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63,61</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B93B63" w:rsidRDefault="00327B6F" w:rsidP="00327B6F">
            <w:pPr>
              <w:spacing w:line="240" w:lineRule="auto"/>
              <w:jc w:val="right"/>
              <w:rPr>
                <w:rFonts w:ascii="Calibri" w:hAnsi="Calibri" w:cs="Calibri"/>
                <w:color w:val="000000"/>
                <w:sz w:val="18"/>
                <w:szCs w:val="18"/>
              </w:rPr>
            </w:pPr>
            <w:r w:rsidRPr="00B93B63">
              <w:rPr>
                <w:rFonts w:ascii="Calibri" w:hAnsi="Calibri" w:cs="Calibri"/>
                <w:bCs/>
                <w:sz w:val="18"/>
                <w:szCs w:val="18"/>
              </w:rPr>
              <w:t>82.687,68</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A100005</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i uređenje javnih površina - stočarski putovi i protupožarni prolazi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515</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589.174,93</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114,40</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515</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589.174,93</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114,40</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515</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589.174,93</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114,40</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6B069F" w:rsidRDefault="00327B6F" w:rsidP="00327B6F">
            <w:pPr>
              <w:spacing w:line="240" w:lineRule="auto"/>
              <w:jc w:val="right"/>
              <w:rPr>
                <w:rFonts w:ascii="Calibri" w:hAnsi="Calibri" w:cs="Calibri"/>
                <w:color w:val="000000"/>
                <w:sz w:val="18"/>
                <w:szCs w:val="18"/>
              </w:rPr>
            </w:pPr>
            <w:r w:rsidRPr="006B069F">
              <w:rPr>
                <w:rFonts w:ascii="Calibri" w:hAnsi="Calibri" w:cs="Calibri"/>
                <w:bCs/>
                <w:sz w:val="18"/>
                <w:szCs w:val="18"/>
              </w:rPr>
              <w:t>589.174,93</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A100006</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i uređenje javne površine - plaže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w:t>
            </w:r>
            <w:r w:rsidRPr="002639BA">
              <w:rPr>
                <w:rFonts w:ascii="Calibri" w:hAnsi="Calibri" w:cs="Calibri"/>
                <w:b/>
                <w:bCs/>
                <w:sz w:val="18"/>
                <w:szCs w:val="18"/>
              </w:rPr>
              <w:t>60.000,00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535.956,25</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95,71%</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w:t>
            </w:r>
            <w:r w:rsidRPr="002639BA">
              <w:rPr>
                <w:rFonts w:ascii="Calibri" w:hAnsi="Calibri" w:cs="Calibri"/>
                <w:b/>
                <w:bCs/>
                <w:color w:val="333333"/>
                <w:sz w:val="18"/>
                <w:szCs w:val="18"/>
              </w:rPr>
              <w:t>60.000,00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535.956,25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95,71%</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w:t>
            </w:r>
            <w:r w:rsidRPr="002639BA">
              <w:rPr>
                <w:rFonts w:ascii="Calibri" w:hAnsi="Calibri" w:cs="Calibri"/>
                <w:b/>
                <w:bCs/>
                <w:sz w:val="18"/>
                <w:szCs w:val="18"/>
              </w:rPr>
              <w:t>60.000,00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535.956,25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95,71%</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377E0E" w:rsidRDefault="00327B6F" w:rsidP="00327B6F">
            <w:pPr>
              <w:spacing w:line="240" w:lineRule="auto"/>
              <w:jc w:val="right"/>
              <w:rPr>
                <w:rFonts w:ascii="Calibri" w:hAnsi="Calibri" w:cs="Calibri"/>
                <w:color w:val="000000"/>
                <w:sz w:val="18"/>
                <w:szCs w:val="18"/>
              </w:rPr>
            </w:pPr>
            <w:r w:rsidRPr="00377E0E">
              <w:rPr>
                <w:rFonts w:ascii="Calibri" w:hAnsi="Calibri" w:cs="Calibri"/>
                <w:bCs/>
                <w:sz w:val="18"/>
                <w:szCs w:val="18"/>
              </w:rPr>
              <w:t>535.956,25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A100007</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čistoće javnih površina - čišćenje i pometanje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32</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322.062,50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100,64</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32</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322.062,50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100,64</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32</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322.062,50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100,64</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D175C7" w:rsidRDefault="00327B6F" w:rsidP="00327B6F">
            <w:pPr>
              <w:spacing w:line="240" w:lineRule="auto"/>
              <w:jc w:val="right"/>
              <w:rPr>
                <w:rFonts w:ascii="Calibri" w:hAnsi="Calibri" w:cs="Calibri"/>
                <w:color w:val="000000"/>
                <w:sz w:val="18"/>
                <w:szCs w:val="18"/>
              </w:rPr>
            </w:pPr>
            <w:r w:rsidRPr="00D175C7">
              <w:rPr>
                <w:rFonts w:ascii="Calibri" w:hAnsi="Calibri" w:cs="Calibri"/>
                <w:bCs/>
                <w:sz w:val="18"/>
                <w:szCs w:val="18"/>
              </w:rPr>
              <w:t>322.062,50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A100008</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javne rasvjete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670.000,00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662.436,75</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98,87</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670.000,00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662.436,75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98,87</w:t>
            </w:r>
            <w:r w:rsidRPr="002639BA">
              <w:rPr>
                <w:rFonts w:ascii="Calibri" w:hAnsi="Calibri" w:cs="Calibri"/>
                <w:b/>
                <w:bCs/>
                <w:color w:val="333333"/>
                <w:sz w:val="18"/>
                <w:szCs w:val="18"/>
              </w:rPr>
              <w:t>%</w:t>
            </w:r>
          </w:p>
        </w:tc>
      </w:tr>
      <w:tr w:rsidR="00327B6F" w:rsidRPr="002639BA" w:rsidTr="000B756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670.000,00</w:t>
            </w:r>
          </w:p>
        </w:tc>
        <w:tc>
          <w:tcPr>
            <w:tcW w:w="1276" w:type="dxa"/>
            <w:tcBorders>
              <w:top w:val="nil"/>
              <w:left w:val="nil"/>
              <w:bottom w:val="nil"/>
              <w:right w:val="nil"/>
            </w:tcBorders>
            <w:shd w:val="clear" w:color="auto" w:fill="auto"/>
            <w:noWrap/>
            <w:hideMark/>
          </w:tcPr>
          <w:p w:rsidR="00327B6F" w:rsidRDefault="00327B6F" w:rsidP="00327B6F">
            <w:pPr>
              <w:jc w:val="right"/>
            </w:pPr>
            <w:r w:rsidRPr="00530589">
              <w:rPr>
                <w:rFonts w:ascii="Calibri" w:hAnsi="Calibri" w:cs="Calibri"/>
                <w:b/>
                <w:bCs/>
                <w:sz w:val="18"/>
                <w:szCs w:val="18"/>
              </w:rPr>
              <w:t>662.436,75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98,87</w:t>
            </w:r>
            <w:r w:rsidRPr="002639BA">
              <w:rPr>
                <w:rFonts w:ascii="Calibri" w:hAnsi="Calibri" w:cs="Calibri"/>
                <w:b/>
                <w:bCs/>
                <w:sz w:val="18"/>
                <w:szCs w:val="18"/>
              </w:rPr>
              <w:t>%</w:t>
            </w:r>
          </w:p>
        </w:tc>
      </w:tr>
      <w:tr w:rsidR="00327B6F" w:rsidRPr="002639BA" w:rsidTr="000B756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hideMark/>
          </w:tcPr>
          <w:p w:rsidR="00327B6F" w:rsidRPr="00D175C7" w:rsidRDefault="00327B6F" w:rsidP="00327B6F">
            <w:pPr>
              <w:jc w:val="right"/>
            </w:pPr>
            <w:r w:rsidRPr="00D175C7">
              <w:rPr>
                <w:rFonts w:ascii="Calibri" w:hAnsi="Calibri" w:cs="Calibri"/>
                <w:bCs/>
                <w:sz w:val="18"/>
                <w:szCs w:val="18"/>
              </w:rPr>
              <w:t>662.436,75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A100009</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Energetska usluga javne rasvjete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w:t>
            </w:r>
            <w:r>
              <w:rPr>
                <w:rFonts w:ascii="Calibri" w:hAnsi="Calibri" w:cs="Calibri"/>
                <w:b/>
                <w:bCs/>
                <w:sz w:val="18"/>
                <w:szCs w:val="18"/>
              </w:rPr>
              <w:t>56</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355.026,60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99,73</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lastRenderedPageBreak/>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3</w:t>
            </w:r>
            <w:r>
              <w:rPr>
                <w:rFonts w:ascii="Calibri" w:hAnsi="Calibri" w:cs="Calibri"/>
                <w:b/>
                <w:bCs/>
                <w:color w:val="333333"/>
                <w:sz w:val="18"/>
                <w:szCs w:val="18"/>
              </w:rPr>
              <w:t>56</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355.026,60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99,73</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w:t>
            </w:r>
            <w:r>
              <w:rPr>
                <w:rFonts w:ascii="Calibri" w:hAnsi="Calibri" w:cs="Calibri"/>
                <w:b/>
                <w:bCs/>
                <w:sz w:val="18"/>
                <w:szCs w:val="18"/>
              </w:rPr>
              <w:t>56</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355.026,60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99,73</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A1BF1" w:rsidRDefault="00327B6F" w:rsidP="00327B6F">
            <w:pPr>
              <w:spacing w:line="240" w:lineRule="auto"/>
              <w:jc w:val="right"/>
              <w:rPr>
                <w:rFonts w:ascii="Calibri" w:hAnsi="Calibri" w:cs="Calibri"/>
                <w:color w:val="000000"/>
                <w:sz w:val="18"/>
                <w:szCs w:val="18"/>
              </w:rPr>
            </w:pPr>
            <w:r w:rsidRPr="002A1BF1">
              <w:rPr>
                <w:rFonts w:ascii="Calibri" w:hAnsi="Calibri" w:cs="Calibri"/>
                <w:bCs/>
                <w:sz w:val="18"/>
                <w:szCs w:val="18"/>
              </w:rPr>
              <w:t>355.026,60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A100011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Električna energija za javnu rasvjetu</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4</w:t>
            </w:r>
            <w:r>
              <w:rPr>
                <w:rFonts w:ascii="Calibri" w:hAnsi="Calibri" w:cs="Calibri"/>
                <w:b/>
                <w:bCs/>
                <w:sz w:val="18"/>
                <w:szCs w:val="18"/>
              </w:rPr>
              <w:t>61</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445.573,70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96,65</w:t>
            </w:r>
            <w:r w:rsidRPr="002639BA">
              <w:rPr>
                <w:rFonts w:ascii="Calibri" w:hAnsi="Calibri" w:cs="Calibri"/>
                <w:b/>
                <w:bCs/>
                <w:sz w:val="18"/>
                <w:szCs w:val="18"/>
              </w:rPr>
              <w:t>%</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4</w:t>
            </w:r>
            <w:r>
              <w:rPr>
                <w:rFonts w:ascii="Calibri" w:hAnsi="Calibri" w:cs="Calibri"/>
                <w:b/>
                <w:bCs/>
                <w:color w:val="333333"/>
                <w:sz w:val="18"/>
                <w:szCs w:val="18"/>
              </w:rPr>
              <w:t>61</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445.573,70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96,65</w:t>
            </w:r>
            <w:r w:rsidRPr="002639BA">
              <w:rPr>
                <w:rFonts w:ascii="Calibri" w:hAnsi="Calibri" w:cs="Calibri"/>
                <w:b/>
                <w:bCs/>
                <w:color w:val="333333"/>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4</w:t>
            </w:r>
            <w:r>
              <w:rPr>
                <w:rFonts w:ascii="Calibri" w:hAnsi="Calibri" w:cs="Calibri"/>
                <w:b/>
                <w:bCs/>
                <w:sz w:val="18"/>
                <w:szCs w:val="18"/>
              </w:rPr>
              <w:t>61</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445.573,70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96,65</w:t>
            </w:r>
            <w:r w:rsidRPr="002639BA">
              <w:rPr>
                <w:rFonts w:ascii="Calibri" w:hAnsi="Calibri" w:cs="Calibri"/>
                <w:b/>
                <w:bCs/>
                <w:sz w:val="18"/>
                <w:szCs w:val="18"/>
              </w:rPr>
              <w:t>%</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Energija</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A1BF1" w:rsidRDefault="00327B6F" w:rsidP="00327B6F">
            <w:pPr>
              <w:spacing w:line="240" w:lineRule="auto"/>
              <w:jc w:val="right"/>
              <w:rPr>
                <w:rFonts w:ascii="Calibri" w:hAnsi="Calibri" w:cs="Calibri"/>
                <w:color w:val="000000"/>
                <w:sz w:val="18"/>
                <w:szCs w:val="18"/>
              </w:rPr>
            </w:pPr>
            <w:r w:rsidRPr="002A1BF1">
              <w:rPr>
                <w:rFonts w:ascii="Calibri" w:hAnsi="Calibri" w:cs="Calibri"/>
                <w:bCs/>
                <w:sz w:val="18"/>
                <w:szCs w:val="18"/>
              </w:rPr>
              <w:t>445.573,70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A100012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nerazvrstanih cesta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w:t>
            </w:r>
            <w:r>
              <w:rPr>
                <w:rFonts w:ascii="Calibri" w:hAnsi="Calibri" w:cs="Calibri"/>
                <w:b/>
                <w:bCs/>
                <w:sz w:val="18"/>
                <w:szCs w:val="18"/>
              </w:rPr>
              <w:t>499</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1.072.285,00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71,53%</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w:t>
            </w:r>
            <w:r>
              <w:rPr>
                <w:rFonts w:ascii="Calibri" w:hAnsi="Calibri" w:cs="Calibri"/>
                <w:b/>
                <w:bCs/>
                <w:color w:val="333333"/>
                <w:sz w:val="18"/>
                <w:szCs w:val="18"/>
              </w:rPr>
              <w:t>499</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1.072.285,00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71,53%</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1.399.000,00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991.035,00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70,84%</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991.035,00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100.000,00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81.250,00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81,25%</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81.250,00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5F4A96">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A100013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pješačkih staza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19</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119.951,75</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63,13%</w:t>
            </w:r>
          </w:p>
        </w:tc>
      </w:tr>
      <w:tr w:rsidR="00327B6F" w:rsidRPr="002639BA" w:rsidTr="005F4A96">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19</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540000">
              <w:rPr>
                <w:rFonts w:ascii="Calibri" w:hAnsi="Calibri" w:cs="Calibri"/>
                <w:b/>
                <w:bCs/>
                <w:sz w:val="18"/>
                <w:szCs w:val="18"/>
              </w:rPr>
              <w:t>119.951,75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540000">
              <w:rPr>
                <w:rFonts w:ascii="Calibri" w:hAnsi="Calibri" w:cs="Calibri"/>
                <w:b/>
                <w:bCs/>
                <w:sz w:val="18"/>
                <w:szCs w:val="18"/>
              </w:rPr>
              <w:t>63,13%</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190.000,00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119.951,75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63,13%</w:t>
            </w:r>
          </w:p>
        </w:tc>
      </w:tr>
      <w:tr w:rsidR="00327B6F" w:rsidRPr="002639BA" w:rsidTr="005F4A96">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119.951,75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1C4831">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1003</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UREĐENJE STANJA U PROSTORU</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4.960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3.956.548,25</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79,77</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T100001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Tekući projekt: Geodetsko - katastarske usluge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26</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140.025,00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53,86</w:t>
            </w:r>
            <w:r w:rsidRPr="002639BA">
              <w:rPr>
                <w:rFonts w:ascii="Calibri" w:hAnsi="Calibri" w:cs="Calibri"/>
                <w:b/>
                <w:bCs/>
                <w:sz w:val="18"/>
                <w:szCs w:val="18"/>
              </w:rPr>
              <w:t>%</w:t>
            </w:r>
          </w:p>
        </w:tc>
      </w:tr>
      <w:tr w:rsidR="00327B6F" w:rsidRPr="002639BA" w:rsidTr="000B756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26</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140.025,00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53,86</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198.000,00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134.462,50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67,91%</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134.462,50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62.000,00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5.562,50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8,97%</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5.562,50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1C483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T100003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Tekući projekt: Financiranje katastarskih izmjera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4.700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3.816.523,25</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81</w:t>
            </w:r>
            <w:r w:rsidRPr="002639BA">
              <w:rPr>
                <w:rFonts w:ascii="Calibri" w:hAnsi="Calibri" w:cs="Calibri"/>
                <w:b/>
                <w:bCs/>
                <w:sz w:val="18"/>
                <w:szCs w:val="18"/>
              </w:rPr>
              <w:t>,</w:t>
            </w:r>
            <w:r>
              <w:rPr>
                <w:rFonts w:ascii="Calibri" w:hAnsi="Calibri" w:cs="Calibri"/>
                <w:b/>
                <w:bCs/>
                <w:sz w:val="18"/>
                <w:szCs w:val="18"/>
              </w:rPr>
              <w:t>2</w:t>
            </w:r>
            <w:r w:rsidRPr="002639BA">
              <w:rPr>
                <w:rFonts w:ascii="Calibri" w:hAnsi="Calibri" w:cs="Calibri"/>
                <w:b/>
                <w:bCs/>
                <w:sz w:val="18"/>
                <w:szCs w:val="18"/>
              </w:rPr>
              <w:t>0%</w:t>
            </w:r>
          </w:p>
        </w:tc>
      </w:tr>
      <w:tr w:rsidR="00327B6F" w:rsidRPr="002639BA" w:rsidTr="001C483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4.700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3.816.523,25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81</w:t>
            </w:r>
            <w:r w:rsidRPr="002639BA">
              <w:rPr>
                <w:rFonts w:ascii="Calibri" w:hAnsi="Calibri" w:cs="Calibri"/>
                <w:b/>
                <w:bCs/>
                <w:sz w:val="18"/>
                <w:szCs w:val="18"/>
              </w:rPr>
              <w:t>,</w:t>
            </w:r>
            <w:r>
              <w:rPr>
                <w:rFonts w:ascii="Calibri" w:hAnsi="Calibri" w:cs="Calibri"/>
                <w:b/>
                <w:bCs/>
                <w:sz w:val="18"/>
                <w:szCs w:val="18"/>
              </w:rPr>
              <w:t>2</w:t>
            </w:r>
            <w:r w:rsidRPr="002639BA">
              <w:rPr>
                <w:rFonts w:ascii="Calibri" w:hAnsi="Calibri" w:cs="Calibri"/>
                <w:b/>
                <w:bCs/>
                <w:sz w:val="18"/>
                <w:szCs w:val="18"/>
              </w:rPr>
              <w:t>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4.70</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3.816.523,25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81</w:t>
            </w:r>
            <w:r w:rsidRPr="002639BA">
              <w:rPr>
                <w:rFonts w:ascii="Calibri" w:hAnsi="Calibri" w:cs="Calibri"/>
                <w:b/>
                <w:bCs/>
                <w:sz w:val="18"/>
                <w:szCs w:val="18"/>
              </w:rPr>
              <w:t>,</w:t>
            </w:r>
            <w:r>
              <w:rPr>
                <w:rFonts w:ascii="Calibri" w:hAnsi="Calibri" w:cs="Calibri"/>
                <w:b/>
                <w:bCs/>
                <w:sz w:val="18"/>
                <w:szCs w:val="18"/>
              </w:rPr>
              <w:t>2</w:t>
            </w:r>
            <w:r w:rsidRPr="002639BA">
              <w:rPr>
                <w:rFonts w:ascii="Calibri" w:hAnsi="Calibri" w:cs="Calibri"/>
                <w:b/>
                <w:bCs/>
                <w:sz w:val="18"/>
                <w:szCs w:val="18"/>
              </w:rPr>
              <w:t>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3A053B" w:rsidRDefault="00327B6F" w:rsidP="00327B6F">
            <w:pPr>
              <w:spacing w:line="240" w:lineRule="auto"/>
              <w:jc w:val="right"/>
              <w:rPr>
                <w:rFonts w:ascii="Calibri" w:hAnsi="Calibri" w:cs="Calibri"/>
                <w:color w:val="000000"/>
                <w:sz w:val="18"/>
                <w:szCs w:val="18"/>
              </w:rPr>
            </w:pPr>
            <w:r w:rsidRPr="003A053B">
              <w:rPr>
                <w:rFonts w:ascii="Calibri" w:hAnsi="Calibri" w:cs="Calibri"/>
                <w:bCs/>
                <w:sz w:val="18"/>
                <w:szCs w:val="18"/>
              </w:rPr>
              <w:t>3.816.523,25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1C4831">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1007</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ODRŽAVANJE I UREĐENJE JAVNIH GRAĐEVINA I PROSTORA GRADA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330.000,00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225.066,0</w:t>
            </w:r>
            <w:r w:rsidRPr="002639BA">
              <w:rPr>
                <w:rFonts w:ascii="Calibri" w:hAnsi="Calibri" w:cs="Calibri"/>
                <w:b/>
                <w:bCs/>
                <w:sz w:val="18"/>
                <w:szCs w:val="18"/>
              </w:rPr>
              <w:t>0</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68,20</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Održavanje i uređenje gradskih prostora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330.000,00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225.066,0</w:t>
            </w:r>
            <w:r w:rsidRPr="002639BA">
              <w:rPr>
                <w:rFonts w:ascii="Calibri" w:hAnsi="Calibri" w:cs="Calibri"/>
                <w:b/>
                <w:bCs/>
                <w:sz w:val="18"/>
                <w:szCs w:val="18"/>
              </w:rPr>
              <w:t>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68,20</w:t>
            </w:r>
            <w:r w:rsidRPr="002639BA">
              <w:rPr>
                <w:rFonts w:ascii="Calibri" w:hAnsi="Calibri" w:cs="Calibri"/>
                <w:b/>
                <w:bCs/>
                <w:sz w:val="18"/>
                <w:szCs w:val="18"/>
              </w:rPr>
              <w:t>%</w:t>
            </w:r>
          </w:p>
        </w:tc>
      </w:tr>
      <w:tr w:rsidR="00327B6F" w:rsidRPr="002639BA" w:rsidTr="001C483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330.000,00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225.066,0</w:t>
            </w:r>
            <w:r w:rsidRPr="002639BA">
              <w:rPr>
                <w:rFonts w:ascii="Calibri" w:hAnsi="Calibri" w:cs="Calibri"/>
                <w:b/>
                <w:bCs/>
                <w:sz w:val="18"/>
                <w:szCs w:val="18"/>
              </w:rPr>
              <w:t>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68,20</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3224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Materijal i dijelovi za tekuće i investicijsko održavanje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320.000,00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225.066,0</w:t>
            </w:r>
            <w:r w:rsidRPr="002639BA">
              <w:rPr>
                <w:rFonts w:ascii="Calibri" w:hAnsi="Calibri" w:cs="Calibri"/>
                <w:b/>
                <w:bCs/>
                <w:sz w:val="18"/>
                <w:szCs w:val="18"/>
              </w:rPr>
              <w:t>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70,33</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07FC8" w:rsidRDefault="00327B6F" w:rsidP="00327B6F">
            <w:pPr>
              <w:spacing w:line="240" w:lineRule="auto"/>
              <w:jc w:val="right"/>
              <w:rPr>
                <w:rFonts w:ascii="Calibri" w:hAnsi="Calibri" w:cs="Calibri"/>
                <w:color w:val="000000"/>
                <w:sz w:val="18"/>
                <w:szCs w:val="18"/>
              </w:rPr>
            </w:pPr>
            <w:r w:rsidRPr="00207FC8">
              <w:rPr>
                <w:rFonts w:ascii="Calibri" w:hAnsi="Calibri" w:cs="Calibri"/>
                <w:bCs/>
                <w:sz w:val="18"/>
                <w:szCs w:val="18"/>
              </w:rPr>
              <w:t>225.066,00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1C4831">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1008</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UPRAVLJANJE IMOVINOM</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936.490</w:t>
            </w:r>
            <w:r w:rsidRPr="002639BA">
              <w:rPr>
                <w:rFonts w:ascii="Calibri" w:hAnsi="Calibri" w:cs="Calibri"/>
                <w:b/>
                <w:bCs/>
                <w:sz w:val="18"/>
                <w:szCs w:val="18"/>
              </w:rPr>
              <w:t>,00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Pr>
                <w:rFonts w:ascii="Calibri" w:hAnsi="Calibri" w:cs="Calibri"/>
                <w:b/>
                <w:bCs/>
                <w:sz w:val="18"/>
                <w:szCs w:val="18"/>
              </w:rPr>
              <w:t>K</w:t>
            </w:r>
            <w:r w:rsidRPr="002639BA">
              <w:rPr>
                <w:rFonts w:ascii="Calibri" w:hAnsi="Calibri" w:cs="Calibri"/>
                <w:b/>
                <w:bCs/>
                <w:sz w:val="18"/>
                <w:szCs w:val="18"/>
              </w:rPr>
              <w:t>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Otkup i raspolaganje imovinom</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936.49</w:t>
            </w:r>
            <w:r w:rsidRPr="002639BA">
              <w:rPr>
                <w:rFonts w:ascii="Calibri" w:hAnsi="Calibri" w:cs="Calibri"/>
                <w:b/>
                <w:bCs/>
                <w:sz w:val="18"/>
                <w:szCs w:val="18"/>
              </w:rPr>
              <w:t>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182FFD">
        <w:tblPrEx>
          <w:jc w:val="left"/>
        </w:tblPrEx>
        <w:trPr>
          <w:trHeight w:val="288"/>
        </w:trPr>
        <w:tc>
          <w:tcPr>
            <w:tcW w:w="5387" w:type="dxa"/>
            <w:gridSpan w:val="3"/>
            <w:tcBorders>
              <w:top w:val="nil"/>
              <w:left w:val="nil"/>
              <w:bottom w:val="nil"/>
              <w:right w:val="nil"/>
            </w:tcBorders>
            <w:shd w:val="clear" w:color="000000" w:fill="D9D9D9"/>
            <w:noWrap/>
            <w:vAlign w:val="center"/>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550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Materijalna imovina - prirodna bogatstva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55</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4111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Zemljište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1C483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9. Prihod od prodaje nefinancijske imovine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386.490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Materijalna imovina - prirodna bogatstva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386.490</w:t>
            </w:r>
            <w:r w:rsidRPr="002639BA">
              <w:rPr>
                <w:rFonts w:ascii="Calibri" w:hAnsi="Calibri" w:cs="Calibri"/>
                <w:b/>
                <w:bCs/>
                <w:sz w:val="18"/>
                <w:szCs w:val="18"/>
              </w:rPr>
              <w:t>,00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4111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Zemljište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1C4831">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1009</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Program: PRVENTIVNE MJERE ZAŠTITE STANOVNIŠTVA I ZBRINJAVANJE ŽIVOTINJA </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w:t>
            </w:r>
            <w:r>
              <w:rPr>
                <w:rFonts w:ascii="Calibri" w:hAnsi="Calibri" w:cs="Calibri"/>
                <w:b/>
                <w:bCs/>
                <w:sz w:val="18"/>
                <w:szCs w:val="18"/>
              </w:rPr>
              <w:t>5</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108.185,98</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72,12</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Mjere deratizacije i dezinsekcije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110.000,00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88.185,98</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80,17</w:t>
            </w:r>
            <w:r w:rsidRPr="002639BA">
              <w:rPr>
                <w:rFonts w:ascii="Calibri" w:hAnsi="Calibri" w:cs="Calibri"/>
                <w:b/>
                <w:bCs/>
                <w:sz w:val="18"/>
                <w:szCs w:val="18"/>
              </w:rPr>
              <w:t>%</w:t>
            </w:r>
          </w:p>
        </w:tc>
      </w:tr>
      <w:tr w:rsidR="00327B6F" w:rsidRPr="002639BA" w:rsidTr="001C483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110.000,00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88.185,98</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80,17</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110.000,00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88.185,98</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80,17</w:t>
            </w:r>
            <w:r w:rsidRPr="002639BA">
              <w:rPr>
                <w:rFonts w:ascii="Calibri" w:hAnsi="Calibri" w:cs="Calibri"/>
                <w:b/>
                <w:bCs/>
                <w:sz w:val="18"/>
                <w:szCs w:val="18"/>
              </w:rPr>
              <w:t>%</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lastRenderedPageBreak/>
              <w:t>3234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0B7562" w:rsidRDefault="00327B6F" w:rsidP="00327B6F">
            <w:pPr>
              <w:spacing w:line="240" w:lineRule="auto"/>
              <w:jc w:val="right"/>
              <w:rPr>
                <w:rFonts w:ascii="Calibri" w:hAnsi="Calibri" w:cs="Calibri"/>
                <w:color w:val="000000"/>
                <w:sz w:val="18"/>
                <w:szCs w:val="18"/>
              </w:rPr>
            </w:pPr>
            <w:r w:rsidRPr="000B7562">
              <w:rPr>
                <w:rFonts w:ascii="Calibri" w:hAnsi="Calibri" w:cs="Calibri"/>
                <w:bCs/>
                <w:sz w:val="18"/>
                <w:szCs w:val="18"/>
              </w:rPr>
              <w:t>88.185,98</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1C483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Zaštita životinja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20.00</w:t>
            </w: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w:t>
            </w:r>
            <w:r w:rsidRPr="002639BA">
              <w:rPr>
                <w:rFonts w:ascii="Calibri" w:hAnsi="Calibri" w:cs="Calibri"/>
                <w:b/>
                <w:bCs/>
                <w:sz w:val="18"/>
                <w:szCs w:val="18"/>
              </w:rPr>
              <w:t>0,00%</w:t>
            </w:r>
          </w:p>
        </w:tc>
      </w:tr>
      <w:tr w:rsidR="00327B6F" w:rsidRPr="002639BA" w:rsidTr="001C483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4</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20.00</w:t>
            </w:r>
            <w:r w:rsidRPr="002639BA">
              <w:rPr>
                <w:rFonts w:ascii="Calibri" w:hAnsi="Calibri" w:cs="Calibri"/>
                <w:b/>
                <w:bCs/>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w:t>
            </w:r>
            <w:r w:rsidRPr="002639BA">
              <w:rPr>
                <w:rFonts w:ascii="Calibri" w:hAnsi="Calibri" w:cs="Calibri"/>
                <w:b/>
                <w:bCs/>
                <w:color w:val="333333"/>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20.00</w:t>
            </w: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w:t>
            </w:r>
            <w:r w:rsidRPr="002639BA">
              <w:rPr>
                <w:rFonts w:ascii="Calibri" w:hAnsi="Calibri" w:cs="Calibri"/>
                <w:b/>
                <w:bCs/>
                <w:sz w:val="18"/>
                <w:szCs w:val="18"/>
              </w:rPr>
              <w:t>0,00%</w:t>
            </w:r>
          </w:p>
        </w:tc>
      </w:tr>
      <w:tr w:rsidR="00327B6F" w:rsidRPr="002639BA" w:rsidTr="001C483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AE799F" w:rsidRDefault="00327B6F" w:rsidP="00327B6F">
            <w:pPr>
              <w:spacing w:line="240" w:lineRule="auto"/>
              <w:jc w:val="right"/>
              <w:rPr>
                <w:rFonts w:ascii="Calibri" w:hAnsi="Calibri" w:cs="Calibri"/>
                <w:color w:val="000000"/>
                <w:sz w:val="18"/>
                <w:szCs w:val="18"/>
              </w:rPr>
            </w:pPr>
            <w:r w:rsidRPr="00AE799F">
              <w:rPr>
                <w:rFonts w:ascii="Calibri" w:hAnsi="Calibri" w:cs="Calibri"/>
                <w:bCs/>
                <w:sz w:val="18"/>
                <w:szCs w:val="18"/>
              </w:rPr>
              <w:t>20.000,00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RAZDJEL 005 UPRAVNI ODJEL ZA PROSTORNO UREĐENJE I GOSPODARSTVO</w:t>
            </w:r>
          </w:p>
        </w:tc>
        <w:tc>
          <w:tcPr>
            <w:tcW w:w="1559" w:type="dxa"/>
            <w:gridSpan w:val="2"/>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10.613.2</w:t>
            </w:r>
            <w:r w:rsidRPr="002639BA">
              <w:rPr>
                <w:rFonts w:ascii="Calibri" w:hAnsi="Calibri" w:cs="Calibri"/>
                <w:b/>
                <w:bCs/>
                <w:sz w:val="18"/>
                <w:szCs w:val="18"/>
              </w:rPr>
              <w:t>00,00</w:t>
            </w:r>
          </w:p>
        </w:tc>
        <w:tc>
          <w:tcPr>
            <w:tcW w:w="1276"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5.408.386,01</w:t>
            </w:r>
          </w:p>
        </w:tc>
        <w:tc>
          <w:tcPr>
            <w:tcW w:w="850"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50,96</w:t>
            </w:r>
            <w:r w:rsidRPr="002639BA">
              <w:rPr>
                <w:rFonts w:ascii="Calibri" w:hAnsi="Calibri" w:cs="Calibri"/>
                <w:b/>
                <w:bCs/>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A6A6A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GLAVA 00501 UPRAVNI ODJEL ZA PROSTORNO UREĐENJE I GOSPODARSTVO</w:t>
            </w:r>
          </w:p>
        </w:tc>
        <w:tc>
          <w:tcPr>
            <w:tcW w:w="1559" w:type="dxa"/>
            <w:gridSpan w:val="2"/>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10.613.2</w:t>
            </w:r>
            <w:r w:rsidRPr="002639BA">
              <w:rPr>
                <w:rFonts w:ascii="Calibri" w:hAnsi="Calibri" w:cs="Calibri"/>
                <w:b/>
                <w:bCs/>
                <w:sz w:val="18"/>
                <w:szCs w:val="18"/>
              </w:rPr>
              <w:t>00,00</w:t>
            </w:r>
          </w:p>
        </w:tc>
        <w:tc>
          <w:tcPr>
            <w:tcW w:w="1276"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5.408.386,01</w:t>
            </w:r>
          </w:p>
        </w:tc>
        <w:tc>
          <w:tcPr>
            <w:tcW w:w="850" w:type="dxa"/>
            <w:tcBorders>
              <w:top w:val="nil"/>
              <w:left w:val="nil"/>
              <w:bottom w:val="nil"/>
              <w:right w:val="nil"/>
            </w:tcBorders>
            <w:shd w:val="clear" w:color="000000" w:fill="A6A6A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50,96</w:t>
            </w:r>
            <w:r w:rsidRPr="002639BA">
              <w:rPr>
                <w:rFonts w:ascii="Calibri" w:hAnsi="Calibri" w:cs="Calibri"/>
                <w:b/>
                <w:bCs/>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3.239</w:t>
            </w:r>
            <w:r w:rsidRPr="002639BA">
              <w:rPr>
                <w:rFonts w:ascii="Calibri" w:hAnsi="Calibri" w:cs="Calibri"/>
                <w:b/>
                <w:bCs/>
                <w:color w:val="333333"/>
                <w:sz w:val="18"/>
                <w:szCs w:val="18"/>
              </w:rPr>
              <w:t>.</w:t>
            </w:r>
            <w:r>
              <w:rPr>
                <w:rFonts w:ascii="Calibri" w:hAnsi="Calibri" w:cs="Calibri"/>
                <w:b/>
                <w:bCs/>
                <w:color w:val="333333"/>
                <w:sz w:val="18"/>
                <w:szCs w:val="18"/>
              </w:rPr>
              <w:t>5</w:t>
            </w:r>
            <w:r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2.751.246,05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84,93</w:t>
            </w:r>
            <w:r w:rsidRPr="002639BA">
              <w:rPr>
                <w:rFonts w:ascii="Calibri" w:hAnsi="Calibri" w:cs="Calibri"/>
                <w:b/>
                <w:bCs/>
                <w:color w:val="333333"/>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5.923.390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1.500.728,96</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25,34</w:t>
            </w:r>
            <w:r w:rsidRPr="002639BA">
              <w:rPr>
                <w:rFonts w:ascii="Calibri" w:hAnsi="Calibri" w:cs="Calibri"/>
                <w:b/>
                <w:bCs/>
                <w:color w:val="333333"/>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1.156.000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1.150.750,00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99,55</w:t>
            </w:r>
            <w:r w:rsidRPr="002639BA">
              <w:rPr>
                <w:rFonts w:ascii="Calibri" w:hAnsi="Calibri" w:cs="Calibri"/>
                <w:b/>
                <w:bCs/>
                <w:color w:val="333333"/>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w:t>
            </w:r>
            <w:r w:rsidRPr="002639BA">
              <w:rPr>
                <w:rFonts w:ascii="Calibri" w:hAnsi="Calibri" w:cs="Calibri"/>
                <w:b/>
                <w:bCs/>
                <w:color w:val="333333"/>
                <w:sz w:val="18"/>
                <w:szCs w:val="18"/>
              </w:rPr>
              <w:t>.</w:t>
            </w:r>
            <w:r>
              <w:rPr>
                <w:rFonts w:ascii="Calibri" w:hAnsi="Calibri" w:cs="Calibri"/>
                <w:b/>
                <w:bCs/>
                <w:color w:val="333333"/>
                <w:sz w:val="18"/>
                <w:szCs w:val="18"/>
              </w:rPr>
              <w:t>7</w:t>
            </w:r>
            <w:r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9. Prihod od prodaje nefinancijske imovine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286.610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5.661,00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1,9</w:t>
            </w:r>
            <w:r>
              <w:rPr>
                <w:rFonts w:ascii="Calibri" w:hAnsi="Calibri" w:cs="Calibri"/>
                <w:b/>
                <w:bCs/>
                <w:color w:val="333333"/>
                <w:sz w:val="18"/>
                <w:szCs w:val="18"/>
              </w:rPr>
              <w:t>8</w:t>
            </w:r>
            <w:r w:rsidRPr="002639BA">
              <w:rPr>
                <w:rFonts w:ascii="Calibri" w:hAnsi="Calibri" w:cs="Calibri"/>
                <w:b/>
                <w:bCs/>
                <w:color w:val="333333"/>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1000</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PRIPREMA I DONOŠENJE AKATA IZ DJELOKRUGA TIJELA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w:t>
            </w:r>
            <w:r>
              <w:rPr>
                <w:rFonts w:ascii="Calibri" w:hAnsi="Calibri" w:cs="Calibri"/>
                <w:b/>
                <w:bCs/>
                <w:sz w:val="18"/>
                <w:szCs w:val="18"/>
              </w:rPr>
              <w:t>298.000</w:t>
            </w:r>
            <w:r w:rsidRPr="002639BA">
              <w:rPr>
                <w:rFonts w:ascii="Calibri" w:hAnsi="Calibri" w:cs="Calibri"/>
                <w:b/>
                <w:bCs/>
                <w:sz w:val="18"/>
                <w:szCs w:val="18"/>
              </w:rPr>
              <w:t>,00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1.245.946,42</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95,99</w:t>
            </w:r>
            <w:r w:rsidR="003F0E0B">
              <w:rPr>
                <w:rFonts w:ascii="Calibri" w:hAnsi="Calibri" w:cs="Calibri"/>
                <w:b/>
                <w:bCs/>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Stručno, administrativno i tehničko osoblje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1.242</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1.199.871,42</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96,61</w:t>
            </w:r>
            <w:r w:rsidRPr="002639BA">
              <w:rPr>
                <w:rFonts w:ascii="Calibri" w:hAnsi="Calibri" w:cs="Calibri"/>
                <w:b/>
                <w:bCs/>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w:t>
            </w:r>
            <w:r>
              <w:rPr>
                <w:rFonts w:ascii="Calibri" w:hAnsi="Calibri" w:cs="Calibri"/>
                <w:b/>
                <w:bCs/>
                <w:color w:val="333333"/>
                <w:sz w:val="18"/>
                <w:szCs w:val="18"/>
              </w:rPr>
              <w:t>242</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1.199.871,42</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96,61</w:t>
            </w:r>
            <w:r w:rsidRPr="002639BA">
              <w:rPr>
                <w:rFonts w:ascii="Calibri" w:hAnsi="Calibri" w:cs="Calibri"/>
                <w:b/>
                <w:bCs/>
                <w:color w:val="333333"/>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Plaće (Bruto)</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830.000,00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827.729,70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99,73%</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3111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Plaće za redovan rad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827.729,70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312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130.000,00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134.098,55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103,15%</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3121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Ostali rashodi za zaposlene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134.098,55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313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Doprinosi na plaće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140.000,00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136.575,37</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97,55%</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3132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Doprinosi za obvezno zdravstveno osiguranje</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136.575,37</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Naknade troškova zaposlenima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63.500,00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55.977,02</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88,15%</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Službena putovanja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13.940,52</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Naknade za prijevoz, za rad na terenu i odvojeni život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30.980,00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Stručno usavršavanje zaposlenika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11.056,50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3214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Ostale naknade troškova zaposlenima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materijal i energiju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39.500,00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17.811,68</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45,09%</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3221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Uredski materijal i ostali materijalni rashodi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16.674,20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3225</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Sitni inventar i auto gume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199,98</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3227</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Službena, radna i zaštitna odjeća i obuća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937,50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39.000,00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27.679,10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70,97%</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Usluge telefona, pošte i prijevoza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13.111,10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Usluge promidžbe i informiranja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13.318,00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3239</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1.250,00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Ostali rashodi odjela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56.000,00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46.075,00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82,28</w:t>
            </w:r>
            <w:r w:rsidRPr="002639BA">
              <w:rPr>
                <w:rFonts w:ascii="Calibri" w:hAnsi="Calibri" w:cs="Calibri"/>
                <w:b/>
                <w:bCs/>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56.000,00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46.075,00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82,28</w:t>
            </w:r>
            <w:r w:rsidRPr="002639BA">
              <w:rPr>
                <w:rFonts w:ascii="Calibri" w:hAnsi="Calibri" w:cs="Calibri"/>
                <w:b/>
                <w:bCs/>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55.000,00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46.075,00</w:t>
            </w:r>
          </w:p>
        </w:tc>
        <w:tc>
          <w:tcPr>
            <w:tcW w:w="850" w:type="dxa"/>
            <w:tcBorders>
              <w:top w:val="nil"/>
              <w:left w:val="nil"/>
              <w:bottom w:val="nil"/>
              <w:right w:val="nil"/>
            </w:tcBorders>
            <w:shd w:val="clear" w:color="auto" w:fill="auto"/>
            <w:noWrap/>
            <w:vAlign w:val="center"/>
            <w:hideMark/>
          </w:tcPr>
          <w:p w:rsidR="00327B6F" w:rsidRPr="002639BA" w:rsidRDefault="003F0E0B" w:rsidP="00327B6F">
            <w:pPr>
              <w:spacing w:line="240" w:lineRule="auto"/>
              <w:jc w:val="right"/>
              <w:rPr>
                <w:rFonts w:ascii="Calibri" w:hAnsi="Calibri" w:cs="Calibri"/>
                <w:b/>
                <w:bCs/>
                <w:sz w:val="18"/>
                <w:szCs w:val="18"/>
              </w:rPr>
            </w:pPr>
            <w:r>
              <w:rPr>
                <w:rFonts w:ascii="Calibri" w:hAnsi="Calibri" w:cs="Calibri"/>
                <w:b/>
                <w:bCs/>
                <w:sz w:val="18"/>
                <w:szCs w:val="18"/>
              </w:rPr>
              <w:t>83,77</w:t>
            </w:r>
            <w:r w:rsidR="00327B6F" w:rsidRPr="002639BA">
              <w:rPr>
                <w:rFonts w:ascii="Calibri" w:hAnsi="Calibri" w:cs="Calibri"/>
                <w:b/>
                <w:bCs/>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Usluge tekućeg i investicijskog održavanja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E547BD" w:rsidRDefault="00327B6F" w:rsidP="00327B6F">
            <w:pPr>
              <w:spacing w:line="240" w:lineRule="auto"/>
              <w:jc w:val="right"/>
              <w:rPr>
                <w:rFonts w:ascii="Calibri" w:hAnsi="Calibri" w:cs="Calibri"/>
                <w:color w:val="000000"/>
                <w:sz w:val="18"/>
                <w:szCs w:val="18"/>
              </w:rPr>
            </w:pPr>
            <w:r w:rsidRPr="00E547BD">
              <w:rPr>
                <w:rFonts w:ascii="Calibri" w:hAnsi="Calibri" w:cs="Calibri"/>
                <w:bCs/>
                <w:sz w:val="18"/>
                <w:szCs w:val="18"/>
              </w:rPr>
              <w:t>46.075,00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2749D2">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1001</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PROSTORNO UREĐENJE I UNAPREĐENJE STANOVANJA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190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27.500,</w:t>
            </w:r>
            <w:r w:rsidRPr="002639BA">
              <w:rPr>
                <w:rFonts w:ascii="Calibri" w:hAnsi="Calibri" w:cs="Calibri"/>
                <w:b/>
                <w:bCs/>
                <w:sz w:val="18"/>
                <w:szCs w:val="18"/>
              </w:rPr>
              <w:t>00</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14,47</w:t>
            </w:r>
            <w:r w:rsidRPr="002639BA">
              <w:rPr>
                <w:rFonts w:ascii="Calibri" w:hAnsi="Calibri" w:cs="Calibri"/>
                <w:b/>
                <w:bCs/>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Geodetsko katastarske usluge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3237</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Prostorno planska dokumentacija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180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w:t>
            </w:r>
            <w:r>
              <w:rPr>
                <w:rFonts w:ascii="Calibri" w:hAnsi="Calibri" w:cs="Calibri"/>
                <w:b/>
                <w:bCs/>
                <w:sz w:val="18"/>
                <w:szCs w:val="18"/>
              </w:rPr>
              <w:t>7</w:t>
            </w:r>
            <w:r w:rsidRPr="002639BA">
              <w:rPr>
                <w:rFonts w:ascii="Calibri" w:hAnsi="Calibri" w:cs="Calibri"/>
                <w:b/>
                <w:bCs/>
                <w:sz w:val="18"/>
                <w:szCs w:val="18"/>
              </w:rPr>
              <w:t>.</w:t>
            </w:r>
            <w:r>
              <w:rPr>
                <w:rFonts w:ascii="Calibri" w:hAnsi="Calibri" w:cs="Calibri"/>
                <w:b/>
                <w:bCs/>
                <w:sz w:val="18"/>
                <w:szCs w:val="18"/>
              </w:rPr>
              <w:t>5</w:t>
            </w:r>
            <w:r w:rsidRPr="002639BA">
              <w:rPr>
                <w:rFonts w:ascii="Calibri" w:hAnsi="Calibri" w:cs="Calibri"/>
                <w:b/>
                <w:bCs/>
                <w:sz w:val="18"/>
                <w:szCs w:val="18"/>
              </w:rPr>
              <w:t>00,00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15,28</w:t>
            </w:r>
            <w:r w:rsidRPr="002639BA">
              <w:rPr>
                <w:rFonts w:ascii="Calibri" w:hAnsi="Calibri" w:cs="Calibri"/>
                <w:b/>
                <w:bCs/>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lastRenderedPageBreak/>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180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sz w:val="18"/>
                <w:szCs w:val="18"/>
              </w:rPr>
              <w:t>2</w:t>
            </w:r>
            <w:r>
              <w:rPr>
                <w:rFonts w:ascii="Calibri" w:hAnsi="Calibri" w:cs="Calibri"/>
                <w:b/>
                <w:bCs/>
                <w:sz w:val="18"/>
                <w:szCs w:val="18"/>
              </w:rPr>
              <w:t>7</w:t>
            </w:r>
            <w:r w:rsidRPr="002639BA">
              <w:rPr>
                <w:rFonts w:ascii="Calibri" w:hAnsi="Calibri" w:cs="Calibri"/>
                <w:b/>
                <w:bCs/>
                <w:sz w:val="18"/>
                <w:szCs w:val="18"/>
              </w:rPr>
              <w:t>.</w:t>
            </w:r>
            <w:r>
              <w:rPr>
                <w:rFonts w:ascii="Calibri" w:hAnsi="Calibri" w:cs="Calibri"/>
                <w:b/>
                <w:bCs/>
                <w:sz w:val="18"/>
                <w:szCs w:val="18"/>
              </w:rPr>
              <w:t>5</w:t>
            </w:r>
            <w:r w:rsidRPr="002639BA">
              <w:rPr>
                <w:rFonts w:ascii="Calibri" w:hAnsi="Calibri" w:cs="Calibri"/>
                <w:b/>
                <w:bCs/>
                <w:sz w:val="18"/>
                <w:szCs w:val="18"/>
              </w:rPr>
              <w:t>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15,28</w:t>
            </w:r>
            <w:r w:rsidRPr="002639BA">
              <w:rPr>
                <w:rFonts w:ascii="Calibri" w:hAnsi="Calibri" w:cs="Calibri"/>
                <w:b/>
                <w:bCs/>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180</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w:t>
            </w:r>
            <w:r>
              <w:rPr>
                <w:rFonts w:ascii="Calibri" w:hAnsi="Calibri" w:cs="Calibri"/>
                <w:b/>
                <w:bCs/>
                <w:sz w:val="18"/>
                <w:szCs w:val="18"/>
              </w:rPr>
              <w:t>7</w:t>
            </w:r>
            <w:r w:rsidRPr="002639BA">
              <w:rPr>
                <w:rFonts w:ascii="Calibri" w:hAnsi="Calibri" w:cs="Calibri"/>
                <w:b/>
                <w:bCs/>
                <w:sz w:val="18"/>
                <w:szCs w:val="18"/>
              </w:rPr>
              <w:t>.</w:t>
            </w:r>
            <w:r>
              <w:rPr>
                <w:rFonts w:ascii="Calibri" w:hAnsi="Calibri" w:cs="Calibri"/>
                <w:b/>
                <w:bCs/>
                <w:sz w:val="18"/>
                <w:szCs w:val="18"/>
              </w:rPr>
              <w:t>5</w:t>
            </w:r>
            <w:r w:rsidRPr="002639BA">
              <w:rPr>
                <w:rFonts w:ascii="Calibri" w:hAnsi="Calibri" w:cs="Calibri"/>
                <w:b/>
                <w:bCs/>
                <w:sz w:val="18"/>
                <w:szCs w:val="18"/>
              </w:rPr>
              <w:t>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15,28</w:t>
            </w:r>
            <w:r w:rsidRPr="002639BA">
              <w:rPr>
                <w:rFonts w:ascii="Calibri" w:hAnsi="Calibri" w:cs="Calibri"/>
                <w:b/>
                <w:bCs/>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4263</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Umjetnička, literarna i znanstvena djela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ED5996" w:rsidRDefault="00327B6F" w:rsidP="00327B6F">
            <w:pPr>
              <w:spacing w:line="240" w:lineRule="auto"/>
              <w:jc w:val="right"/>
              <w:rPr>
                <w:rFonts w:ascii="Calibri" w:hAnsi="Calibri" w:cs="Calibri"/>
                <w:color w:val="000000"/>
                <w:sz w:val="18"/>
                <w:szCs w:val="18"/>
              </w:rPr>
            </w:pPr>
            <w:r w:rsidRPr="00ED5996">
              <w:rPr>
                <w:rFonts w:ascii="Calibri" w:hAnsi="Calibri" w:cs="Calibri"/>
                <w:bCs/>
                <w:sz w:val="18"/>
                <w:szCs w:val="18"/>
              </w:rPr>
              <w:t>27.500,00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2749D2">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1003</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GOSPODARSTVO I TURIZAM</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589.902,55</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78,65</w:t>
            </w:r>
            <w:r w:rsidRPr="002639BA">
              <w:rPr>
                <w:rFonts w:ascii="Calibri" w:hAnsi="Calibri" w:cs="Calibri"/>
                <w:b/>
                <w:bCs/>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Subvencije, donacije i pomoći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385</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328.265,05</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85,26</w:t>
            </w:r>
            <w:r w:rsidRPr="002639BA">
              <w:rPr>
                <w:rFonts w:ascii="Calibri" w:hAnsi="Calibri" w:cs="Calibri"/>
                <w:b/>
                <w:bCs/>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385</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328.265,05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85,26</w:t>
            </w:r>
            <w:r w:rsidRPr="002639BA">
              <w:rPr>
                <w:rFonts w:ascii="Calibri" w:hAnsi="Calibri" w:cs="Calibri"/>
                <w:b/>
                <w:bCs/>
                <w:color w:val="333333"/>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352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Subvencije trgovačkim društvima, poljoprivrednicima i obrtnicima izvan javnog sektora</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240.000,00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184.500,00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76,88%</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3522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Subvencije trgovačkim društvima izvan javnog sektora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184.500,00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45.000,00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45.000,00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100,00%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45.000,00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386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Kapitalne pomoći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100.000,00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98.765,05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98,77%</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3861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Kapitalne pomoći kreditnim i ostalim financijskim institucijama te trgovačkim društvima u javnom </w:t>
            </w:r>
            <w:proofErr w:type="spellStart"/>
            <w:r w:rsidRPr="00540000">
              <w:rPr>
                <w:rFonts w:ascii="Calibri" w:hAnsi="Calibri" w:cs="Calibri"/>
                <w:sz w:val="18"/>
                <w:szCs w:val="18"/>
              </w:rPr>
              <w:t>sek</w:t>
            </w:r>
            <w:proofErr w:type="spellEnd"/>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98.765,05</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Investicijske studije i programi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225</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168.937,50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75,08</w:t>
            </w:r>
            <w:r w:rsidRPr="002639BA">
              <w:rPr>
                <w:rFonts w:ascii="Calibri" w:hAnsi="Calibri" w:cs="Calibri"/>
                <w:b/>
                <w:bCs/>
                <w:sz w:val="18"/>
                <w:szCs w:val="18"/>
              </w:rPr>
              <w:t>%</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225</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168.937,50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75,08</w:t>
            </w:r>
            <w:r w:rsidRPr="002639BA">
              <w:rPr>
                <w:rFonts w:ascii="Calibri" w:hAnsi="Calibri" w:cs="Calibri"/>
                <w:b/>
                <w:bCs/>
                <w:color w:val="333333"/>
                <w:sz w:val="18"/>
                <w:szCs w:val="18"/>
              </w:rPr>
              <w:t>%</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150.000,00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142.187,50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94,79%</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142.187,50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75.000,00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26.750,00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35,67%</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26.750,00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Lokalna akcijska grupa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12.700,0</w:t>
            </w:r>
            <w:r w:rsidRPr="002639BA">
              <w:rPr>
                <w:rFonts w:ascii="Calibri" w:hAnsi="Calibri" w:cs="Calibri"/>
                <w:b/>
                <w:bCs/>
                <w:sz w:val="18"/>
                <w:szCs w:val="18"/>
              </w:rPr>
              <w:t>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42,33%</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30.000,00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12.700,0</w:t>
            </w:r>
            <w:r w:rsidRPr="002639BA">
              <w:rPr>
                <w:rFonts w:ascii="Calibri" w:hAnsi="Calibri" w:cs="Calibri"/>
                <w:b/>
                <w:bCs/>
                <w:sz w:val="18"/>
                <w:szCs w:val="18"/>
              </w:rPr>
              <w:t>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42,33%</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12.700,0</w:t>
            </w:r>
            <w:r w:rsidRPr="002639BA">
              <w:rPr>
                <w:rFonts w:ascii="Calibri" w:hAnsi="Calibri" w:cs="Calibri"/>
                <w:b/>
                <w:bCs/>
                <w:sz w:val="18"/>
                <w:szCs w:val="18"/>
              </w:rPr>
              <w:t>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42,33%</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3771E2" w:rsidRDefault="00327B6F" w:rsidP="00327B6F">
            <w:pPr>
              <w:spacing w:line="240" w:lineRule="auto"/>
              <w:jc w:val="right"/>
              <w:rPr>
                <w:rFonts w:ascii="Calibri" w:hAnsi="Calibri" w:cs="Calibri"/>
                <w:color w:val="000000"/>
                <w:sz w:val="18"/>
                <w:szCs w:val="18"/>
              </w:rPr>
            </w:pPr>
            <w:r w:rsidRPr="003771E2">
              <w:rPr>
                <w:rFonts w:ascii="Calibri" w:hAnsi="Calibri" w:cs="Calibri"/>
                <w:bCs/>
                <w:sz w:val="18"/>
                <w:szCs w:val="18"/>
              </w:rPr>
              <w:t>12.700,00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A100004</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Zdravstveni turizam - valorizacija ljekovitog blata, uređenje područja "</w:t>
            </w:r>
            <w:proofErr w:type="spellStart"/>
            <w:r w:rsidRPr="002639BA">
              <w:rPr>
                <w:rFonts w:ascii="Calibri" w:hAnsi="Calibri" w:cs="Calibri"/>
                <w:b/>
                <w:bCs/>
                <w:sz w:val="18"/>
                <w:szCs w:val="18"/>
              </w:rPr>
              <w:t>Lokunja</w:t>
            </w:r>
            <w:proofErr w:type="spellEnd"/>
            <w:r w:rsidRPr="002639BA">
              <w:rPr>
                <w:rFonts w:ascii="Calibri" w:hAnsi="Calibri" w:cs="Calibri"/>
                <w:b/>
                <w:bCs/>
                <w:sz w:val="18"/>
                <w:szCs w:val="18"/>
              </w:rPr>
              <w:t>"</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4212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Poslovni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2749D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A100005</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Sufinanciranje prog</w:t>
            </w:r>
            <w:r>
              <w:rPr>
                <w:rFonts w:ascii="Calibri" w:hAnsi="Calibri" w:cs="Calibri"/>
                <w:b/>
                <w:bCs/>
                <w:sz w:val="18"/>
                <w:szCs w:val="18"/>
              </w:rPr>
              <w:t>r</w:t>
            </w:r>
            <w:r w:rsidRPr="002639BA">
              <w:rPr>
                <w:rFonts w:ascii="Calibri" w:hAnsi="Calibri" w:cs="Calibri"/>
                <w:b/>
                <w:bCs/>
                <w:sz w:val="18"/>
                <w:szCs w:val="18"/>
              </w:rPr>
              <w:t>ama Turističke zajednice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80.000,00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80.000</w:t>
            </w:r>
            <w:r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327B6F" w:rsidRPr="002639BA" w:rsidTr="002749D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80.000,00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80.000,00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Pr="002639BA">
              <w:rPr>
                <w:rFonts w:ascii="Calibri" w:hAnsi="Calibri" w:cs="Calibri"/>
                <w:b/>
                <w:bCs/>
                <w:color w:val="333333"/>
                <w:sz w:val="18"/>
                <w:szCs w:val="18"/>
              </w:rPr>
              <w:t>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80.000,00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80.00</w:t>
            </w: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327B6F" w:rsidRPr="002639BA" w:rsidTr="002749D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80.00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1004</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UREĐENJE I GRADNJA JAVNO PROMETNIH POVRŠINA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4.182.700</w:t>
            </w:r>
            <w:r w:rsidRPr="002639BA">
              <w:rPr>
                <w:rFonts w:ascii="Calibri" w:hAnsi="Calibri" w:cs="Calibri"/>
                <w:b/>
                <w:bCs/>
                <w:sz w:val="18"/>
                <w:szCs w:val="18"/>
              </w:rPr>
              <w:t>,00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1.387.436,75</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33,17</w:t>
            </w:r>
            <w:r w:rsidRPr="002639BA">
              <w:rPr>
                <w:rFonts w:ascii="Calibri" w:hAnsi="Calibri" w:cs="Calibri"/>
                <w:b/>
                <w:bCs/>
                <w:sz w:val="18"/>
                <w:szCs w:val="18"/>
              </w:rPr>
              <w:t>%</w:t>
            </w:r>
          </w:p>
        </w:tc>
      </w:tr>
      <w:tr w:rsidR="00327B6F" w:rsidRPr="002639BA" w:rsidTr="00CD6900">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Projekti prometnih površina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K100004</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Uređenje luka na području Grada Paga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3.465.</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1.145.293,00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33,05</w:t>
            </w:r>
            <w:r w:rsidRPr="002639BA">
              <w:rPr>
                <w:rFonts w:ascii="Calibri" w:hAnsi="Calibri" w:cs="Calibri"/>
                <w:b/>
                <w:bCs/>
                <w:sz w:val="18"/>
                <w:szCs w:val="18"/>
              </w:rPr>
              <w:t>%</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2.878.390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745.293,0</w:t>
            </w:r>
            <w:r w:rsidRPr="002639BA">
              <w:rPr>
                <w:rFonts w:ascii="Calibri" w:hAnsi="Calibri" w:cs="Calibri"/>
                <w:b/>
                <w:bCs/>
                <w:color w:val="333333"/>
                <w:sz w:val="18"/>
                <w:szCs w:val="18"/>
              </w:rPr>
              <w:t>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25,89</w:t>
            </w:r>
            <w:r w:rsidRPr="002639BA">
              <w:rPr>
                <w:rFonts w:ascii="Calibri" w:hAnsi="Calibri" w:cs="Calibri"/>
                <w:b/>
                <w:bCs/>
                <w:color w:val="333333"/>
                <w:sz w:val="18"/>
                <w:szCs w:val="18"/>
              </w:rPr>
              <w:t>%</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250.000,00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451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2.628.390,00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745.293,00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28,36%</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4511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745.293,00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400.000,00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400.000,00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Pr="002639BA">
              <w:rPr>
                <w:rFonts w:ascii="Calibri" w:hAnsi="Calibri" w:cs="Calibri"/>
                <w:b/>
                <w:bCs/>
                <w:color w:val="333333"/>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451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400.000,00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400.000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4511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400.00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9. Prihod od prodaje nefinancijske imovine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186</w:t>
            </w:r>
            <w:r w:rsidRPr="002639BA">
              <w:rPr>
                <w:rFonts w:ascii="Calibri" w:hAnsi="Calibri" w:cs="Calibri"/>
                <w:b/>
                <w:bCs/>
                <w:color w:val="333333"/>
                <w:sz w:val="18"/>
                <w:szCs w:val="18"/>
              </w:rPr>
              <w:t>.</w:t>
            </w:r>
            <w:r>
              <w:rPr>
                <w:rFonts w:ascii="Calibri" w:hAnsi="Calibri" w:cs="Calibri"/>
                <w:b/>
                <w:bCs/>
                <w:color w:val="333333"/>
                <w:sz w:val="18"/>
                <w:szCs w:val="18"/>
              </w:rPr>
              <w:t>610</w:t>
            </w:r>
            <w:r w:rsidRPr="002639BA">
              <w:rPr>
                <w:rFonts w:ascii="Calibri" w:hAnsi="Calibri" w:cs="Calibri"/>
                <w:b/>
                <w:bCs/>
                <w:color w:val="333333"/>
                <w:sz w:val="18"/>
                <w:szCs w:val="18"/>
              </w:rPr>
              <w:t>,00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lastRenderedPageBreak/>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186.610</w:t>
            </w:r>
            <w:r w:rsidRPr="002639BA">
              <w:rPr>
                <w:rFonts w:ascii="Calibri" w:hAnsi="Calibri" w:cs="Calibri"/>
                <w:b/>
                <w:bCs/>
                <w:sz w:val="18"/>
                <w:szCs w:val="18"/>
              </w:rPr>
              <w:t>,00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K100005</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Projekt uređenja parkova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7.70</w:t>
            </w:r>
            <w:r w:rsidRPr="002639BA">
              <w:rPr>
                <w:rFonts w:ascii="Calibri" w:hAnsi="Calibri" w:cs="Calibri"/>
                <w:b/>
                <w:bCs/>
                <w:sz w:val="18"/>
                <w:szCs w:val="18"/>
              </w:rPr>
              <w:t>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6. Donacije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7.7</w:t>
            </w:r>
            <w:r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7.700</w:t>
            </w:r>
            <w:r w:rsidRPr="002639BA">
              <w:rPr>
                <w:rFonts w:ascii="Calibri" w:hAnsi="Calibri" w:cs="Calibri"/>
                <w:b/>
                <w:bCs/>
                <w:sz w:val="18"/>
                <w:szCs w:val="18"/>
              </w:rPr>
              <w:t>,00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K100009</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Uređenje šetnica i plaža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25</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25</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250</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K100011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Postavljanje i uređenje dječjih igrališta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15</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15</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w:t>
            </w:r>
            <w:r>
              <w:rPr>
                <w:rFonts w:ascii="Calibri" w:hAnsi="Calibri" w:cs="Calibri"/>
                <w:b/>
                <w:bCs/>
                <w:sz w:val="18"/>
                <w:szCs w:val="18"/>
              </w:rPr>
              <w:t>0</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4214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4227</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K100012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Opremanje javnih površina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w:t>
            </w:r>
            <w:r>
              <w:rPr>
                <w:rFonts w:ascii="Calibri" w:hAnsi="Calibri" w:cs="Calibri"/>
                <w:b/>
                <w:bCs/>
                <w:sz w:val="18"/>
                <w:szCs w:val="18"/>
              </w:rPr>
              <w:t>5</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239.862,50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95,95</w:t>
            </w:r>
            <w:r w:rsidRPr="002639BA">
              <w:rPr>
                <w:rFonts w:ascii="Calibri" w:hAnsi="Calibri" w:cs="Calibri"/>
                <w:b/>
                <w:bCs/>
                <w:sz w:val="18"/>
                <w:szCs w:val="18"/>
              </w:rPr>
              <w:t>%</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w:t>
            </w:r>
            <w:r>
              <w:rPr>
                <w:rFonts w:ascii="Calibri" w:hAnsi="Calibri" w:cs="Calibri"/>
                <w:b/>
                <w:bCs/>
                <w:color w:val="333333"/>
                <w:sz w:val="18"/>
                <w:szCs w:val="18"/>
              </w:rPr>
              <w:t>5</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239.862,50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95,95</w:t>
            </w:r>
            <w:r w:rsidRPr="002639BA">
              <w:rPr>
                <w:rFonts w:ascii="Calibri" w:hAnsi="Calibri" w:cs="Calibri"/>
                <w:b/>
                <w:bCs/>
                <w:sz w:val="18"/>
                <w:szCs w:val="18"/>
              </w:rPr>
              <w:t>%</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w:t>
            </w:r>
            <w:r>
              <w:rPr>
                <w:rFonts w:ascii="Calibri" w:hAnsi="Calibri" w:cs="Calibri"/>
                <w:b/>
                <w:bCs/>
                <w:sz w:val="18"/>
                <w:szCs w:val="18"/>
              </w:rPr>
              <w:t>5</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239.862,50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95,95</w:t>
            </w:r>
            <w:r w:rsidRPr="002639BA">
              <w:rPr>
                <w:rFonts w:ascii="Calibri" w:hAnsi="Calibri" w:cs="Calibri"/>
                <w:b/>
                <w:bCs/>
                <w:sz w:val="18"/>
                <w:szCs w:val="18"/>
              </w:rPr>
              <w:t>%</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4227</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702519" w:rsidRDefault="00327B6F" w:rsidP="00327B6F">
            <w:pPr>
              <w:spacing w:line="240" w:lineRule="auto"/>
              <w:jc w:val="right"/>
              <w:rPr>
                <w:rFonts w:ascii="Calibri" w:hAnsi="Calibri" w:cs="Calibri"/>
                <w:color w:val="000000"/>
                <w:sz w:val="18"/>
                <w:szCs w:val="18"/>
              </w:rPr>
            </w:pPr>
            <w:r w:rsidRPr="00702519">
              <w:rPr>
                <w:rFonts w:ascii="Calibri" w:hAnsi="Calibri" w:cs="Calibri"/>
                <w:bCs/>
                <w:sz w:val="18"/>
                <w:szCs w:val="18"/>
              </w:rPr>
              <w:t>239.862,50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CD6900">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K100013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Uređenje platoa - stara riva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2.281,25</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22,81</w:t>
            </w:r>
            <w:r w:rsidRPr="002639BA">
              <w:rPr>
                <w:rFonts w:ascii="Calibri" w:hAnsi="Calibri" w:cs="Calibri"/>
                <w:b/>
                <w:bCs/>
                <w:sz w:val="18"/>
                <w:szCs w:val="18"/>
              </w:rPr>
              <w:t>%</w:t>
            </w:r>
          </w:p>
        </w:tc>
      </w:tr>
      <w:tr w:rsidR="00327B6F" w:rsidRPr="002639BA" w:rsidTr="00CD6900">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2.281,25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22,81</w:t>
            </w:r>
            <w:r w:rsidRPr="002639BA">
              <w:rPr>
                <w:rFonts w:ascii="Calibri" w:hAnsi="Calibri" w:cs="Calibri"/>
                <w:b/>
                <w:bCs/>
                <w:sz w:val="18"/>
                <w:szCs w:val="18"/>
              </w:rPr>
              <w:t>%</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2.281,25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22,81</w:t>
            </w:r>
            <w:r w:rsidRPr="002639BA">
              <w:rPr>
                <w:rFonts w:ascii="Calibri" w:hAnsi="Calibri" w:cs="Calibri"/>
                <w:b/>
                <w:bCs/>
                <w:sz w:val="18"/>
                <w:szCs w:val="18"/>
              </w:rPr>
              <w:t>%</w:t>
            </w:r>
          </w:p>
        </w:tc>
      </w:tr>
      <w:tr w:rsidR="00327B6F" w:rsidRPr="002639BA" w:rsidTr="00CD6900">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4214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2.281,25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1005</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UREĐENJE I GRADNJA JAVNIH OBJEKATA I PROSTORA GRADA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1.910.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694.585,62</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36,37</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Uređenje magazina soli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w:t>
            </w:r>
            <w:r>
              <w:rPr>
                <w:rFonts w:ascii="Calibri" w:hAnsi="Calibri" w:cs="Calibri"/>
                <w:b/>
                <w:bCs/>
                <w:sz w:val="18"/>
                <w:szCs w:val="18"/>
              </w:rPr>
              <w:t>5</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10.250,0</w:t>
            </w:r>
            <w:r w:rsidRPr="002639BA">
              <w:rPr>
                <w:rFonts w:ascii="Calibri" w:hAnsi="Calibri" w:cs="Calibri"/>
                <w:b/>
                <w:bCs/>
                <w:sz w:val="18"/>
                <w:szCs w:val="18"/>
              </w:rPr>
              <w:t>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6,83</w:t>
            </w:r>
            <w:r w:rsidRPr="002639BA">
              <w:rPr>
                <w:rFonts w:ascii="Calibri" w:hAnsi="Calibri" w:cs="Calibri"/>
                <w:b/>
                <w:bCs/>
                <w:sz w:val="18"/>
                <w:szCs w:val="18"/>
              </w:rPr>
              <w:t>%</w:t>
            </w:r>
          </w:p>
        </w:tc>
      </w:tr>
      <w:tr w:rsidR="00327B6F" w:rsidRPr="002639BA" w:rsidTr="004A375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10.250,00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10,25</w:t>
            </w:r>
            <w:r w:rsidRPr="002639BA">
              <w:rPr>
                <w:rFonts w:ascii="Calibri" w:hAnsi="Calibri" w:cs="Calibri"/>
                <w:b/>
                <w:bCs/>
                <w:color w:val="333333"/>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10.25</w:t>
            </w: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10,25</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10.250</w:t>
            </w:r>
            <w:r w:rsidRPr="002639BA">
              <w:rPr>
                <w:rFonts w:ascii="Calibri" w:hAnsi="Calibri" w:cs="Calibri"/>
                <w:color w:val="000000"/>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9. Prihod od prodaje nefinancijske imovine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K100005</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Uređenje Doma kulture Pag</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70.000,00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67.843,75</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96,92</w:t>
            </w:r>
            <w:r w:rsidRPr="002639BA">
              <w:rPr>
                <w:rFonts w:ascii="Calibri" w:hAnsi="Calibri" w:cs="Calibri"/>
                <w:b/>
                <w:bCs/>
                <w:sz w:val="18"/>
                <w:szCs w:val="18"/>
              </w:rPr>
              <w:t>%</w:t>
            </w:r>
          </w:p>
        </w:tc>
      </w:tr>
      <w:tr w:rsidR="00327B6F" w:rsidRPr="002639BA" w:rsidTr="004A375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70.000,00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67.843,75</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96,92</w:t>
            </w:r>
            <w:r w:rsidRPr="002639BA">
              <w:rPr>
                <w:rFonts w:ascii="Calibri" w:hAnsi="Calibri" w:cs="Calibri"/>
                <w:b/>
                <w:bCs/>
                <w:color w:val="333333"/>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451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67.843,75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96,92</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4511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A06491" w:rsidRDefault="00327B6F" w:rsidP="00327B6F">
            <w:pPr>
              <w:spacing w:line="240" w:lineRule="auto"/>
              <w:jc w:val="right"/>
              <w:rPr>
                <w:rFonts w:ascii="Calibri" w:hAnsi="Calibri" w:cs="Calibri"/>
                <w:color w:val="000000"/>
                <w:sz w:val="18"/>
                <w:szCs w:val="18"/>
              </w:rPr>
            </w:pPr>
            <w:r w:rsidRPr="00A06491">
              <w:rPr>
                <w:rFonts w:ascii="Calibri" w:hAnsi="Calibri" w:cs="Calibri"/>
                <w:bCs/>
                <w:sz w:val="18"/>
                <w:szCs w:val="18"/>
              </w:rPr>
              <w:t>67.843,75</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K100010</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Izgradnja i uređenje tenis terena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530.000,00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4A375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530.000,00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250.000,00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4214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250.000,00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4227</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K100011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Uređenje sportskog centra i sportskih igrališta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70</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352.007,50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50,29</w:t>
            </w:r>
            <w:r w:rsidRPr="002639BA">
              <w:rPr>
                <w:rFonts w:ascii="Calibri" w:hAnsi="Calibri" w:cs="Calibri"/>
                <w:b/>
                <w:bCs/>
                <w:sz w:val="18"/>
                <w:szCs w:val="18"/>
              </w:rPr>
              <w:t>%</w:t>
            </w:r>
          </w:p>
        </w:tc>
      </w:tr>
      <w:tr w:rsidR="00327B6F" w:rsidRPr="002639BA" w:rsidTr="004A375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37</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22.007,50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5,95</w:t>
            </w:r>
            <w:r w:rsidRPr="002639BA">
              <w:rPr>
                <w:rFonts w:ascii="Calibri" w:hAnsi="Calibri" w:cs="Calibri"/>
                <w:b/>
                <w:bCs/>
                <w:color w:val="333333"/>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w:t>
            </w:r>
            <w:r>
              <w:rPr>
                <w:rFonts w:ascii="Calibri" w:hAnsi="Calibri" w:cs="Calibri"/>
                <w:b/>
                <w:bCs/>
                <w:sz w:val="18"/>
                <w:szCs w:val="18"/>
              </w:rPr>
              <w:t>7</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132,50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w:t>
            </w:r>
            <w:r>
              <w:rPr>
                <w:rFonts w:ascii="Calibri" w:hAnsi="Calibri" w:cs="Calibri"/>
                <w:b/>
                <w:bCs/>
                <w:sz w:val="18"/>
                <w:szCs w:val="18"/>
              </w:rPr>
              <w:t>5</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lastRenderedPageBreak/>
              <w:t>4214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132,50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w:t>
            </w:r>
            <w:r>
              <w:rPr>
                <w:rFonts w:ascii="Calibri" w:hAnsi="Calibri" w:cs="Calibri"/>
                <w:b/>
                <w:bCs/>
                <w:sz w:val="18"/>
                <w:szCs w:val="18"/>
              </w:rPr>
              <w:t>0</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21.875,00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21,88</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21.875,00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330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330.000,</w:t>
            </w:r>
            <w:r w:rsidRPr="002639BA">
              <w:rPr>
                <w:rFonts w:ascii="Calibri" w:hAnsi="Calibri" w:cs="Calibri"/>
                <w:b/>
                <w:bCs/>
                <w:color w:val="333333"/>
                <w:sz w:val="18"/>
                <w:szCs w:val="18"/>
              </w:rPr>
              <w:t>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Pr="002639BA">
              <w:rPr>
                <w:rFonts w:ascii="Calibri" w:hAnsi="Calibri" w:cs="Calibri"/>
                <w:b/>
                <w:bCs/>
                <w:color w:val="333333"/>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330</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330.000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4214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građevinski objekti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330.000</w:t>
            </w:r>
            <w:r w:rsidRPr="002639BA">
              <w:rPr>
                <w:rFonts w:ascii="Calibri" w:hAnsi="Calibri" w:cs="Calibri"/>
                <w:color w:val="000000"/>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K100013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Kapitalni projekt: Uređenje platoa </w:t>
            </w:r>
            <w:proofErr w:type="spellStart"/>
            <w:r w:rsidRPr="002639BA">
              <w:rPr>
                <w:rFonts w:ascii="Calibri" w:hAnsi="Calibri" w:cs="Calibri"/>
                <w:b/>
                <w:bCs/>
                <w:sz w:val="18"/>
                <w:szCs w:val="18"/>
              </w:rPr>
              <w:t>Prosika</w:t>
            </w:r>
            <w:proofErr w:type="spellEnd"/>
            <w:r w:rsidRPr="002639BA">
              <w:rPr>
                <w:rFonts w:ascii="Calibri" w:hAnsi="Calibri" w:cs="Calibri"/>
                <w:b/>
                <w:bCs/>
                <w:sz w:val="18"/>
                <w:szCs w:val="18"/>
              </w:rPr>
              <w:t xml:space="preserve"> - </w:t>
            </w:r>
            <w:proofErr w:type="spellStart"/>
            <w:r w:rsidRPr="002639BA">
              <w:rPr>
                <w:rFonts w:ascii="Calibri" w:hAnsi="Calibri" w:cs="Calibri"/>
                <w:b/>
                <w:bCs/>
                <w:sz w:val="18"/>
                <w:szCs w:val="18"/>
              </w:rPr>
              <w:t>Outdoor</w:t>
            </w:r>
            <w:proofErr w:type="spellEnd"/>
            <w:r w:rsidRPr="002639BA">
              <w:rPr>
                <w:rFonts w:ascii="Calibri" w:hAnsi="Calibri" w:cs="Calibri"/>
                <w:b/>
                <w:bCs/>
                <w:sz w:val="18"/>
                <w:szCs w:val="18"/>
              </w:rPr>
              <w:t xml:space="preserve"> centar</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46</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264.484,37</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57,50</w:t>
            </w:r>
            <w:r w:rsidRPr="002639BA">
              <w:rPr>
                <w:rFonts w:ascii="Calibri" w:hAnsi="Calibri" w:cs="Calibri"/>
                <w:b/>
                <w:bCs/>
                <w:sz w:val="18"/>
                <w:szCs w:val="18"/>
              </w:rPr>
              <w:t>%</w:t>
            </w:r>
          </w:p>
        </w:tc>
      </w:tr>
      <w:tr w:rsidR="00327B6F" w:rsidRPr="002639BA" w:rsidTr="003B48F4">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460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264.484,37</w:t>
            </w:r>
          </w:p>
        </w:tc>
        <w:tc>
          <w:tcPr>
            <w:tcW w:w="850" w:type="dxa"/>
            <w:tcBorders>
              <w:top w:val="nil"/>
              <w:left w:val="nil"/>
              <w:bottom w:val="nil"/>
              <w:right w:val="nil"/>
            </w:tcBorders>
            <w:shd w:val="clear" w:color="000000" w:fill="E7E6E6"/>
            <w:noWrap/>
            <w:vAlign w:val="center"/>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57,50</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20</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122.084,37</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61,04</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4227</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122.084,37</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451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26</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142.400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54,77</w:t>
            </w:r>
            <w:r w:rsidRPr="002639BA">
              <w:rPr>
                <w:rFonts w:ascii="Calibri" w:hAnsi="Calibri" w:cs="Calibri"/>
                <w:b/>
                <w:bCs/>
                <w:sz w:val="18"/>
                <w:szCs w:val="18"/>
              </w:rPr>
              <w:t>%</w:t>
            </w:r>
          </w:p>
        </w:tc>
      </w:tr>
      <w:tr w:rsidR="00327B6F" w:rsidRPr="002639BA" w:rsidTr="004A3751">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4511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Dodatna ulaganja na građevinskim objektima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142.40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321332">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1006</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GRAĐENJE OBJEKATA I UREĐAJA KOMUNALNE INFRASTRUKTURE</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w:t>
            </w:r>
            <w:r w:rsidRPr="002639BA">
              <w:rPr>
                <w:rFonts w:ascii="Calibri" w:hAnsi="Calibri" w:cs="Calibri"/>
                <w:b/>
                <w:bCs/>
                <w:sz w:val="18"/>
                <w:szCs w:val="18"/>
              </w:rPr>
              <w:t>00.000,00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32133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Uređenje groblja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w:t>
            </w:r>
            <w:r w:rsidRPr="002639BA">
              <w:rPr>
                <w:rFonts w:ascii="Calibri" w:hAnsi="Calibri" w:cs="Calibri"/>
                <w:b/>
                <w:bCs/>
                <w:sz w:val="18"/>
                <w:szCs w:val="18"/>
              </w:rPr>
              <w:t>00.000,00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w:t>
            </w:r>
            <w:r w:rsidRPr="002639BA">
              <w:rPr>
                <w:rFonts w:ascii="Calibri" w:hAnsi="Calibri" w:cs="Calibri"/>
                <w:b/>
                <w:bCs/>
                <w:color w:val="333333"/>
                <w:sz w:val="18"/>
                <w:szCs w:val="18"/>
              </w:rPr>
              <w:t>00.000,00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200.000,00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321332">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1007</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GRAĐENJE GRAĐEVINA ZA GOSPODARENJE KOMUNALNIM OTPADOM</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121</w:t>
            </w:r>
            <w:r w:rsidRPr="002639BA">
              <w:rPr>
                <w:rFonts w:ascii="Calibri" w:hAnsi="Calibri" w:cs="Calibri"/>
                <w:b/>
                <w:bCs/>
                <w:sz w:val="18"/>
                <w:szCs w:val="18"/>
              </w:rPr>
              <w:t>.</w:t>
            </w:r>
            <w:r>
              <w:rPr>
                <w:rFonts w:ascii="Calibri" w:hAnsi="Calibri" w:cs="Calibri"/>
                <w:b/>
                <w:bCs/>
                <w:sz w:val="18"/>
                <w:szCs w:val="18"/>
              </w:rPr>
              <w:t>5</w:t>
            </w:r>
            <w:r w:rsidRPr="002639BA">
              <w:rPr>
                <w:rFonts w:ascii="Calibri" w:hAnsi="Calibri" w:cs="Calibri"/>
                <w:b/>
                <w:bCs/>
                <w:sz w:val="18"/>
                <w:szCs w:val="18"/>
              </w:rPr>
              <w:t>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26.661</w:t>
            </w:r>
            <w:r w:rsidRPr="002639BA">
              <w:rPr>
                <w:rFonts w:ascii="Calibri" w:hAnsi="Calibri" w:cs="Calibri"/>
                <w:b/>
                <w:bCs/>
                <w:sz w:val="18"/>
                <w:szCs w:val="18"/>
              </w:rPr>
              <w:t>,00</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21,94</w:t>
            </w:r>
            <w:r w:rsidRPr="002639BA">
              <w:rPr>
                <w:rFonts w:ascii="Calibri" w:hAnsi="Calibri" w:cs="Calibri"/>
                <w:b/>
                <w:bCs/>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Aktivnost: Sanacija deponije Sv. </w:t>
            </w:r>
            <w:proofErr w:type="spellStart"/>
            <w:r w:rsidRPr="002639BA">
              <w:rPr>
                <w:rFonts w:ascii="Calibri" w:hAnsi="Calibri" w:cs="Calibri"/>
                <w:b/>
                <w:bCs/>
                <w:sz w:val="18"/>
                <w:szCs w:val="18"/>
              </w:rPr>
              <w:t>Kuzam</w:t>
            </w:r>
            <w:proofErr w:type="spellEnd"/>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121</w:t>
            </w:r>
            <w:r w:rsidRPr="002639BA">
              <w:rPr>
                <w:rFonts w:ascii="Calibri" w:hAnsi="Calibri" w:cs="Calibri"/>
                <w:b/>
                <w:bCs/>
                <w:sz w:val="18"/>
                <w:szCs w:val="18"/>
              </w:rPr>
              <w:t>.</w:t>
            </w:r>
            <w:r>
              <w:rPr>
                <w:rFonts w:ascii="Calibri" w:hAnsi="Calibri" w:cs="Calibri"/>
                <w:b/>
                <w:bCs/>
                <w:sz w:val="18"/>
                <w:szCs w:val="18"/>
              </w:rPr>
              <w:t>5</w:t>
            </w:r>
            <w:r w:rsidRPr="002639BA">
              <w:rPr>
                <w:rFonts w:ascii="Calibri" w:hAnsi="Calibri" w:cs="Calibri"/>
                <w:b/>
                <w:bCs/>
                <w:sz w:val="18"/>
                <w:szCs w:val="18"/>
              </w:rPr>
              <w:t>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26.661</w:t>
            </w:r>
            <w:r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327B6F" w:rsidRPr="002639BA" w:rsidRDefault="006307A6" w:rsidP="006307A6">
            <w:pPr>
              <w:spacing w:line="240" w:lineRule="auto"/>
              <w:jc w:val="right"/>
              <w:rPr>
                <w:rFonts w:ascii="Calibri" w:hAnsi="Calibri" w:cs="Calibri"/>
                <w:b/>
                <w:bCs/>
                <w:sz w:val="18"/>
                <w:szCs w:val="18"/>
              </w:rPr>
            </w:pPr>
            <w:r>
              <w:rPr>
                <w:rFonts w:ascii="Calibri" w:hAnsi="Calibri" w:cs="Calibri"/>
                <w:b/>
                <w:bCs/>
                <w:sz w:val="18"/>
                <w:szCs w:val="18"/>
              </w:rPr>
              <w:t>21,94</w:t>
            </w:r>
            <w:r w:rsidR="00327B6F" w:rsidRPr="002639BA">
              <w:rPr>
                <w:rFonts w:ascii="Calibri" w:hAnsi="Calibri" w:cs="Calibri"/>
                <w:b/>
                <w:bCs/>
                <w:sz w:val="18"/>
                <w:szCs w:val="18"/>
              </w:rPr>
              <w:t>%</w:t>
            </w: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55.5</w:t>
            </w:r>
            <w:r w:rsidRPr="002639BA">
              <w:rPr>
                <w:rFonts w:ascii="Calibri" w:hAnsi="Calibri" w:cs="Calibri"/>
                <w:b/>
                <w:bCs/>
                <w:color w:val="333333"/>
                <w:sz w:val="18"/>
                <w:szCs w:val="18"/>
              </w:rPr>
              <w:t>00,00</w:t>
            </w:r>
          </w:p>
        </w:tc>
        <w:tc>
          <w:tcPr>
            <w:tcW w:w="1276" w:type="dxa"/>
            <w:tcBorders>
              <w:top w:val="nil"/>
              <w:left w:val="nil"/>
              <w:bottom w:val="nil"/>
              <w:right w:val="nil"/>
            </w:tcBorders>
            <w:shd w:val="clear" w:color="000000" w:fill="D9D9D9"/>
            <w:noWrap/>
            <w:vAlign w:val="center"/>
            <w:hideMark/>
          </w:tcPr>
          <w:p w:rsidR="00327B6F" w:rsidRPr="002639BA" w:rsidRDefault="006307A6" w:rsidP="006307A6">
            <w:pPr>
              <w:spacing w:line="240" w:lineRule="auto"/>
              <w:jc w:val="right"/>
              <w:rPr>
                <w:rFonts w:ascii="Calibri" w:hAnsi="Calibri" w:cs="Calibri"/>
                <w:b/>
                <w:bCs/>
                <w:color w:val="333333"/>
                <w:sz w:val="18"/>
                <w:szCs w:val="18"/>
              </w:rPr>
            </w:pPr>
            <w:r>
              <w:rPr>
                <w:rFonts w:ascii="Calibri" w:hAnsi="Calibri" w:cs="Calibri"/>
                <w:b/>
                <w:bCs/>
                <w:color w:val="333333"/>
                <w:sz w:val="18"/>
                <w:szCs w:val="18"/>
              </w:rPr>
              <w:t>5.250,00</w:t>
            </w:r>
          </w:p>
        </w:tc>
        <w:tc>
          <w:tcPr>
            <w:tcW w:w="850" w:type="dxa"/>
            <w:tcBorders>
              <w:top w:val="nil"/>
              <w:left w:val="nil"/>
              <w:bottom w:val="nil"/>
              <w:right w:val="nil"/>
            </w:tcBorders>
            <w:shd w:val="clear" w:color="000000" w:fill="D9D9D9"/>
            <w:noWrap/>
            <w:vAlign w:val="center"/>
            <w:hideMark/>
          </w:tcPr>
          <w:p w:rsidR="00327B6F" w:rsidRPr="002639BA" w:rsidRDefault="006307A6"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9,46</w:t>
            </w:r>
            <w:r w:rsidR="00327B6F" w:rsidRPr="002639BA">
              <w:rPr>
                <w:rFonts w:ascii="Calibri" w:hAnsi="Calibri" w:cs="Calibri"/>
                <w:b/>
                <w:bCs/>
                <w:color w:val="333333"/>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3237</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Intelektualne i osobne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386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Kapitalne pomoći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5.500,00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5.250,00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95,45%</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3861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Kapitalne pomoći kreditnim i ostalim financijskim institucijama te trgovačkim društvima u javnom </w:t>
            </w:r>
            <w:proofErr w:type="spellStart"/>
            <w:r w:rsidRPr="00540000">
              <w:rPr>
                <w:rFonts w:ascii="Calibri" w:hAnsi="Calibri" w:cs="Calibri"/>
                <w:sz w:val="18"/>
                <w:szCs w:val="18"/>
              </w:rPr>
              <w:t>sek</w:t>
            </w:r>
            <w:proofErr w:type="spellEnd"/>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5.250,00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16</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15.750,</w:t>
            </w:r>
            <w:r w:rsidRPr="002639BA">
              <w:rPr>
                <w:rFonts w:ascii="Calibri" w:hAnsi="Calibri" w:cs="Calibri"/>
                <w:b/>
                <w:bCs/>
                <w:color w:val="333333"/>
                <w:sz w:val="18"/>
                <w:szCs w:val="18"/>
              </w:rPr>
              <w:t>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98,44</w:t>
            </w:r>
            <w:r w:rsidRPr="002639BA">
              <w:rPr>
                <w:rFonts w:ascii="Calibri" w:hAnsi="Calibri" w:cs="Calibri"/>
                <w:b/>
                <w:bCs/>
                <w:color w:val="333333"/>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386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Kapitalne pomoći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Pr>
                <w:rFonts w:ascii="Calibri" w:hAnsi="Calibri" w:cs="Calibri"/>
                <w:b/>
                <w:bCs/>
                <w:sz w:val="18"/>
                <w:szCs w:val="18"/>
              </w:rPr>
              <w:t>16.00</w:t>
            </w:r>
            <w:r w:rsidRPr="00540000">
              <w:rPr>
                <w:rFonts w:ascii="Calibri" w:hAnsi="Calibri" w:cs="Calibri"/>
                <w:b/>
                <w:bCs/>
                <w:sz w:val="18"/>
                <w:szCs w:val="18"/>
              </w:rPr>
              <w:t>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Pr>
                <w:rFonts w:ascii="Calibri" w:hAnsi="Calibri" w:cs="Calibri"/>
                <w:b/>
                <w:bCs/>
                <w:sz w:val="18"/>
                <w:szCs w:val="18"/>
              </w:rPr>
              <w:t>15.750</w:t>
            </w:r>
            <w:r w:rsidRPr="00540000">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Pr>
                <w:rFonts w:ascii="Calibri" w:hAnsi="Calibri" w:cs="Calibri"/>
                <w:b/>
                <w:bCs/>
                <w:sz w:val="18"/>
                <w:szCs w:val="18"/>
              </w:rPr>
              <w:t>98,44</w:t>
            </w:r>
            <w:r w:rsidRPr="00540000">
              <w:rPr>
                <w:rFonts w:ascii="Calibri" w:hAnsi="Calibri" w:cs="Calibri"/>
                <w:b/>
                <w:bCs/>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3861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Kapitalne pomoći kreditnim i ostalim financijskim institucijama te trgovačkim društvima u javnom </w:t>
            </w:r>
            <w:proofErr w:type="spellStart"/>
            <w:r w:rsidRPr="00540000">
              <w:rPr>
                <w:rFonts w:ascii="Calibri" w:hAnsi="Calibri" w:cs="Calibri"/>
                <w:sz w:val="18"/>
                <w:szCs w:val="18"/>
              </w:rPr>
              <w:t>sek</w:t>
            </w:r>
            <w:proofErr w:type="spellEnd"/>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Pr>
                <w:rFonts w:ascii="Calibri" w:hAnsi="Calibri" w:cs="Calibri"/>
                <w:sz w:val="18"/>
                <w:szCs w:val="18"/>
              </w:rPr>
              <w:t>15.750,</w:t>
            </w:r>
            <w:r w:rsidRPr="00540000">
              <w:rPr>
                <w:rFonts w:ascii="Calibri" w:hAnsi="Calibri" w:cs="Calibri"/>
                <w:sz w:val="18"/>
                <w:szCs w:val="18"/>
              </w:rPr>
              <w:t>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9. Prihod od prodaje nefinancijske imovine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5.661,00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11,32</w:t>
            </w:r>
            <w:r w:rsidRPr="002639BA">
              <w:rPr>
                <w:rFonts w:ascii="Calibri" w:hAnsi="Calibri" w:cs="Calibri"/>
                <w:b/>
                <w:bCs/>
                <w:color w:val="333333"/>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Materijalna imovina - prirodna bogatstva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5.661,00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11,32</w:t>
            </w:r>
            <w:r w:rsidRPr="002639BA">
              <w:rPr>
                <w:rFonts w:ascii="Calibri" w:hAnsi="Calibri" w:cs="Calibri"/>
                <w:b/>
                <w:bCs/>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4111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Zemljište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5.661,00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321332">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1008</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NERAZVRSTANE CESTE</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33</w:t>
            </w:r>
            <w:r w:rsidRPr="002639BA">
              <w:rPr>
                <w:rFonts w:ascii="Calibri" w:hAnsi="Calibri" w:cs="Calibri"/>
                <w:b/>
                <w:bCs/>
                <w:sz w:val="18"/>
                <w:szCs w:val="18"/>
              </w:rPr>
              <w:t>0.000,00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54.050,34</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16,38</w:t>
            </w:r>
            <w:r w:rsidRPr="002639BA">
              <w:rPr>
                <w:rFonts w:ascii="Calibri" w:hAnsi="Calibri" w:cs="Calibri"/>
                <w:b/>
                <w:bCs/>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Kapitalni projekt: Izgradnja i uređenje nerazvrstanih cesta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330</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54.050,34</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16,38</w:t>
            </w:r>
            <w:r w:rsidRPr="002639BA">
              <w:rPr>
                <w:rFonts w:ascii="Calibri" w:hAnsi="Calibri" w:cs="Calibri"/>
                <w:b/>
                <w:bCs/>
                <w:sz w:val="18"/>
                <w:szCs w:val="18"/>
              </w:rPr>
              <w:t>%</w:t>
            </w: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330</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54.050,34</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16,38</w:t>
            </w:r>
            <w:r w:rsidRPr="002639BA">
              <w:rPr>
                <w:rFonts w:ascii="Calibri" w:hAnsi="Calibri" w:cs="Calibri"/>
                <w:b/>
                <w:bCs/>
                <w:color w:val="333333"/>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411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Materijalna imovina - prirodna bogatstva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100.000,00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54.050,34</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54,05%</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4111</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Zemljište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54.050,34</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230.000,00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4264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Ostala 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1009</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ZAŠTITA OKOLIŠA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917</w:t>
            </w:r>
            <w:r w:rsidRPr="002639BA">
              <w:rPr>
                <w:rFonts w:ascii="Calibri" w:hAnsi="Calibri" w:cs="Calibri"/>
                <w:b/>
                <w:bCs/>
                <w:sz w:val="18"/>
                <w:szCs w:val="18"/>
              </w:rPr>
              <w:t>.000,00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830.629,22</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90,58</w:t>
            </w:r>
            <w:r w:rsidRPr="002639BA">
              <w:rPr>
                <w:rFonts w:ascii="Calibri" w:hAnsi="Calibri" w:cs="Calibri"/>
                <w:b/>
                <w:bCs/>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Odlaganje i zbrinjavanje otpada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917</w:t>
            </w:r>
            <w:r w:rsidRPr="002639BA">
              <w:rPr>
                <w:rFonts w:ascii="Calibri" w:hAnsi="Calibri" w:cs="Calibri"/>
                <w:b/>
                <w:bCs/>
                <w:sz w:val="18"/>
                <w:szCs w:val="18"/>
              </w:rPr>
              <w:t>.000,00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830.629,22</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90,58</w:t>
            </w:r>
            <w:r w:rsidRPr="002639BA">
              <w:rPr>
                <w:rFonts w:ascii="Calibri" w:hAnsi="Calibri" w:cs="Calibri"/>
                <w:b/>
                <w:bCs/>
                <w:sz w:val="18"/>
                <w:szCs w:val="18"/>
              </w:rPr>
              <w:t>%</w:t>
            </w: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472</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385.629,22</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81,70</w:t>
            </w:r>
            <w:r w:rsidRPr="002639BA">
              <w:rPr>
                <w:rFonts w:ascii="Calibri" w:hAnsi="Calibri" w:cs="Calibri"/>
                <w:b/>
                <w:bCs/>
                <w:color w:val="333333"/>
                <w:sz w:val="18"/>
                <w:szCs w:val="18"/>
              </w:rPr>
              <w:t>%</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323</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Rashodi za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975,00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19,50%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3234</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Komunalne usluge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975,00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207.000,00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124.654,22</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60,22%</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3295</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Pristojbe i naknade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51.724,22</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3299</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72.930,00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lastRenderedPageBreak/>
              <w:t>422</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b/>
                <w:bCs/>
                <w:sz w:val="18"/>
                <w:szCs w:val="18"/>
              </w:rPr>
            </w:pPr>
            <w:r w:rsidRPr="00540000">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260.000,00</w:t>
            </w: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260.000,00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b/>
                <w:bCs/>
                <w:sz w:val="18"/>
                <w:szCs w:val="18"/>
              </w:rPr>
            </w:pPr>
            <w:r w:rsidRPr="00540000">
              <w:rPr>
                <w:rFonts w:ascii="Calibri" w:hAnsi="Calibri" w:cs="Calibri"/>
                <w:b/>
                <w:bCs/>
                <w:sz w:val="18"/>
                <w:szCs w:val="18"/>
              </w:rPr>
              <w:t>100,00%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4227</w:t>
            </w:r>
          </w:p>
        </w:tc>
        <w:tc>
          <w:tcPr>
            <w:tcW w:w="4394"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rPr>
                <w:rFonts w:ascii="Calibri" w:hAnsi="Calibri" w:cs="Calibri"/>
                <w:sz w:val="18"/>
                <w:szCs w:val="18"/>
              </w:rPr>
            </w:pPr>
            <w:r w:rsidRPr="00540000">
              <w:rPr>
                <w:rFonts w:ascii="Calibri" w:hAnsi="Calibri" w:cs="Calibri"/>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c>
          <w:tcPr>
            <w:tcW w:w="1276"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r w:rsidRPr="00540000">
              <w:rPr>
                <w:rFonts w:ascii="Calibri" w:hAnsi="Calibri" w:cs="Calibri"/>
                <w:sz w:val="18"/>
                <w:szCs w:val="18"/>
              </w:rPr>
              <w:t>260.000,00</w:t>
            </w:r>
          </w:p>
        </w:tc>
        <w:tc>
          <w:tcPr>
            <w:tcW w:w="850" w:type="dxa"/>
            <w:tcBorders>
              <w:top w:val="nil"/>
              <w:left w:val="nil"/>
              <w:bottom w:val="nil"/>
              <w:right w:val="nil"/>
            </w:tcBorders>
            <w:shd w:val="clear" w:color="auto" w:fill="auto"/>
            <w:noWrap/>
            <w:vAlign w:val="center"/>
            <w:hideMark/>
          </w:tcPr>
          <w:p w:rsidR="00327B6F" w:rsidRPr="00540000" w:rsidRDefault="00327B6F" w:rsidP="00327B6F">
            <w:pPr>
              <w:spacing w:line="240" w:lineRule="auto"/>
              <w:jc w:val="right"/>
              <w:rPr>
                <w:rFonts w:ascii="Calibri" w:hAnsi="Calibri" w:cs="Calibri"/>
                <w:sz w:val="18"/>
                <w:szCs w:val="18"/>
              </w:rPr>
            </w:pP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4. Prihodi za posebne namjene</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55</w:t>
            </w:r>
            <w:r w:rsidRPr="002639BA">
              <w:rPr>
                <w:rFonts w:ascii="Calibri" w:hAnsi="Calibri" w:cs="Calibri"/>
                <w:b/>
                <w:bCs/>
                <w:color w:val="333333"/>
                <w:sz w:val="18"/>
                <w:szCs w:val="18"/>
              </w:rPr>
              <w:t>.000,00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55</w:t>
            </w:r>
            <w:r w:rsidRPr="002639BA">
              <w:rPr>
                <w:rFonts w:ascii="Calibri" w:hAnsi="Calibri" w:cs="Calibri"/>
                <w:b/>
                <w:bCs/>
                <w:color w:val="333333"/>
                <w:sz w:val="18"/>
                <w:szCs w:val="18"/>
              </w:rPr>
              <w:t>.000,00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329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55</w:t>
            </w:r>
            <w:r w:rsidRPr="002639BA">
              <w:rPr>
                <w:rFonts w:ascii="Calibri" w:hAnsi="Calibri" w:cs="Calibri"/>
                <w:b/>
                <w:bCs/>
                <w:sz w:val="18"/>
                <w:szCs w:val="18"/>
              </w:rPr>
              <w:t>.000,00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55</w:t>
            </w:r>
            <w:r w:rsidRPr="002639BA">
              <w:rPr>
                <w:rFonts w:ascii="Calibri" w:hAnsi="Calibri" w:cs="Calibri"/>
                <w:b/>
                <w:bCs/>
                <w:sz w:val="18"/>
                <w:szCs w:val="18"/>
              </w:rPr>
              <w:t>.000,00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3299</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Ostali nespomenuti rashodi poslovanja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55</w:t>
            </w:r>
            <w:r w:rsidRPr="002639BA">
              <w:rPr>
                <w:rFonts w:ascii="Calibri" w:hAnsi="Calibri" w:cs="Calibri"/>
                <w:color w:val="000000"/>
                <w:sz w:val="18"/>
                <w:szCs w:val="18"/>
              </w:rPr>
              <w:t>.000,00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321332">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39</w:t>
            </w:r>
            <w:r w:rsidRPr="002639BA">
              <w:rPr>
                <w:rFonts w:ascii="Calibri" w:hAnsi="Calibri" w:cs="Calibri"/>
                <w:b/>
                <w:bCs/>
                <w:color w:val="333333"/>
                <w:sz w:val="18"/>
                <w:szCs w:val="18"/>
              </w:rPr>
              <w:t>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39</w:t>
            </w:r>
            <w:r w:rsidRPr="002639BA">
              <w:rPr>
                <w:rFonts w:ascii="Calibri" w:hAnsi="Calibri" w:cs="Calibri"/>
                <w:b/>
                <w:bCs/>
                <w:color w:val="333333"/>
                <w:sz w:val="18"/>
                <w:szCs w:val="18"/>
              </w:rPr>
              <w:t>0.000,00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Pr="002639BA">
              <w:rPr>
                <w:rFonts w:ascii="Calibri" w:hAnsi="Calibri" w:cs="Calibri"/>
                <w:b/>
                <w:bCs/>
                <w:color w:val="333333"/>
                <w:sz w:val="18"/>
                <w:szCs w:val="18"/>
              </w:rPr>
              <w:t>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Postrojenja i oprema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39</w:t>
            </w:r>
            <w:r w:rsidRPr="002639BA">
              <w:rPr>
                <w:rFonts w:ascii="Calibri" w:hAnsi="Calibri" w:cs="Calibri"/>
                <w:b/>
                <w:bCs/>
                <w:sz w:val="18"/>
                <w:szCs w:val="18"/>
              </w:rPr>
              <w:t>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390.00</w:t>
            </w: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327B6F" w:rsidRPr="002639BA" w:rsidTr="00321332">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4227</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Uređaji, strojevi i oprema za ostale namjene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390.00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1010</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FINANCIRANJE UDRUGA PO PROGRAMIMA JAVNIH POTREBA TE RAZVOJA CIVILNOG DRUŠTVA</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585.000,00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461.678,63</w:t>
            </w:r>
          </w:p>
        </w:tc>
        <w:tc>
          <w:tcPr>
            <w:tcW w:w="850"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78,92</w:t>
            </w:r>
            <w:r w:rsidRPr="002639BA">
              <w:rPr>
                <w:rFonts w:ascii="Calibri" w:hAnsi="Calibri" w:cs="Calibri"/>
                <w:b/>
                <w:bCs/>
                <w:sz w:val="18"/>
                <w:szCs w:val="18"/>
              </w:rPr>
              <w:t>%</w:t>
            </w:r>
          </w:p>
        </w:tc>
      </w:tr>
      <w:tr w:rsidR="00327B6F" w:rsidRPr="002639BA" w:rsidTr="003D3517">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Javne potrebe u kulturi</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180.000,00</w:t>
            </w:r>
          </w:p>
        </w:tc>
        <w:tc>
          <w:tcPr>
            <w:tcW w:w="1276" w:type="dxa"/>
            <w:tcBorders>
              <w:top w:val="nil"/>
              <w:left w:val="nil"/>
              <w:bottom w:val="nil"/>
              <w:right w:val="nil"/>
            </w:tcBorders>
            <w:shd w:val="clear" w:color="000000" w:fill="E7E6E6"/>
            <w:noWrap/>
            <w:vAlign w:val="center"/>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161.700,00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89</w:t>
            </w:r>
            <w:r w:rsidRPr="002639BA">
              <w:rPr>
                <w:rFonts w:ascii="Calibri" w:hAnsi="Calibri" w:cs="Calibri"/>
                <w:b/>
                <w:bCs/>
                <w:sz w:val="18"/>
                <w:szCs w:val="18"/>
              </w:rPr>
              <w:t>,</w:t>
            </w:r>
            <w:r>
              <w:rPr>
                <w:rFonts w:ascii="Calibri" w:hAnsi="Calibri" w:cs="Calibri"/>
                <w:b/>
                <w:bCs/>
                <w:sz w:val="18"/>
                <w:szCs w:val="18"/>
              </w:rPr>
              <w:t>83</w:t>
            </w:r>
            <w:r w:rsidRPr="002639BA">
              <w:rPr>
                <w:rFonts w:ascii="Calibri" w:hAnsi="Calibri" w:cs="Calibri"/>
                <w:b/>
                <w:bCs/>
                <w:sz w:val="18"/>
                <w:szCs w:val="18"/>
              </w:rPr>
              <w:t>%</w:t>
            </w:r>
          </w:p>
        </w:tc>
      </w:tr>
      <w:tr w:rsidR="00327B6F" w:rsidRPr="002639BA" w:rsidTr="003D3517">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180.000,00</w:t>
            </w:r>
          </w:p>
        </w:tc>
        <w:tc>
          <w:tcPr>
            <w:tcW w:w="1276" w:type="dxa"/>
            <w:tcBorders>
              <w:top w:val="nil"/>
              <w:left w:val="nil"/>
              <w:bottom w:val="nil"/>
              <w:right w:val="nil"/>
            </w:tcBorders>
            <w:shd w:val="clear" w:color="000000" w:fill="D9D9D9"/>
            <w:noWrap/>
            <w:vAlign w:val="center"/>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161.700,00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89</w:t>
            </w:r>
            <w:r w:rsidRPr="002639BA">
              <w:rPr>
                <w:rFonts w:ascii="Calibri" w:hAnsi="Calibri" w:cs="Calibri"/>
                <w:b/>
                <w:bCs/>
                <w:sz w:val="18"/>
                <w:szCs w:val="18"/>
              </w:rPr>
              <w:t>,</w:t>
            </w:r>
            <w:r>
              <w:rPr>
                <w:rFonts w:ascii="Calibri" w:hAnsi="Calibri" w:cs="Calibri"/>
                <w:b/>
                <w:bCs/>
                <w:sz w:val="18"/>
                <w:szCs w:val="18"/>
              </w:rPr>
              <w:t>83</w:t>
            </w:r>
            <w:r w:rsidRPr="002639BA">
              <w:rPr>
                <w:rFonts w:ascii="Calibri" w:hAnsi="Calibri" w:cs="Calibri"/>
                <w:b/>
                <w:bCs/>
                <w:sz w:val="18"/>
                <w:szCs w:val="18"/>
              </w:rPr>
              <w:t>%</w:t>
            </w:r>
          </w:p>
        </w:tc>
      </w:tr>
      <w:tr w:rsidR="00327B6F" w:rsidRPr="002639BA" w:rsidTr="003D3517">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180.000,00</w:t>
            </w:r>
          </w:p>
        </w:tc>
        <w:tc>
          <w:tcPr>
            <w:tcW w:w="1276" w:type="dxa"/>
            <w:tcBorders>
              <w:top w:val="nil"/>
              <w:left w:val="nil"/>
              <w:bottom w:val="nil"/>
              <w:right w:val="nil"/>
            </w:tcBorders>
            <w:shd w:val="clear" w:color="auto" w:fill="auto"/>
            <w:noWrap/>
            <w:vAlign w:val="center"/>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161.700,00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89</w:t>
            </w:r>
            <w:r w:rsidRPr="002639BA">
              <w:rPr>
                <w:rFonts w:ascii="Calibri" w:hAnsi="Calibri" w:cs="Calibri"/>
                <w:b/>
                <w:bCs/>
                <w:sz w:val="18"/>
                <w:szCs w:val="18"/>
              </w:rPr>
              <w:t>,</w:t>
            </w:r>
            <w:r>
              <w:rPr>
                <w:rFonts w:ascii="Calibri" w:hAnsi="Calibri" w:cs="Calibri"/>
                <w:b/>
                <w:bCs/>
                <w:sz w:val="18"/>
                <w:szCs w:val="18"/>
              </w:rPr>
              <w:t>83</w:t>
            </w:r>
            <w:r w:rsidRPr="002639BA">
              <w:rPr>
                <w:rFonts w:ascii="Calibri" w:hAnsi="Calibri" w:cs="Calibri"/>
                <w:b/>
                <w:bCs/>
                <w:sz w:val="18"/>
                <w:szCs w:val="18"/>
              </w:rPr>
              <w:t>%</w:t>
            </w:r>
          </w:p>
        </w:tc>
      </w:tr>
      <w:tr w:rsidR="00327B6F" w:rsidRPr="002639BA" w:rsidTr="003D3517">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327B6F" w:rsidRPr="003D3517" w:rsidRDefault="00327B6F" w:rsidP="00327B6F">
            <w:pPr>
              <w:spacing w:line="240" w:lineRule="auto"/>
              <w:jc w:val="right"/>
              <w:rPr>
                <w:rFonts w:ascii="Calibri" w:hAnsi="Calibri" w:cs="Calibri"/>
                <w:color w:val="000000"/>
                <w:sz w:val="18"/>
                <w:szCs w:val="18"/>
              </w:rPr>
            </w:pPr>
            <w:r w:rsidRPr="003D3517">
              <w:rPr>
                <w:rFonts w:ascii="Calibri" w:hAnsi="Calibri" w:cs="Calibri"/>
                <w:bCs/>
                <w:sz w:val="18"/>
                <w:szCs w:val="18"/>
              </w:rPr>
              <w:t>161.700,00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A100002</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Javne potrebe u sportu</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200.000,00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150.280</w:t>
            </w:r>
            <w:r w:rsidRPr="002639BA">
              <w:rPr>
                <w:rFonts w:ascii="Calibri" w:hAnsi="Calibri" w:cs="Calibri"/>
                <w:b/>
                <w:bCs/>
                <w:sz w:val="18"/>
                <w:szCs w:val="18"/>
              </w:rPr>
              <w:t>,00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75,14</w:t>
            </w:r>
            <w:r w:rsidRPr="002639BA">
              <w:rPr>
                <w:rFonts w:ascii="Calibri" w:hAnsi="Calibri" w:cs="Calibri"/>
                <w:b/>
                <w:bCs/>
                <w:sz w:val="18"/>
                <w:szCs w:val="18"/>
              </w:rPr>
              <w:t>%</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200.000,00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150.280</w:t>
            </w:r>
            <w:r w:rsidRPr="002639BA">
              <w:rPr>
                <w:rFonts w:ascii="Calibri" w:hAnsi="Calibri" w:cs="Calibri"/>
                <w:b/>
                <w:bCs/>
                <w:sz w:val="18"/>
                <w:szCs w:val="18"/>
              </w:rPr>
              <w:t>,00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sz w:val="18"/>
                <w:szCs w:val="18"/>
              </w:rPr>
              <w:t>75,14</w:t>
            </w:r>
            <w:r w:rsidRPr="002639BA">
              <w:rPr>
                <w:rFonts w:ascii="Calibri" w:hAnsi="Calibri" w:cs="Calibri"/>
                <w:b/>
                <w:bCs/>
                <w:sz w:val="18"/>
                <w:szCs w:val="18"/>
              </w:rPr>
              <w:t>%</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200.000,00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150.280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75,14</w:t>
            </w:r>
            <w:r w:rsidRPr="002639BA">
              <w:rPr>
                <w:rFonts w:ascii="Calibri" w:hAnsi="Calibri" w:cs="Calibri"/>
                <w:b/>
                <w:bCs/>
                <w:sz w:val="18"/>
                <w:szCs w:val="18"/>
              </w:rPr>
              <w:t>%</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3D3517" w:rsidRDefault="00327B6F" w:rsidP="00327B6F">
            <w:pPr>
              <w:spacing w:line="240" w:lineRule="auto"/>
              <w:jc w:val="right"/>
              <w:rPr>
                <w:rFonts w:ascii="Calibri" w:hAnsi="Calibri" w:cs="Calibri"/>
                <w:color w:val="000000"/>
                <w:sz w:val="18"/>
                <w:szCs w:val="18"/>
              </w:rPr>
            </w:pPr>
            <w:r w:rsidRPr="003D3517">
              <w:rPr>
                <w:rFonts w:ascii="Calibri" w:hAnsi="Calibri" w:cs="Calibri"/>
                <w:bCs/>
                <w:sz w:val="18"/>
                <w:szCs w:val="18"/>
              </w:rPr>
              <w:t>150.280,00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A100003</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Programi udruga proizašlih iz Domovinskog rata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15.000,00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15.000,00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15.000,00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A100004</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Programi udruga civilnog društva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A100005</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Donacije župnim uredima i samostanima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100.000,00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A100007</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Javne potrebe iznad standarda u osnovnom školstvu</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20.000,00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12.934,73</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64,67</w:t>
            </w:r>
            <w:r w:rsidRPr="002639BA">
              <w:rPr>
                <w:rFonts w:ascii="Calibri" w:hAnsi="Calibri" w:cs="Calibri"/>
                <w:b/>
                <w:bCs/>
                <w:sz w:val="18"/>
                <w:szCs w:val="18"/>
              </w:rPr>
              <w:t>%</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5.434,73</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54,35</w:t>
            </w:r>
            <w:r w:rsidRPr="002639BA">
              <w:rPr>
                <w:rFonts w:ascii="Calibri" w:hAnsi="Calibri" w:cs="Calibri"/>
                <w:b/>
                <w:bCs/>
                <w:color w:val="333333"/>
                <w:sz w:val="18"/>
                <w:szCs w:val="18"/>
              </w:rPr>
              <w:t>%</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color w:val="333333"/>
                <w:sz w:val="18"/>
                <w:szCs w:val="18"/>
              </w:rPr>
              <w:t>5.434,73</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54,35</w:t>
            </w:r>
            <w:r w:rsidRPr="002639BA">
              <w:rPr>
                <w:rFonts w:ascii="Calibri" w:hAnsi="Calibri" w:cs="Calibri"/>
                <w:b/>
                <w:bCs/>
                <w:sz w:val="18"/>
                <w:szCs w:val="18"/>
              </w:rPr>
              <w:t>%</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3D3517" w:rsidRDefault="00327B6F" w:rsidP="00327B6F">
            <w:pPr>
              <w:spacing w:line="240" w:lineRule="auto"/>
              <w:jc w:val="right"/>
              <w:rPr>
                <w:rFonts w:ascii="Calibri" w:hAnsi="Calibri" w:cs="Calibri"/>
                <w:color w:val="000000"/>
                <w:sz w:val="18"/>
                <w:szCs w:val="18"/>
              </w:rPr>
            </w:pPr>
            <w:r w:rsidRPr="003D3517">
              <w:rPr>
                <w:rFonts w:ascii="Calibri" w:hAnsi="Calibri" w:cs="Calibri"/>
                <w:bCs/>
                <w:color w:val="333333"/>
                <w:sz w:val="18"/>
                <w:szCs w:val="18"/>
              </w:rPr>
              <w:t>5.434,73</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7.500</w:t>
            </w:r>
            <w:r w:rsidRPr="002639BA">
              <w:rPr>
                <w:rFonts w:ascii="Calibri" w:hAnsi="Calibri" w:cs="Calibri"/>
                <w:b/>
                <w:bCs/>
                <w:color w:val="333333"/>
                <w:sz w:val="18"/>
                <w:szCs w:val="18"/>
              </w:rPr>
              <w:t>,00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75</w:t>
            </w:r>
            <w:r w:rsidRPr="002639BA">
              <w:rPr>
                <w:rFonts w:ascii="Calibri" w:hAnsi="Calibri" w:cs="Calibri"/>
                <w:b/>
                <w:bCs/>
                <w:color w:val="333333"/>
                <w:sz w:val="18"/>
                <w:szCs w:val="18"/>
              </w:rPr>
              <w:t>,00%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7.500</w:t>
            </w:r>
            <w:r w:rsidRPr="002639BA">
              <w:rPr>
                <w:rFonts w:ascii="Calibri" w:hAnsi="Calibri" w:cs="Calibri"/>
                <w:b/>
                <w:bCs/>
                <w:sz w:val="18"/>
                <w:szCs w:val="18"/>
              </w:rPr>
              <w:t>,00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w:t>
            </w:r>
            <w:r w:rsidRPr="002639BA">
              <w:rPr>
                <w:rFonts w:ascii="Calibri" w:hAnsi="Calibri" w:cs="Calibri"/>
                <w:b/>
                <w:bCs/>
                <w:sz w:val="18"/>
                <w:szCs w:val="18"/>
              </w:rPr>
              <w:t>,00%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7.50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A100008</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Javne potrebe iznad standarda u srednjem školstvu</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65.000,00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36.763,90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56,56</w:t>
            </w:r>
            <w:r w:rsidRPr="002639BA">
              <w:rPr>
                <w:rFonts w:ascii="Calibri" w:hAnsi="Calibri" w:cs="Calibri"/>
                <w:b/>
                <w:bCs/>
                <w:sz w:val="18"/>
                <w:szCs w:val="18"/>
              </w:rPr>
              <w:t>%</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55.000,00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29.263,90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53,21</w:t>
            </w:r>
            <w:r w:rsidRPr="002639BA">
              <w:rPr>
                <w:rFonts w:ascii="Calibri" w:hAnsi="Calibri" w:cs="Calibri"/>
                <w:b/>
                <w:bCs/>
                <w:color w:val="333333"/>
                <w:sz w:val="18"/>
                <w:szCs w:val="18"/>
              </w:rPr>
              <w:t>%</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55.000,00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29.263,90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53,21</w:t>
            </w:r>
            <w:r w:rsidRPr="002639BA">
              <w:rPr>
                <w:rFonts w:ascii="Calibri" w:hAnsi="Calibri" w:cs="Calibri"/>
                <w:b/>
                <w:bCs/>
                <w:sz w:val="18"/>
                <w:szCs w:val="18"/>
              </w:rPr>
              <w:t>%</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29.263,90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5. Pomoći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10.000,00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7.50</w:t>
            </w: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75</w:t>
            </w:r>
            <w:r w:rsidRPr="002639BA">
              <w:rPr>
                <w:rFonts w:ascii="Calibri" w:hAnsi="Calibri" w:cs="Calibri"/>
                <w:b/>
                <w:bCs/>
                <w:color w:val="333333"/>
                <w:sz w:val="18"/>
                <w:szCs w:val="18"/>
              </w:rPr>
              <w:t>,00%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7.50</w:t>
            </w: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75</w:t>
            </w:r>
            <w:r w:rsidRPr="002639BA">
              <w:rPr>
                <w:rFonts w:ascii="Calibri" w:hAnsi="Calibri" w:cs="Calibri"/>
                <w:b/>
                <w:bCs/>
                <w:sz w:val="18"/>
                <w:szCs w:val="18"/>
              </w:rPr>
              <w:t>,00%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7.50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1011</w:t>
            </w:r>
          </w:p>
        </w:tc>
        <w:tc>
          <w:tcPr>
            <w:tcW w:w="4394"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Program: ISTRAŽIVANJE I ZAŠTITA KULTURNE BAŠTINE</w:t>
            </w:r>
          </w:p>
        </w:tc>
        <w:tc>
          <w:tcPr>
            <w:tcW w:w="1559" w:type="dxa"/>
            <w:gridSpan w:val="2"/>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129.000,00</w:t>
            </w:r>
          </w:p>
        </w:tc>
        <w:tc>
          <w:tcPr>
            <w:tcW w:w="1276" w:type="dxa"/>
            <w:tcBorders>
              <w:top w:val="nil"/>
              <w:left w:val="nil"/>
              <w:bottom w:val="nil"/>
              <w:right w:val="nil"/>
            </w:tcBorders>
            <w:shd w:val="clear" w:color="000000" w:fill="BFBFBF"/>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89.995,48</w:t>
            </w:r>
          </w:p>
        </w:tc>
        <w:tc>
          <w:tcPr>
            <w:tcW w:w="850" w:type="dxa"/>
            <w:tcBorders>
              <w:top w:val="nil"/>
              <w:left w:val="nil"/>
              <w:bottom w:val="nil"/>
              <w:right w:val="nil"/>
            </w:tcBorders>
            <w:shd w:val="clear" w:color="000000" w:fill="BFBFBF"/>
            <w:noWrap/>
            <w:vAlign w:val="center"/>
            <w:hideMark/>
          </w:tcPr>
          <w:p w:rsidR="00327B6F" w:rsidRPr="002639BA" w:rsidRDefault="0005254C" w:rsidP="00327B6F">
            <w:pPr>
              <w:spacing w:line="240" w:lineRule="auto"/>
              <w:jc w:val="right"/>
              <w:rPr>
                <w:rFonts w:ascii="Calibri" w:hAnsi="Calibri" w:cs="Calibri"/>
                <w:b/>
                <w:bCs/>
                <w:sz w:val="18"/>
                <w:szCs w:val="18"/>
              </w:rPr>
            </w:pPr>
            <w:r>
              <w:rPr>
                <w:rFonts w:ascii="Calibri" w:hAnsi="Calibri" w:cs="Calibri"/>
                <w:b/>
                <w:bCs/>
                <w:sz w:val="18"/>
                <w:szCs w:val="18"/>
              </w:rPr>
              <w:t>69,76</w:t>
            </w:r>
            <w:r w:rsidR="00327B6F" w:rsidRPr="002639BA">
              <w:rPr>
                <w:rFonts w:ascii="Calibri" w:hAnsi="Calibri" w:cs="Calibri"/>
                <w:b/>
                <w:bCs/>
                <w:sz w:val="18"/>
                <w:szCs w:val="18"/>
              </w:rPr>
              <w:t>%</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A100001</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Zaštitni znak i zaštita paške čipke</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4.000,00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4.00</w:t>
            </w: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4.000,00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4.00</w:t>
            </w: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10</w:t>
            </w:r>
            <w:r w:rsidRPr="002639BA">
              <w:rPr>
                <w:rFonts w:ascii="Calibri" w:hAnsi="Calibri" w:cs="Calibri"/>
                <w:b/>
                <w:bCs/>
                <w:color w:val="333333"/>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lastRenderedPageBreak/>
              <w:t>412</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4.000,00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4.00</w:t>
            </w: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10</w:t>
            </w:r>
            <w:r w:rsidRPr="002639BA">
              <w:rPr>
                <w:rFonts w:ascii="Calibri" w:hAnsi="Calibri" w:cs="Calibri"/>
                <w:b/>
                <w:bCs/>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4124</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Ostala prava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4.00</w:t>
            </w: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A11F5B">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A100005</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Arheološka istraživanja</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30.000,00</w:t>
            </w:r>
          </w:p>
        </w:tc>
        <w:tc>
          <w:tcPr>
            <w:tcW w:w="1276"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A11F5B">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30.000,00</w:t>
            </w:r>
          </w:p>
        </w:tc>
        <w:tc>
          <w:tcPr>
            <w:tcW w:w="1276"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426</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Nematerijalna proizvedena imovina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30.000,00</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0,00%</w:t>
            </w:r>
          </w:p>
        </w:tc>
      </w:tr>
      <w:tr w:rsidR="00327B6F" w:rsidRPr="002639BA" w:rsidTr="00A11F5B">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4261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Istraživanje rudnih bogatstava</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0,00</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r w:rsidR="00327B6F" w:rsidRPr="002639BA" w:rsidTr="0017150E">
        <w:tblPrEx>
          <w:jc w:val="left"/>
        </w:tblPrEx>
        <w:trPr>
          <w:trHeight w:val="288"/>
        </w:trPr>
        <w:tc>
          <w:tcPr>
            <w:tcW w:w="993"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A100006</w:t>
            </w:r>
          </w:p>
        </w:tc>
        <w:tc>
          <w:tcPr>
            <w:tcW w:w="4394"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Aktivnost: Rad kapelnika Gradske glazbe Pag</w:t>
            </w:r>
          </w:p>
        </w:tc>
        <w:tc>
          <w:tcPr>
            <w:tcW w:w="1559" w:type="dxa"/>
            <w:gridSpan w:val="2"/>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95.000,00</w:t>
            </w:r>
          </w:p>
        </w:tc>
        <w:tc>
          <w:tcPr>
            <w:tcW w:w="1276" w:type="dxa"/>
            <w:tcBorders>
              <w:top w:val="nil"/>
              <w:left w:val="nil"/>
              <w:bottom w:val="nil"/>
              <w:right w:val="nil"/>
            </w:tcBorders>
            <w:shd w:val="clear" w:color="000000" w:fill="E7E6E6"/>
            <w:noWrap/>
            <w:vAlign w:val="center"/>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85.995,48</w:t>
            </w:r>
          </w:p>
        </w:tc>
        <w:tc>
          <w:tcPr>
            <w:tcW w:w="850" w:type="dxa"/>
            <w:tcBorders>
              <w:top w:val="nil"/>
              <w:left w:val="nil"/>
              <w:bottom w:val="nil"/>
              <w:right w:val="nil"/>
            </w:tcBorders>
            <w:shd w:val="clear" w:color="000000" w:fill="E7E6E6"/>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90,52</w:t>
            </w:r>
            <w:r w:rsidRPr="002639BA">
              <w:rPr>
                <w:rFonts w:ascii="Calibri" w:hAnsi="Calibri" w:cs="Calibri"/>
                <w:b/>
                <w:bCs/>
                <w:sz w:val="18"/>
                <w:szCs w:val="18"/>
              </w:rPr>
              <w:t>%</w:t>
            </w:r>
          </w:p>
        </w:tc>
      </w:tr>
      <w:tr w:rsidR="00327B6F" w:rsidRPr="002639BA" w:rsidTr="0017150E">
        <w:tblPrEx>
          <w:jc w:val="left"/>
        </w:tblPrEx>
        <w:trPr>
          <w:trHeight w:val="288"/>
        </w:trPr>
        <w:tc>
          <w:tcPr>
            <w:tcW w:w="5387" w:type="dxa"/>
            <w:gridSpan w:val="3"/>
            <w:tcBorders>
              <w:top w:val="nil"/>
              <w:left w:val="nil"/>
              <w:bottom w:val="nil"/>
              <w:right w:val="nil"/>
            </w:tcBorders>
            <w:shd w:val="clear" w:color="000000" w:fill="D9D9D9"/>
            <w:noWrap/>
            <w:vAlign w:val="center"/>
            <w:hideMark/>
          </w:tcPr>
          <w:p w:rsidR="00327B6F" w:rsidRPr="002639BA" w:rsidRDefault="00327B6F" w:rsidP="00327B6F">
            <w:pPr>
              <w:spacing w:line="240" w:lineRule="auto"/>
              <w:rPr>
                <w:rFonts w:ascii="Calibri" w:hAnsi="Calibri" w:cs="Calibri"/>
                <w:b/>
                <w:bCs/>
                <w:color w:val="333333"/>
                <w:sz w:val="18"/>
                <w:szCs w:val="18"/>
              </w:rPr>
            </w:pPr>
            <w:r w:rsidRPr="002639BA">
              <w:rPr>
                <w:rFonts w:ascii="Calibri" w:hAnsi="Calibri" w:cs="Calibri"/>
                <w:b/>
                <w:bCs/>
                <w:color w:val="333333"/>
                <w:sz w:val="18"/>
                <w:szCs w:val="18"/>
              </w:rPr>
              <w:t>Izvor 1. Opći prihodi i primici</w:t>
            </w:r>
          </w:p>
        </w:tc>
        <w:tc>
          <w:tcPr>
            <w:tcW w:w="1559" w:type="dxa"/>
            <w:gridSpan w:val="2"/>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sidRPr="002639BA">
              <w:rPr>
                <w:rFonts w:ascii="Calibri" w:hAnsi="Calibri" w:cs="Calibri"/>
                <w:b/>
                <w:bCs/>
                <w:color w:val="333333"/>
                <w:sz w:val="18"/>
                <w:szCs w:val="18"/>
              </w:rPr>
              <w:t>95.000,00</w:t>
            </w:r>
          </w:p>
        </w:tc>
        <w:tc>
          <w:tcPr>
            <w:tcW w:w="1276" w:type="dxa"/>
            <w:tcBorders>
              <w:top w:val="nil"/>
              <w:left w:val="nil"/>
              <w:bottom w:val="nil"/>
              <w:right w:val="nil"/>
            </w:tcBorders>
            <w:shd w:val="clear" w:color="000000" w:fill="D9D9D9"/>
            <w:noWrap/>
            <w:vAlign w:val="center"/>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85.995,48</w:t>
            </w:r>
          </w:p>
        </w:tc>
        <w:tc>
          <w:tcPr>
            <w:tcW w:w="850" w:type="dxa"/>
            <w:tcBorders>
              <w:top w:val="nil"/>
              <w:left w:val="nil"/>
              <w:bottom w:val="nil"/>
              <w:right w:val="nil"/>
            </w:tcBorders>
            <w:shd w:val="clear" w:color="000000" w:fill="D9D9D9"/>
            <w:noWrap/>
            <w:vAlign w:val="center"/>
            <w:hideMark/>
          </w:tcPr>
          <w:p w:rsidR="00327B6F" w:rsidRPr="002639BA" w:rsidRDefault="00327B6F" w:rsidP="00327B6F">
            <w:pPr>
              <w:spacing w:line="240" w:lineRule="auto"/>
              <w:jc w:val="right"/>
              <w:rPr>
                <w:rFonts w:ascii="Calibri" w:hAnsi="Calibri" w:cs="Calibri"/>
                <w:b/>
                <w:bCs/>
                <w:color w:val="333333"/>
                <w:sz w:val="18"/>
                <w:szCs w:val="18"/>
              </w:rPr>
            </w:pPr>
            <w:r>
              <w:rPr>
                <w:rFonts w:ascii="Calibri" w:hAnsi="Calibri" w:cs="Calibri"/>
                <w:b/>
                <w:bCs/>
                <w:color w:val="333333"/>
                <w:sz w:val="18"/>
                <w:szCs w:val="18"/>
              </w:rPr>
              <w:t>90,52</w:t>
            </w:r>
            <w:r w:rsidRPr="002639BA">
              <w:rPr>
                <w:rFonts w:ascii="Calibri" w:hAnsi="Calibri" w:cs="Calibri"/>
                <w:b/>
                <w:bCs/>
                <w:color w:val="333333"/>
                <w:sz w:val="18"/>
                <w:szCs w:val="18"/>
              </w:rPr>
              <w:t>%</w:t>
            </w:r>
          </w:p>
        </w:tc>
      </w:tr>
      <w:tr w:rsidR="00327B6F" w:rsidRPr="002639BA" w:rsidTr="0017150E">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381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b/>
                <w:bCs/>
                <w:sz w:val="18"/>
                <w:szCs w:val="18"/>
              </w:rPr>
            </w:pPr>
            <w:r w:rsidRPr="002639BA">
              <w:rPr>
                <w:rFonts w:ascii="Calibri" w:hAnsi="Calibri" w:cs="Calibri"/>
                <w:b/>
                <w:bCs/>
                <w:sz w:val="18"/>
                <w:szCs w:val="18"/>
              </w:rPr>
              <w:t xml:space="preserve">Tekuće donacije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sidRPr="002639BA">
              <w:rPr>
                <w:rFonts w:ascii="Calibri" w:hAnsi="Calibri" w:cs="Calibri"/>
                <w:b/>
                <w:bCs/>
                <w:sz w:val="18"/>
                <w:szCs w:val="18"/>
              </w:rPr>
              <w:t>95.000,00</w:t>
            </w:r>
          </w:p>
        </w:tc>
        <w:tc>
          <w:tcPr>
            <w:tcW w:w="1276" w:type="dxa"/>
            <w:tcBorders>
              <w:top w:val="nil"/>
              <w:left w:val="nil"/>
              <w:bottom w:val="nil"/>
              <w:right w:val="nil"/>
            </w:tcBorders>
            <w:shd w:val="clear" w:color="auto" w:fill="auto"/>
            <w:noWrap/>
            <w:vAlign w:val="center"/>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85.995,48</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b/>
                <w:bCs/>
                <w:sz w:val="18"/>
                <w:szCs w:val="18"/>
              </w:rPr>
            </w:pPr>
            <w:r>
              <w:rPr>
                <w:rFonts w:ascii="Calibri" w:hAnsi="Calibri" w:cs="Calibri"/>
                <w:b/>
                <w:bCs/>
                <w:sz w:val="18"/>
                <w:szCs w:val="18"/>
              </w:rPr>
              <w:t>90,52</w:t>
            </w:r>
            <w:r w:rsidRPr="002639BA">
              <w:rPr>
                <w:rFonts w:ascii="Calibri" w:hAnsi="Calibri" w:cs="Calibri"/>
                <w:b/>
                <w:bCs/>
                <w:sz w:val="18"/>
                <w:szCs w:val="18"/>
              </w:rPr>
              <w:t>%</w:t>
            </w:r>
          </w:p>
        </w:tc>
      </w:tr>
      <w:tr w:rsidR="00327B6F" w:rsidRPr="002639BA" w:rsidTr="0017150E">
        <w:tblPrEx>
          <w:jc w:val="left"/>
        </w:tblPrEx>
        <w:trPr>
          <w:trHeight w:val="288"/>
        </w:trPr>
        <w:tc>
          <w:tcPr>
            <w:tcW w:w="993" w:type="dxa"/>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3811</w:t>
            </w:r>
          </w:p>
        </w:tc>
        <w:tc>
          <w:tcPr>
            <w:tcW w:w="4394"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rPr>
                <w:rFonts w:ascii="Calibri" w:hAnsi="Calibri" w:cs="Calibri"/>
                <w:color w:val="000000"/>
                <w:sz w:val="18"/>
                <w:szCs w:val="18"/>
              </w:rPr>
            </w:pPr>
            <w:r w:rsidRPr="002639BA">
              <w:rPr>
                <w:rFonts w:ascii="Calibri" w:hAnsi="Calibri" w:cs="Calibri"/>
                <w:color w:val="000000"/>
                <w:sz w:val="18"/>
                <w:szCs w:val="18"/>
              </w:rPr>
              <w:t xml:space="preserve">Tekuće donacije u novcu                                                                             </w:t>
            </w:r>
          </w:p>
        </w:tc>
        <w:tc>
          <w:tcPr>
            <w:tcW w:w="1559" w:type="dxa"/>
            <w:gridSpan w:val="2"/>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327B6F" w:rsidRPr="002639BA" w:rsidRDefault="00327B6F" w:rsidP="00327B6F">
            <w:pPr>
              <w:spacing w:line="240" w:lineRule="auto"/>
              <w:jc w:val="right"/>
              <w:rPr>
                <w:rFonts w:ascii="Calibri" w:hAnsi="Calibri" w:cs="Calibri"/>
                <w:color w:val="000000"/>
                <w:sz w:val="18"/>
                <w:szCs w:val="18"/>
              </w:rPr>
            </w:pPr>
            <w:r>
              <w:rPr>
                <w:rFonts w:ascii="Calibri" w:hAnsi="Calibri" w:cs="Calibri"/>
                <w:color w:val="000000"/>
                <w:sz w:val="18"/>
                <w:szCs w:val="18"/>
              </w:rPr>
              <w:t>85.995,48</w:t>
            </w:r>
          </w:p>
        </w:tc>
        <w:tc>
          <w:tcPr>
            <w:tcW w:w="850" w:type="dxa"/>
            <w:tcBorders>
              <w:top w:val="nil"/>
              <w:left w:val="nil"/>
              <w:bottom w:val="nil"/>
              <w:right w:val="nil"/>
            </w:tcBorders>
            <w:shd w:val="clear" w:color="auto" w:fill="auto"/>
            <w:noWrap/>
            <w:vAlign w:val="center"/>
            <w:hideMark/>
          </w:tcPr>
          <w:p w:rsidR="00327B6F" w:rsidRPr="002639BA" w:rsidRDefault="00327B6F" w:rsidP="00327B6F">
            <w:pPr>
              <w:spacing w:line="240" w:lineRule="auto"/>
              <w:jc w:val="right"/>
              <w:rPr>
                <w:rFonts w:ascii="Calibri" w:hAnsi="Calibri" w:cs="Calibri"/>
                <w:color w:val="000000"/>
                <w:sz w:val="18"/>
                <w:szCs w:val="18"/>
              </w:rPr>
            </w:pPr>
            <w:r w:rsidRPr="002639BA">
              <w:rPr>
                <w:rFonts w:ascii="Calibri" w:hAnsi="Calibri" w:cs="Calibri"/>
                <w:color w:val="000000"/>
                <w:sz w:val="18"/>
                <w:szCs w:val="18"/>
              </w:rPr>
              <w:t> </w:t>
            </w:r>
          </w:p>
        </w:tc>
      </w:tr>
    </w:tbl>
    <w:p w:rsidR="001345BA" w:rsidRDefault="001345BA"/>
    <w:p w:rsidR="000E0ABE" w:rsidRDefault="000E0ABE" w:rsidP="00CE4200">
      <w:pPr>
        <w:rPr>
          <w:b/>
        </w:rPr>
      </w:pPr>
    </w:p>
    <w:p w:rsidR="00C76069" w:rsidRPr="00C76069" w:rsidRDefault="00C76069" w:rsidP="00CE4200">
      <w:pPr>
        <w:rPr>
          <w:b/>
        </w:rPr>
      </w:pPr>
      <w:r w:rsidRPr="00C76069">
        <w:rPr>
          <w:b/>
        </w:rPr>
        <w:t xml:space="preserve">3.  IZVJEŠTAJ O ZADUŽIVANJU NA DOMAĆEM I STRANOM </w:t>
      </w:r>
      <w:r w:rsidR="00CE4200" w:rsidRPr="00CE4200">
        <w:rPr>
          <w:b/>
        </w:rPr>
        <w:t xml:space="preserve"> </w:t>
      </w:r>
      <w:r w:rsidRPr="00C76069">
        <w:rPr>
          <w:b/>
        </w:rPr>
        <w:t xml:space="preserve">TRŽIŠTU NOVCA I KAPITALA </w:t>
      </w:r>
    </w:p>
    <w:p w:rsidR="00C76069" w:rsidRPr="00C76069" w:rsidRDefault="00C76069" w:rsidP="00CE4200">
      <w:pPr>
        <w:rPr>
          <w:b/>
        </w:rPr>
      </w:pPr>
      <w:r w:rsidRPr="00C76069">
        <w:rPr>
          <w:b/>
        </w:rPr>
        <w:t xml:space="preserve"> </w:t>
      </w:r>
    </w:p>
    <w:p w:rsidR="006D4F4A" w:rsidRDefault="00CE4200" w:rsidP="004C1FF6">
      <w:pPr>
        <w:pStyle w:val="Bezproreda"/>
      </w:pPr>
      <w:r>
        <w:t xml:space="preserve">     </w:t>
      </w:r>
      <w:r w:rsidR="00490F99" w:rsidRPr="00490F99">
        <w:t xml:space="preserve">U </w:t>
      </w:r>
      <w:r w:rsidR="00490F99">
        <w:t>izvještajnom razdoblju</w:t>
      </w:r>
      <w:r w:rsidR="00C76069" w:rsidRPr="00490F99">
        <w:t xml:space="preserve"> Grad Pag  nije se </w:t>
      </w:r>
      <w:r w:rsidR="00C73894">
        <w:t xml:space="preserve"> zaduži</w:t>
      </w:r>
      <w:r w:rsidR="00E029A9">
        <w:t>va</w:t>
      </w:r>
      <w:r w:rsidR="00C73894">
        <w:t>o</w:t>
      </w:r>
      <w:r w:rsidR="004C1FF6" w:rsidRPr="00490F99">
        <w:t xml:space="preserve"> kao ni davao zajmove</w:t>
      </w:r>
      <w:r w:rsidR="00490F99">
        <w:t>.</w:t>
      </w:r>
      <w:r w:rsidR="00C76069" w:rsidRPr="00490F99">
        <w:t xml:space="preserve"> </w:t>
      </w:r>
    </w:p>
    <w:p w:rsidR="00882281" w:rsidRDefault="00882281" w:rsidP="004C1FF6">
      <w:pPr>
        <w:pStyle w:val="Bezproreda"/>
      </w:pPr>
    </w:p>
    <w:p w:rsidR="00882281" w:rsidRPr="00882281" w:rsidRDefault="00882281" w:rsidP="00882281">
      <w:pPr>
        <w:jc w:val="both"/>
      </w:pPr>
      <w:r w:rsidRPr="00882281">
        <w:t xml:space="preserve">Stanje obveza za  ugovorene kredite  na početku iznosi  </w:t>
      </w:r>
      <w:r w:rsidR="00007318">
        <w:t>8.385.800,67</w:t>
      </w:r>
      <w:r w:rsidRPr="00882281">
        <w:t xml:space="preserve"> kuna i na kraju proračunske godine  iznosi </w:t>
      </w:r>
      <w:r w:rsidR="00007318">
        <w:t xml:space="preserve"> 7.556.321,06</w:t>
      </w:r>
      <w:r w:rsidRPr="00882281">
        <w:t xml:space="preserve">  kuna i to temeljem evidentiranog:</w:t>
      </w:r>
    </w:p>
    <w:p w:rsidR="00882281" w:rsidRPr="00882281" w:rsidRDefault="00882281" w:rsidP="00882281">
      <w:pPr>
        <w:jc w:val="both"/>
      </w:pPr>
      <w:r w:rsidRPr="00882281">
        <w:t>- Ugovora o otplati iz sredstava KFW kreditne linije za financiranje uvoza opreme za investicijske projekte vodoopskrbe na području RH za projekt Ražanac-</w:t>
      </w:r>
      <w:proofErr w:type="spellStart"/>
      <w:r w:rsidRPr="00882281">
        <w:t>Rtina</w:t>
      </w:r>
      <w:proofErr w:type="spellEnd"/>
      <w:r w:rsidRPr="00882281">
        <w:t xml:space="preserve"> (Pag) s Hrvatskim vodama u iznosu od 254.107,29 kuna (65.491,57 DEM) sklopljenog 21.05.1999. godine. </w:t>
      </w:r>
    </w:p>
    <w:p w:rsidR="00882281" w:rsidRPr="00882281" w:rsidRDefault="00882281" w:rsidP="00882281">
      <w:pPr>
        <w:jc w:val="both"/>
      </w:pPr>
      <w:r w:rsidRPr="00882281">
        <w:t xml:space="preserve">- Ugovora o kreditu broj: 5113945037 sklopljenog 03.08.2015. godine sa </w:t>
      </w:r>
      <w:proofErr w:type="spellStart"/>
      <w:r w:rsidRPr="00882281">
        <w:t>Erste&amp;Steiermarkisce</w:t>
      </w:r>
      <w:proofErr w:type="spellEnd"/>
      <w:r w:rsidRPr="00882281">
        <w:t xml:space="preserve"> </w:t>
      </w:r>
      <w:proofErr w:type="spellStart"/>
      <w:r w:rsidRPr="00882281">
        <w:t>bank</w:t>
      </w:r>
      <w:proofErr w:type="spellEnd"/>
      <w:r w:rsidRPr="00882281">
        <w:t xml:space="preserve"> d.d. u iznosu od </w:t>
      </w:r>
      <w:r w:rsidR="00007318">
        <w:t>7.302.213,77</w:t>
      </w:r>
      <w:r w:rsidRPr="00882281">
        <w:t xml:space="preserve"> kuna  namijenjen za financiranje izgradnje dječjeg vrtića u gradu Pagu.</w:t>
      </w:r>
    </w:p>
    <w:p w:rsidR="00882281" w:rsidRPr="00882281" w:rsidRDefault="00882281" w:rsidP="00882281">
      <w:pPr>
        <w:keepNext/>
        <w:spacing w:before="240"/>
        <w:jc w:val="both"/>
        <w:outlineLvl w:val="3"/>
        <w:rPr>
          <w:bCs/>
        </w:rPr>
      </w:pPr>
      <w:r w:rsidRPr="00882281">
        <w:rPr>
          <w:bCs/>
        </w:rPr>
        <w:t xml:space="preserve">Planom otplate za INO – kredit iz KFW kreditne linije   utvrđen je način otplate  i to u  8 polugodišnjim jednakim  anuitetom  u iznosu od 4.093,22 DEM. Prva rata je dospijevala  30.06.1999.  godine, a posljednja 30.12.2006. godine. </w:t>
      </w:r>
    </w:p>
    <w:p w:rsidR="00882281" w:rsidRPr="00882281" w:rsidRDefault="00882281" w:rsidP="00882281">
      <w:pPr>
        <w:keepNext/>
        <w:spacing w:before="240"/>
        <w:jc w:val="both"/>
        <w:outlineLvl w:val="3"/>
        <w:rPr>
          <w:bCs/>
        </w:rPr>
      </w:pPr>
      <w:r w:rsidRPr="00882281">
        <w:rPr>
          <w:bCs/>
        </w:rPr>
        <w:t xml:space="preserve">Otplata kredita  po Ugovorom o kreditu broj 5113945037 utvrđena je u 48 jednakih tromjesečnih rata. Iznos rate je 27.499,49 EUR-a u protuvrijednosti  u kunama obračunata po srednjem tečaju HNB na dan plaćanja.  Prva rata  dospijevala  je 30.06.2019.  godine. Dodatkom Ugovora  od 26.06.2020. </w:t>
      </w:r>
      <w:r w:rsidR="000B48B4">
        <w:rPr>
          <w:bCs/>
        </w:rPr>
        <w:t xml:space="preserve"> godine </w:t>
      </w:r>
      <w:r w:rsidRPr="00882281">
        <w:rPr>
          <w:bCs/>
        </w:rPr>
        <w:t xml:space="preserve">rok vraćanja  </w:t>
      </w:r>
      <w:proofErr w:type="spellStart"/>
      <w:r w:rsidRPr="00882281">
        <w:rPr>
          <w:bCs/>
        </w:rPr>
        <w:t>produžuje</w:t>
      </w:r>
      <w:r w:rsidR="000B48B4">
        <w:rPr>
          <w:bCs/>
        </w:rPr>
        <w:t>n</w:t>
      </w:r>
      <w:proofErr w:type="spellEnd"/>
      <w:r w:rsidR="00E51020">
        <w:rPr>
          <w:bCs/>
        </w:rPr>
        <w:t xml:space="preserve"> je</w:t>
      </w:r>
      <w:r w:rsidRPr="00882281">
        <w:rPr>
          <w:bCs/>
        </w:rPr>
        <w:t xml:space="preserve"> na 30.09.2031. godine. U tijeku 202</w:t>
      </w:r>
      <w:r w:rsidR="00007318">
        <w:rPr>
          <w:bCs/>
        </w:rPr>
        <w:t>2</w:t>
      </w:r>
      <w:r w:rsidRPr="00882281">
        <w:rPr>
          <w:bCs/>
        </w:rPr>
        <w:t xml:space="preserve">. godine isplaćene su obveze za 4 obroka ( </w:t>
      </w:r>
      <w:r w:rsidR="00007318">
        <w:rPr>
          <w:bCs/>
        </w:rPr>
        <w:t>10,11,12,13</w:t>
      </w:r>
      <w:r w:rsidRPr="00882281">
        <w:rPr>
          <w:bCs/>
        </w:rPr>
        <w:t xml:space="preserve"> rata).   Po otplatnom planu  </w:t>
      </w:r>
      <w:r w:rsidR="00E51020">
        <w:rPr>
          <w:bCs/>
        </w:rPr>
        <w:t>na dan</w:t>
      </w:r>
      <w:r w:rsidRPr="00882281">
        <w:rPr>
          <w:bCs/>
        </w:rPr>
        <w:t xml:space="preserve"> 31.12.202</w:t>
      </w:r>
      <w:r w:rsidR="00007318">
        <w:rPr>
          <w:bCs/>
        </w:rPr>
        <w:t>2</w:t>
      </w:r>
      <w:r w:rsidRPr="00882281">
        <w:rPr>
          <w:bCs/>
        </w:rPr>
        <w:t xml:space="preserve">. godine </w:t>
      </w:r>
      <w:r w:rsidR="00E51020">
        <w:rPr>
          <w:bCs/>
        </w:rPr>
        <w:t xml:space="preserve"> utvrđen je</w:t>
      </w:r>
      <w:r w:rsidRPr="00882281">
        <w:rPr>
          <w:bCs/>
        </w:rPr>
        <w:t xml:space="preserve"> preostali iznos glavnice u iznosu od  </w:t>
      </w:r>
      <w:r w:rsidR="00007318">
        <w:rPr>
          <w:bCs/>
        </w:rPr>
        <w:t>7.302.213,77 kuna</w:t>
      </w:r>
      <w:r w:rsidRPr="00882281">
        <w:rPr>
          <w:bCs/>
        </w:rPr>
        <w:t xml:space="preserve">. </w:t>
      </w:r>
    </w:p>
    <w:p w:rsidR="00F76F63" w:rsidRDefault="00882281" w:rsidP="00882281">
      <w:pPr>
        <w:jc w:val="both"/>
      </w:pPr>
      <w:r w:rsidRPr="00882281">
        <w:t>Aneks</w:t>
      </w:r>
      <w:r w:rsidR="000B48B4">
        <w:t>om</w:t>
      </w:r>
      <w:r w:rsidRPr="00882281">
        <w:t xml:space="preserve"> br.</w:t>
      </w:r>
      <w:r w:rsidR="000B48B4">
        <w:t xml:space="preserve"> </w:t>
      </w:r>
      <w:r w:rsidRPr="00882281">
        <w:t>2 Ugovora  od 03.10.2019.</w:t>
      </w:r>
      <w:r w:rsidR="000B48B4">
        <w:t xml:space="preserve"> godine ugovorena kamata je fiksna</w:t>
      </w:r>
      <w:r w:rsidRPr="00882281">
        <w:t xml:space="preserve"> od 1,75%</w:t>
      </w:r>
      <w:r w:rsidR="000B48B4">
        <w:t>.</w:t>
      </w:r>
      <w:r w:rsidRPr="00882281">
        <w:t xml:space="preserve">    Iznos kamata  plaća se tromjesečno po obračunu Banke, a utvrđena je u otplatnom planu.  </w:t>
      </w:r>
    </w:p>
    <w:p w:rsidR="000B48B4" w:rsidRDefault="000B48B4" w:rsidP="00882281">
      <w:pPr>
        <w:jc w:val="both"/>
      </w:pPr>
    </w:p>
    <w:p w:rsidR="00F76F63" w:rsidRDefault="00F76F63" w:rsidP="00F76F63">
      <w:pPr>
        <w:jc w:val="both"/>
      </w:pPr>
      <w:r w:rsidRPr="00882281">
        <w:t xml:space="preserve">Stanje obveza za </w:t>
      </w:r>
      <w:r w:rsidR="00051FA6">
        <w:t>beskamatne</w:t>
      </w:r>
      <w:r w:rsidRPr="00882281">
        <w:t xml:space="preserve"> </w:t>
      </w:r>
      <w:r w:rsidR="005A007A">
        <w:t xml:space="preserve">zajmove od </w:t>
      </w:r>
      <w:r w:rsidR="004D7730">
        <w:t>Dr</w:t>
      </w:r>
      <w:r w:rsidR="005A007A">
        <w:t>žavnog proračuna</w:t>
      </w:r>
      <w:r w:rsidRPr="00882281">
        <w:t xml:space="preserve">  na početku</w:t>
      </w:r>
      <w:r w:rsidR="00F91F59">
        <w:t xml:space="preserve"> proračunske godine</w:t>
      </w:r>
      <w:r w:rsidRPr="00882281">
        <w:t xml:space="preserve"> iznosi  </w:t>
      </w:r>
      <w:r w:rsidR="00007318">
        <w:t>1.679.143,80</w:t>
      </w:r>
      <w:r w:rsidR="00BA5B80">
        <w:t xml:space="preserve"> </w:t>
      </w:r>
      <w:r w:rsidRPr="00882281">
        <w:t xml:space="preserve"> kuna</w:t>
      </w:r>
      <w:r w:rsidR="00185CE7">
        <w:t>. N</w:t>
      </w:r>
      <w:r w:rsidRPr="00882281">
        <w:t xml:space="preserve">a kraju proračunske godine  iznosi </w:t>
      </w:r>
      <w:r w:rsidR="00007318">
        <w:t>1.679.046,80</w:t>
      </w:r>
      <w:r w:rsidRPr="00882281">
        <w:t xml:space="preserve">  kuna i to </w:t>
      </w:r>
      <w:r w:rsidR="00051FA6">
        <w:t>za</w:t>
      </w:r>
      <w:r w:rsidRPr="00882281">
        <w:t>:</w:t>
      </w:r>
    </w:p>
    <w:p w:rsidR="00051FA6" w:rsidRDefault="00BA5B80" w:rsidP="00F76F63">
      <w:pPr>
        <w:jc w:val="both"/>
      </w:pPr>
      <w:r>
        <w:t xml:space="preserve">- </w:t>
      </w:r>
      <w:r w:rsidR="00051FA6">
        <w:t xml:space="preserve"> premošćivanje situacije n</w:t>
      </w:r>
      <w:r w:rsidR="00355124">
        <w:t>a</w:t>
      </w:r>
      <w:r w:rsidR="00051FA6">
        <w:t>stale zbog različite dinamike priljeva sredstava i dospijeća obveza uslijed odgode plaćanja i /ili obročne otplate  u iznosu od 79.</w:t>
      </w:r>
      <w:r w:rsidR="00007318">
        <w:t>046,80</w:t>
      </w:r>
      <w:r w:rsidR="00051FA6">
        <w:t xml:space="preserve"> kuna</w:t>
      </w:r>
      <w:r w:rsidR="007A59C4">
        <w:t xml:space="preserve"> te</w:t>
      </w:r>
    </w:p>
    <w:p w:rsidR="004D7730" w:rsidRDefault="004D7730" w:rsidP="00F76F63">
      <w:pPr>
        <w:jc w:val="both"/>
      </w:pPr>
      <w:r>
        <w:t>- pada prihoda u 2020. u odnosu na 2019. godinu u iznosu od 1.600.000,00 kuna  s rokom povrata najkasnije  do tri godine od dana isplate  odnosno do 24.12.2023. godine.</w:t>
      </w:r>
    </w:p>
    <w:p w:rsidR="00882281" w:rsidRPr="00882281" w:rsidRDefault="00051FA6" w:rsidP="00882281">
      <w:pPr>
        <w:jc w:val="both"/>
      </w:pPr>
      <w:r>
        <w:t xml:space="preserve"> </w:t>
      </w:r>
    </w:p>
    <w:p w:rsidR="00882281" w:rsidRPr="00882281" w:rsidRDefault="00882281" w:rsidP="00882281">
      <w:pPr>
        <w:jc w:val="both"/>
      </w:pPr>
      <w:r w:rsidRPr="00882281">
        <w:lastRenderedPageBreak/>
        <w:t>Proračunski korisnici Grada Paga ( Dječji vrtić „Paški mališani“, Gradska knjižnica Pag, Javna vatrogasna  postrojba Pag) nisu se  zaduživali</w:t>
      </w:r>
      <w:r w:rsidR="002E16DB">
        <w:t xml:space="preserve"> te nisu davali zajmove u izvještajnom razdoblju</w:t>
      </w:r>
      <w:r w:rsidRPr="00882281">
        <w:t>. Stanje obveza za kredite</w:t>
      </w:r>
      <w:r w:rsidR="002E16DB">
        <w:t>, zajmove</w:t>
      </w:r>
      <w:r w:rsidRPr="00882281">
        <w:t xml:space="preserve"> na početku i na kraju proračunske godine  za navedene proračunske korisnike iznosi 0,00 kuna.</w:t>
      </w:r>
    </w:p>
    <w:p w:rsidR="002265E7" w:rsidRDefault="002265E7" w:rsidP="000E2285">
      <w:pPr>
        <w:rPr>
          <w:b/>
        </w:rPr>
      </w:pPr>
    </w:p>
    <w:p w:rsidR="000E2285" w:rsidRDefault="000E2285" w:rsidP="000E2285">
      <w:pPr>
        <w:rPr>
          <w:b/>
        </w:rPr>
      </w:pPr>
      <w:r>
        <w:rPr>
          <w:b/>
        </w:rPr>
        <w:t xml:space="preserve">4. IZVJEŠTAJ O KORIŠTENJU PRORAČUNSKE ZALIHE </w:t>
      </w:r>
    </w:p>
    <w:p w:rsidR="000E2285" w:rsidRDefault="000E2285" w:rsidP="000E2285">
      <w:pPr>
        <w:jc w:val="both"/>
      </w:pPr>
      <w:r>
        <w:t xml:space="preserve">     </w:t>
      </w:r>
    </w:p>
    <w:p w:rsidR="000E2285" w:rsidRDefault="000E2285" w:rsidP="000E2285">
      <w:pPr>
        <w:jc w:val="both"/>
      </w:pPr>
      <w:r>
        <w:t xml:space="preserve">     Planirana sredstva za proračunsku zalihu u iznosu od 100.000,00 kuna za 2022. godinu     korištena  su temeljem  Odluke  KLASA:402-01/22-10/92, URBROJ:2198/24-04/01-22-1 od 29. ožujka 2022.  godine za nabavu </w:t>
      </w:r>
      <w:proofErr w:type="spellStart"/>
      <w:r>
        <w:t>agregata,svjetiljki</w:t>
      </w:r>
      <w:proofErr w:type="spellEnd"/>
      <w:r>
        <w:t xml:space="preserve">, lampi, kuhala i baterija u iznosu od 19.996,25 kuna po ispostavljenom računu Lorenco d.o.o. plaćenog 01.04.2022. godine. Nabavljeno je </w:t>
      </w:r>
      <w:proofErr w:type="spellStart"/>
      <w:r>
        <w:t>dostvljeno</w:t>
      </w:r>
      <w:proofErr w:type="spellEnd"/>
      <w:r>
        <w:t xml:space="preserve"> kao  humanitarna pomoć  Ukrajini. </w:t>
      </w:r>
    </w:p>
    <w:p w:rsidR="00C76069" w:rsidRDefault="00C76069" w:rsidP="00C76069"/>
    <w:p w:rsidR="00750BC1" w:rsidRDefault="00750BC1" w:rsidP="00C76069"/>
    <w:p w:rsidR="00B87E29" w:rsidRPr="00AF1733" w:rsidRDefault="00B87E29" w:rsidP="00B87E29">
      <w:pPr>
        <w:jc w:val="both"/>
        <w:rPr>
          <w:b/>
        </w:rPr>
      </w:pPr>
      <w:r>
        <w:rPr>
          <w:b/>
        </w:rPr>
        <w:t xml:space="preserve">5. </w:t>
      </w:r>
      <w:r w:rsidRPr="00AF1733">
        <w:rPr>
          <w:b/>
        </w:rPr>
        <w:t>IZVJEŠTAJ  O DANIM JAMSTVIMA  I PLAĆANJIMA PO PROTESTIRANIM JAMSTVIMA</w:t>
      </w:r>
    </w:p>
    <w:p w:rsidR="00B87E29" w:rsidRDefault="00B87E29" w:rsidP="00B87E29">
      <w:pPr>
        <w:jc w:val="both"/>
      </w:pPr>
    </w:p>
    <w:p w:rsidR="00B87E29" w:rsidRPr="00506524" w:rsidRDefault="00B87E29" w:rsidP="00B87E29">
      <w:pPr>
        <w:rPr>
          <w:b/>
        </w:rPr>
      </w:pPr>
      <w:r>
        <w:t xml:space="preserve">     </w:t>
      </w:r>
      <w:r w:rsidRPr="00506524">
        <w:rPr>
          <w:b/>
        </w:rPr>
        <w:t xml:space="preserve">Tablica: Pregled danih jamstava  </w:t>
      </w:r>
    </w:p>
    <w:p w:rsidR="00B87E29" w:rsidRPr="00506524" w:rsidRDefault="00B87E29" w:rsidP="00B87E29">
      <w:r w:rsidRPr="00506524">
        <w:t xml:space="preserve">    </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1056"/>
        <w:gridCol w:w="1230"/>
        <w:gridCol w:w="1280"/>
        <w:gridCol w:w="1232"/>
        <w:gridCol w:w="971"/>
        <w:gridCol w:w="971"/>
        <w:gridCol w:w="1108"/>
        <w:gridCol w:w="1004"/>
      </w:tblGrid>
      <w:tr w:rsidR="00B87E29" w:rsidRPr="00506524" w:rsidTr="00781F9D">
        <w:tc>
          <w:tcPr>
            <w:tcW w:w="609" w:type="dxa"/>
          </w:tcPr>
          <w:p w:rsidR="00B87E29" w:rsidRPr="00506524" w:rsidRDefault="00B87E29" w:rsidP="00B87E29">
            <w:pPr>
              <w:jc w:val="center"/>
              <w:rPr>
                <w:b/>
                <w:sz w:val="16"/>
                <w:szCs w:val="16"/>
              </w:rPr>
            </w:pPr>
            <w:r w:rsidRPr="00506524">
              <w:rPr>
                <w:b/>
                <w:sz w:val="16"/>
                <w:szCs w:val="16"/>
              </w:rPr>
              <w:t>Red.</w:t>
            </w:r>
          </w:p>
          <w:p w:rsidR="00B87E29" w:rsidRPr="00506524" w:rsidRDefault="00B87E29" w:rsidP="00B87E29">
            <w:pPr>
              <w:jc w:val="center"/>
              <w:rPr>
                <w:b/>
                <w:sz w:val="16"/>
                <w:szCs w:val="16"/>
              </w:rPr>
            </w:pPr>
            <w:r w:rsidRPr="00506524">
              <w:rPr>
                <w:b/>
                <w:sz w:val="16"/>
                <w:szCs w:val="16"/>
              </w:rPr>
              <w:t>broj</w:t>
            </w:r>
          </w:p>
        </w:tc>
        <w:tc>
          <w:tcPr>
            <w:tcW w:w="1056" w:type="dxa"/>
          </w:tcPr>
          <w:p w:rsidR="00B87E29" w:rsidRPr="00506524" w:rsidRDefault="00B87E29" w:rsidP="00B87E29">
            <w:pPr>
              <w:jc w:val="center"/>
              <w:rPr>
                <w:b/>
                <w:sz w:val="16"/>
                <w:szCs w:val="16"/>
              </w:rPr>
            </w:pPr>
            <w:r w:rsidRPr="00506524">
              <w:rPr>
                <w:b/>
                <w:sz w:val="16"/>
                <w:szCs w:val="16"/>
              </w:rPr>
              <w:t>Datum Odluke o davanju jamstva</w:t>
            </w:r>
          </w:p>
        </w:tc>
        <w:tc>
          <w:tcPr>
            <w:tcW w:w="1230" w:type="dxa"/>
          </w:tcPr>
          <w:p w:rsidR="00B87E29" w:rsidRPr="00506524" w:rsidRDefault="00B87E29" w:rsidP="00B87E29">
            <w:pPr>
              <w:jc w:val="center"/>
              <w:rPr>
                <w:b/>
                <w:sz w:val="16"/>
                <w:szCs w:val="16"/>
              </w:rPr>
            </w:pPr>
            <w:r w:rsidRPr="00506524">
              <w:rPr>
                <w:b/>
                <w:sz w:val="16"/>
                <w:szCs w:val="16"/>
              </w:rPr>
              <w:t>Datum sklapanja Ugovora o jamstvu s korisnikom kredita</w:t>
            </w:r>
          </w:p>
        </w:tc>
        <w:tc>
          <w:tcPr>
            <w:tcW w:w="1280" w:type="dxa"/>
          </w:tcPr>
          <w:p w:rsidR="00B87E29" w:rsidRPr="00506524" w:rsidRDefault="00B87E29" w:rsidP="00B87E29">
            <w:pPr>
              <w:jc w:val="center"/>
              <w:rPr>
                <w:b/>
                <w:sz w:val="16"/>
                <w:szCs w:val="16"/>
              </w:rPr>
            </w:pPr>
            <w:r w:rsidRPr="00506524">
              <w:rPr>
                <w:b/>
                <w:sz w:val="16"/>
                <w:szCs w:val="16"/>
              </w:rPr>
              <w:t>Naziv fin. institucije u čiju korist se daje jamstvo</w:t>
            </w:r>
          </w:p>
        </w:tc>
        <w:tc>
          <w:tcPr>
            <w:tcW w:w="1232" w:type="dxa"/>
          </w:tcPr>
          <w:p w:rsidR="00B87E29" w:rsidRPr="00506524" w:rsidRDefault="00B87E29" w:rsidP="00B87E29">
            <w:pPr>
              <w:jc w:val="center"/>
              <w:rPr>
                <w:b/>
                <w:sz w:val="16"/>
                <w:szCs w:val="16"/>
              </w:rPr>
            </w:pPr>
            <w:r w:rsidRPr="00506524">
              <w:rPr>
                <w:b/>
                <w:sz w:val="16"/>
                <w:szCs w:val="16"/>
              </w:rPr>
              <w:t>Naziv korisnika kredita-namjena kredita</w:t>
            </w:r>
          </w:p>
        </w:tc>
        <w:tc>
          <w:tcPr>
            <w:tcW w:w="971" w:type="dxa"/>
          </w:tcPr>
          <w:p w:rsidR="00B87E29" w:rsidRPr="00506524" w:rsidRDefault="00B87E29" w:rsidP="00B87E29">
            <w:pPr>
              <w:jc w:val="center"/>
              <w:rPr>
                <w:b/>
                <w:sz w:val="16"/>
                <w:szCs w:val="16"/>
              </w:rPr>
            </w:pPr>
            <w:proofErr w:type="spellStart"/>
            <w:r w:rsidRPr="00506524">
              <w:rPr>
                <w:b/>
                <w:sz w:val="16"/>
                <w:szCs w:val="16"/>
              </w:rPr>
              <w:t>Valut</w:t>
            </w:r>
            <w:proofErr w:type="spellEnd"/>
            <w:r w:rsidRPr="00506524">
              <w:rPr>
                <w:b/>
                <w:sz w:val="16"/>
                <w:szCs w:val="16"/>
              </w:rPr>
              <w:t>. jedinica</w:t>
            </w:r>
          </w:p>
        </w:tc>
        <w:tc>
          <w:tcPr>
            <w:tcW w:w="971" w:type="dxa"/>
          </w:tcPr>
          <w:p w:rsidR="00B87E29" w:rsidRPr="00506524" w:rsidRDefault="00B87E29" w:rsidP="00B87E29">
            <w:pPr>
              <w:jc w:val="center"/>
              <w:rPr>
                <w:b/>
                <w:sz w:val="16"/>
                <w:szCs w:val="16"/>
              </w:rPr>
            </w:pPr>
            <w:r w:rsidRPr="00506524">
              <w:rPr>
                <w:b/>
                <w:sz w:val="16"/>
                <w:szCs w:val="16"/>
              </w:rPr>
              <w:t>Iznos jamstva u valuti</w:t>
            </w:r>
          </w:p>
        </w:tc>
        <w:tc>
          <w:tcPr>
            <w:tcW w:w="1108" w:type="dxa"/>
          </w:tcPr>
          <w:p w:rsidR="00B87E29" w:rsidRPr="00506524" w:rsidRDefault="00B87E29" w:rsidP="00B87E29">
            <w:pPr>
              <w:jc w:val="center"/>
              <w:rPr>
                <w:b/>
                <w:sz w:val="16"/>
                <w:szCs w:val="16"/>
              </w:rPr>
            </w:pPr>
            <w:r w:rsidRPr="00506524">
              <w:rPr>
                <w:b/>
                <w:sz w:val="16"/>
                <w:szCs w:val="16"/>
              </w:rPr>
              <w:t>Iznos jamstava u kunama</w:t>
            </w:r>
          </w:p>
        </w:tc>
        <w:tc>
          <w:tcPr>
            <w:tcW w:w="1004" w:type="dxa"/>
          </w:tcPr>
          <w:p w:rsidR="00B87E29" w:rsidRPr="00506524" w:rsidRDefault="00B87E29" w:rsidP="00B87E29">
            <w:pPr>
              <w:jc w:val="center"/>
              <w:rPr>
                <w:b/>
                <w:sz w:val="16"/>
                <w:szCs w:val="16"/>
              </w:rPr>
            </w:pPr>
            <w:r w:rsidRPr="00506524">
              <w:rPr>
                <w:b/>
                <w:sz w:val="16"/>
                <w:szCs w:val="16"/>
              </w:rPr>
              <w:t>Posljednja godina dospijeća</w:t>
            </w:r>
          </w:p>
        </w:tc>
      </w:tr>
      <w:tr w:rsidR="00B87E29" w:rsidRPr="00506524" w:rsidTr="00781F9D">
        <w:tc>
          <w:tcPr>
            <w:tcW w:w="609" w:type="dxa"/>
          </w:tcPr>
          <w:p w:rsidR="00B87E29" w:rsidRPr="00506524" w:rsidRDefault="000E2285" w:rsidP="000E2285">
            <w:pPr>
              <w:jc w:val="center"/>
              <w:rPr>
                <w:sz w:val="16"/>
                <w:szCs w:val="16"/>
              </w:rPr>
            </w:pPr>
            <w:r>
              <w:rPr>
                <w:sz w:val="16"/>
                <w:szCs w:val="16"/>
              </w:rPr>
              <w:t>-</w:t>
            </w:r>
          </w:p>
        </w:tc>
        <w:tc>
          <w:tcPr>
            <w:tcW w:w="1056" w:type="dxa"/>
          </w:tcPr>
          <w:p w:rsidR="00B87E29" w:rsidRPr="00506524" w:rsidRDefault="000E2285" w:rsidP="000E2285">
            <w:pPr>
              <w:jc w:val="center"/>
              <w:rPr>
                <w:sz w:val="16"/>
                <w:szCs w:val="16"/>
              </w:rPr>
            </w:pPr>
            <w:r>
              <w:rPr>
                <w:sz w:val="16"/>
                <w:szCs w:val="16"/>
              </w:rPr>
              <w:t>-</w:t>
            </w:r>
          </w:p>
        </w:tc>
        <w:tc>
          <w:tcPr>
            <w:tcW w:w="1230" w:type="dxa"/>
          </w:tcPr>
          <w:p w:rsidR="00B87E29" w:rsidRPr="00506524" w:rsidRDefault="000E2285" w:rsidP="000E2285">
            <w:pPr>
              <w:jc w:val="center"/>
              <w:rPr>
                <w:sz w:val="16"/>
                <w:szCs w:val="16"/>
              </w:rPr>
            </w:pPr>
            <w:r>
              <w:rPr>
                <w:sz w:val="16"/>
                <w:szCs w:val="16"/>
              </w:rPr>
              <w:t>-</w:t>
            </w:r>
          </w:p>
        </w:tc>
        <w:tc>
          <w:tcPr>
            <w:tcW w:w="1280" w:type="dxa"/>
          </w:tcPr>
          <w:p w:rsidR="00B87E29" w:rsidRPr="00506524" w:rsidRDefault="000E2285" w:rsidP="000E2285">
            <w:pPr>
              <w:jc w:val="center"/>
              <w:rPr>
                <w:sz w:val="16"/>
                <w:szCs w:val="16"/>
              </w:rPr>
            </w:pPr>
            <w:r>
              <w:rPr>
                <w:sz w:val="16"/>
                <w:szCs w:val="16"/>
              </w:rPr>
              <w:t>-</w:t>
            </w:r>
          </w:p>
        </w:tc>
        <w:tc>
          <w:tcPr>
            <w:tcW w:w="1232" w:type="dxa"/>
          </w:tcPr>
          <w:p w:rsidR="00B87E29" w:rsidRPr="00506524" w:rsidRDefault="000E2285" w:rsidP="000E2285">
            <w:pPr>
              <w:jc w:val="center"/>
              <w:rPr>
                <w:sz w:val="16"/>
                <w:szCs w:val="16"/>
              </w:rPr>
            </w:pPr>
            <w:r>
              <w:rPr>
                <w:sz w:val="16"/>
                <w:szCs w:val="16"/>
              </w:rPr>
              <w:t>-</w:t>
            </w:r>
          </w:p>
        </w:tc>
        <w:tc>
          <w:tcPr>
            <w:tcW w:w="971" w:type="dxa"/>
          </w:tcPr>
          <w:p w:rsidR="00B87E29" w:rsidRPr="00506524" w:rsidRDefault="000E2285" w:rsidP="000E2285">
            <w:pPr>
              <w:jc w:val="center"/>
              <w:rPr>
                <w:sz w:val="16"/>
                <w:szCs w:val="16"/>
              </w:rPr>
            </w:pPr>
            <w:r>
              <w:rPr>
                <w:sz w:val="16"/>
                <w:szCs w:val="16"/>
              </w:rPr>
              <w:t>-</w:t>
            </w:r>
          </w:p>
        </w:tc>
        <w:tc>
          <w:tcPr>
            <w:tcW w:w="971" w:type="dxa"/>
          </w:tcPr>
          <w:p w:rsidR="00B87E29" w:rsidRPr="00506524" w:rsidRDefault="000E2285" w:rsidP="000E2285">
            <w:pPr>
              <w:jc w:val="center"/>
              <w:rPr>
                <w:sz w:val="16"/>
                <w:szCs w:val="16"/>
              </w:rPr>
            </w:pPr>
            <w:r>
              <w:rPr>
                <w:sz w:val="16"/>
                <w:szCs w:val="16"/>
              </w:rPr>
              <w:t>-</w:t>
            </w:r>
          </w:p>
        </w:tc>
        <w:tc>
          <w:tcPr>
            <w:tcW w:w="1108" w:type="dxa"/>
          </w:tcPr>
          <w:p w:rsidR="00B87E29" w:rsidRPr="00506524" w:rsidRDefault="000E2285" w:rsidP="000E2285">
            <w:pPr>
              <w:jc w:val="center"/>
              <w:rPr>
                <w:sz w:val="16"/>
                <w:szCs w:val="16"/>
              </w:rPr>
            </w:pPr>
            <w:r>
              <w:rPr>
                <w:sz w:val="16"/>
                <w:szCs w:val="16"/>
              </w:rPr>
              <w:t>-</w:t>
            </w:r>
          </w:p>
        </w:tc>
        <w:tc>
          <w:tcPr>
            <w:tcW w:w="1004" w:type="dxa"/>
          </w:tcPr>
          <w:p w:rsidR="00B87E29" w:rsidRPr="00506524" w:rsidRDefault="000E2285" w:rsidP="000E2285">
            <w:pPr>
              <w:jc w:val="center"/>
              <w:rPr>
                <w:sz w:val="16"/>
                <w:szCs w:val="16"/>
              </w:rPr>
            </w:pPr>
            <w:r>
              <w:rPr>
                <w:sz w:val="16"/>
                <w:szCs w:val="16"/>
              </w:rPr>
              <w:t>-</w:t>
            </w:r>
          </w:p>
        </w:tc>
      </w:tr>
    </w:tbl>
    <w:p w:rsidR="00B87E29" w:rsidRPr="00506524" w:rsidRDefault="00B87E29" w:rsidP="00B87E29">
      <w:pPr>
        <w:jc w:val="both"/>
      </w:pPr>
    </w:p>
    <w:p w:rsidR="00B87E29" w:rsidRPr="00506524" w:rsidRDefault="00B87E29" w:rsidP="00B87E29">
      <w:pPr>
        <w:jc w:val="both"/>
      </w:pPr>
      <w:r w:rsidRPr="00506524">
        <w:t xml:space="preserve">     Grad Pag tijekom  20</w:t>
      </w:r>
      <w:r>
        <w:t>2</w:t>
      </w:r>
      <w:r w:rsidR="000E2285">
        <w:t>2</w:t>
      </w:r>
      <w:r w:rsidRPr="00506524">
        <w:t>. godine  nije davao jamstva.</w:t>
      </w:r>
    </w:p>
    <w:p w:rsidR="00B87E29" w:rsidRPr="00506524" w:rsidRDefault="00B87E29" w:rsidP="00B87E29"/>
    <w:p w:rsidR="00B87E29" w:rsidRDefault="00B87E29" w:rsidP="00B87E29">
      <w:pPr>
        <w:jc w:val="both"/>
      </w:pPr>
      <w:r w:rsidRPr="00506524">
        <w:t xml:space="preserve">     Stanje obveza po danom jamstvu, iskazane u </w:t>
      </w:r>
      <w:proofErr w:type="spellStart"/>
      <w:r w:rsidRPr="00506524">
        <w:t>izvanbilančnoj</w:t>
      </w:r>
      <w:proofErr w:type="spellEnd"/>
      <w:r w:rsidRPr="00506524">
        <w:t xml:space="preserve"> evidenciji na početku</w:t>
      </w:r>
      <w:r w:rsidR="000E2285">
        <w:t xml:space="preserve"> i na kraju</w:t>
      </w:r>
      <w:r w:rsidRPr="00506524">
        <w:t xml:space="preserve"> proračunske godine iznosi  </w:t>
      </w:r>
      <w:r>
        <w:t>0,00</w:t>
      </w:r>
      <w:r w:rsidRPr="00506524">
        <w:t xml:space="preserve">  kuna. </w:t>
      </w:r>
    </w:p>
    <w:p w:rsidR="000E2285" w:rsidRPr="00506524" w:rsidRDefault="000E2285" w:rsidP="00B87E29">
      <w:pPr>
        <w:jc w:val="both"/>
      </w:pPr>
    </w:p>
    <w:p w:rsidR="00B87E29" w:rsidRPr="00506524" w:rsidRDefault="00B87E29" w:rsidP="00B87E29">
      <w:pPr>
        <w:rPr>
          <w:b/>
        </w:rPr>
      </w:pPr>
      <w:r w:rsidRPr="00506524">
        <w:rPr>
          <w:b/>
        </w:rPr>
        <w:t>Tablica: Pregled protestiranih jamstava</w:t>
      </w:r>
    </w:p>
    <w:p w:rsidR="00B87E29" w:rsidRPr="00506524" w:rsidRDefault="00B87E29" w:rsidP="00B87E29"/>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895"/>
        <w:gridCol w:w="1134"/>
        <w:gridCol w:w="851"/>
        <w:gridCol w:w="1134"/>
        <w:gridCol w:w="1134"/>
        <w:gridCol w:w="850"/>
        <w:gridCol w:w="851"/>
        <w:gridCol w:w="992"/>
      </w:tblGrid>
      <w:tr w:rsidR="00B87E29" w:rsidRPr="00506524" w:rsidTr="00781F9D">
        <w:tc>
          <w:tcPr>
            <w:tcW w:w="540" w:type="dxa"/>
          </w:tcPr>
          <w:p w:rsidR="00B87E29" w:rsidRPr="00506524" w:rsidRDefault="00B87E29" w:rsidP="00B87E29">
            <w:pPr>
              <w:jc w:val="center"/>
              <w:rPr>
                <w:b/>
                <w:sz w:val="16"/>
                <w:szCs w:val="16"/>
              </w:rPr>
            </w:pPr>
            <w:r w:rsidRPr="00506524">
              <w:rPr>
                <w:b/>
                <w:sz w:val="16"/>
                <w:szCs w:val="16"/>
              </w:rPr>
              <w:t>Red.</w:t>
            </w:r>
          </w:p>
          <w:p w:rsidR="00B87E29" w:rsidRPr="00506524" w:rsidRDefault="00B87E29" w:rsidP="00B87E29">
            <w:pPr>
              <w:jc w:val="center"/>
              <w:rPr>
                <w:b/>
                <w:sz w:val="16"/>
                <w:szCs w:val="16"/>
              </w:rPr>
            </w:pPr>
            <w:r w:rsidRPr="00506524">
              <w:rPr>
                <w:b/>
                <w:sz w:val="16"/>
                <w:szCs w:val="16"/>
              </w:rPr>
              <w:t>broj</w:t>
            </w:r>
          </w:p>
        </w:tc>
        <w:tc>
          <w:tcPr>
            <w:tcW w:w="1080" w:type="dxa"/>
          </w:tcPr>
          <w:p w:rsidR="00B87E29" w:rsidRPr="00506524" w:rsidRDefault="00B87E29" w:rsidP="00B87E29">
            <w:pPr>
              <w:jc w:val="center"/>
              <w:rPr>
                <w:b/>
                <w:sz w:val="16"/>
                <w:szCs w:val="16"/>
              </w:rPr>
            </w:pPr>
            <w:r w:rsidRPr="00506524">
              <w:rPr>
                <w:b/>
                <w:sz w:val="16"/>
                <w:szCs w:val="16"/>
              </w:rPr>
              <w:t>Datum plaćanja po protestiranom jamstvu</w:t>
            </w:r>
          </w:p>
        </w:tc>
        <w:tc>
          <w:tcPr>
            <w:tcW w:w="895" w:type="dxa"/>
          </w:tcPr>
          <w:p w:rsidR="00B87E29" w:rsidRPr="00506524" w:rsidRDefault="00B87E29" w:rsidP="00B87E29">
            <w:pPr>
              <w:jc w:val="center"/>
              <w:rPr>
                <w:b/>
                <w:sz w:val="16"/>
                <w:szCs w:val="16"/>
              </w:rPr>
            </w:pPr>
            <w:r w:rsidRPr="00506524">
              <w:rPr>
                <w:b/>
                <w:sz w:val="16"/>
                <w:szCs w:val="16"/>
              </w:rPr>
              <w:t>Naziv korisnika odnosno dužnika</w:t>
            </w:r>
          </w:p>
        </w:tc>
        <w:tc>
          <w:tcPr>
            <w:tcW w:w="1134" w:type="dxa"/>
          </w:tcPr>
          <w:p w:rsidR="00B87E29" w:rsidRPr="00506524" w:rsidRDefault="00B87E29" w:rsidP="00B87E29">
            <w:pPr>
              <w:jc w:val="center"/>
              <w:rPr>
                <w:b/>
                <w:sz w:val="16"/>
                <w:szCs w:val="16"/>
              </w:rPr>
            </w:pPr>
            <w:r w:rsidRPr="00506524">
              <w:rPr>
                <w:b/>
                <w:sz w:val="16"/>
                <w:szCs w:val="16"/>
              </w:rPr>
              <w:t>Naziv fin. institucije u čiju korist je protestirano jamstvo</w:t>
            </w:r>
          </w:p>
        </w:tc>
        <w:tc>
          <w:tcPr>
            <w:tcW w:w="851" w:type="dxa"/>
          </w:tcPr>
          <w:p w:rsidR="00B87E29" w:rsidRPr="00506524" w:rsidRDefault="00B87E29" w:rsidP="00B87E29">
            <w:pPr>
              <w:jc w:val="center"/>
              <w:rPr>
                <w:b/>
                <w:sz w:val="16"/>
                <w:szCs w:val="16"/>
              </w:rPr>
            </w:pPr>
            <w:r w:rsidRPr="00506524">
              <w:rPr>
                <w:b/>
                <w:sz w:val="16"/>
                <w:szCs w:val="16"/>
              </w:rPr>
              <w:t>Valut</w:t>
            </w:r>
            <w:r>
              <w:rPr>
                <w:b/>
                <w:sz w:val="16"/>
                <w:szCs w:val="16"/>
              </w:rPr>
              <w:t>na</w:t>
            </w:r>
            <w:r w:rsidRPr="00506524">
              <w:rPr>
                <w:b/>
                <w:sz w:val="16"/>
                <w:szCs w:val="16"/>
              </w:rPr>
              <w:t xml:space="preserve"> jedinica</w:t>
            </w:r>
          </w:p>
        </w:tc>
        <w:tc>
          <w:tcPr>
            <w:tcW w:w="1134" w:type="dxa"/>
          </w:tcPr>
          <w:p w:rsidR="00B87E29" w:rsidRPr="00506524" w:rsidRDefault="00B87E29" w:rsidP="00B87E29">
            <w:pPr>
              <w:jc w:val="center"/>
              <w:rPr>
                <w:b/>
                <w:sz w:val="16"/>
                <w:szCs w:val="16"/>
              </w:rPr>
            </w:pPr>
            <w:r w:rsidRPr="00506524">
              <w:rPr>
                <w:b/>
                <w:sz w:val="16"/>
                <w:szCs w:val="16"/>
              </w:rPr>
              <w:t>Iznos plaćene glavnice u valuti</w:t>
            </w:r>
          </w:p>
        </w:tc>
        <w:tc>
          <w:tcPr>
            <w:tcW w:w="1134" w:type="dxa"/>
          </w:tcPr>
          <w:p w:rsidR="00B87E29" w:rsidRPr="00506524" w:rsidRDefault="00B87E29" w:rsidP="00B87E29">
            <w:pPr>
              <w:jc w:val="center"/>
              <w:rPr>
                <w:b/>
                <w:sz w:val="16"/>
                <w:szCs w:val="16"/>
              </w:rPr>
            </w:pPr>
            <w:r w:rsidRPr="00506524">
              <w:rPr>
                <w:b/>
                <w:sz w:val="16"/>
                <w:szCs w:val="16"/>
              </w:rPr>
              <w:t>Iznos  plaćenih kamata u valuti</w:t>
            </w:r>
          </w:p>
        </w:tc>
        <w:tc>
          <w:tcPr>
            <w:tcW w:w="850" w:type="dxa"/>
          </w:tcPr>
          <w:p w:rsidR="00B87E29" w:rsidRPr="00506524" w:rsidRDefault="00B87E29" w:rsidP="00B87E29">
            <w:pPr>
              <w:jc w:val="center"/>
              <w:rPr>
                <w:b/>
                <w:sz w:val="16"/>
                <w:szCs w:val="16"/>
              </w:rPr>
            </w:pPr>
            <w:r w:rsidRPr="00506524">
              <w:rPr>
                <w:b/>
                <w:sz w:val="16"/>
                <w:szCs w:val="16"/>
              </w:rPr>
              <w:t>Ostala plaćanja u valuti</w:t>
            </w:r>
          </w:p>
        </w:tc>
        <w:tc>
          <w:tcPr>
            <w:tcW w:w="851" w:type="dxa"/>
          </w:tcPr>
          <w:p w:rsidR="00B87E29" w:rsidRPr="00506524" w:rsidRDefault="00B87E29" w:rsidP="00B87E29">
            <w:pPr>
              <w:jc w:val="center"/>
              <w:rPr>
                <w:b/>
                <w:sz w:val="16"/>
                <w:szCs w:val="16"/>
              </w:rPr>
            </w:pPr>
            <w:r w:rsidRPr="00506524">
              <w:rPr>
                <w:b/>
                <w:sz w:val="16"/>
                <w:szCs w:val="16"/>
              </w:rPr>
              <w:t>Ukupan iznos izvršenih plaćanja u valuti</w:t>
            </w:r>
          </w:p>
        </w:tc>
        <w:tc>
          <w:tcPr>
            <w:tcW w:w="992" w:type="dxa"/>
          </w:tcPr>
          <w:p w:rsidR="00B87E29" w:rsidRPr="00506524" w:rsidRDefault="00B87E29" w:rsidP="00B87E29">
            <w:pPr>
              <w:jc w:val="center"/>
              <w:rPr>
                <w:b/>
                <w:sz w:val="16"/>
                <w:szCs w:val="16"/>
              </w:rPr>
            </w:pPr>
            <w:r w:rsidRPr="00506524">
              <w:rPr>
                <w:b/>
                <w:sz w:val="16"/>
                <w:szCs w:val="16"/>
              </w:rPr>
              <w:t>Protuv</w:t>
            </w:r>
            <w:r>
              <w:rPr>
                <w:b/>
                <w:sz w:val="16"/>
                <w:szCs w:val="16"/>
              </w:rPr>
              <w:t>rijednost</w:t>
            </w:r>
            <w:r w:rsidRPr="00506524">
              <w:rPr>
                <w:b/>
                <w:sz w:val="16"/>
                <w:szCs w:val="16"/>
              </w:rPr>
              <w:t xml:space="preserve">  u kunama</w:t>
            </w:r>
          </w:p>
        </w:tc>
      </w:tr>
      <w:tr w:rsidR="00B87E29" w:rsidRPr="00506524" w:rsidTr="00781F9D">
        <w:tc>
          <w:tcPr>
            <w:tcW w:w="540" w:type="dxa"/>
          </w:tcPr>
          <w:p w:rsidR="00B87E29" w:rsidRPr="00506524" w:rsidRDefault="00B87E29" w:rsidP="00B87E29">
            <w:pPr>
              <w:jc w:val="center"/>
              <w:rPr>
                <w:b/>
                <w:sz w:val="16"/>
                <w:szCs w:val="16"/>
              </w:rPr>
            </w:pPr>
            <w:r w:rsidRPr="00506524">
              <w:rPr>
                <w:b/>
                <w:sz w:val="16"/>
                <w:szCs w:val="16"/>
              </w:rPr>
              <w:t>-</w:t>
            </w:r>
          </w:p>
        </w:tc>
        <w:tc>
          <w:tcPr>
            <w:tcW w:w="1080" w:type="dxa"/>
          </w:tcPr>
          <w:p w:rsidR="00B87E29" w:rsidRPr="00506524" w:rsidRDefault="00B87E29" w:rsidP="00B87E29">
            <w:pPr>
              <w:jc w:val="center"/>
              <w:rPr>
                <w:b/>
                <w:sz w:val="16"/>
                <w:szCs w:val="16"/>
              </w:rPr>
            </w:pPr>
            <w:r w:rsidRPr="00506524">
              <w:rPr>
                <w:b/>
                <w:sz w:val="16"/>
                <w:szCs w:val="16"/>
              </w:rPr>
              <w:t>-</w:t>
            </w:r>
          </w:p>
        </w:tc>
        <w:tc>
          <w:tcPr>
            <w:tcW w:w="895" w:type="dxa"/>
          </w:tcPr>
          <w:p w:rsidR="00B87E29" w:rsidRPr="00506524" w:rsidRDefault="00B87E29" w:rsidP="00B87E29">
            <w:pPr>
              <w:jc w:val="center"/>
              <w:rPr>
                <w:b/>
                <w:sz w:val="16"/>
                <w:szCs w:val="16"/>
              </w:rPr>
            </w:pPr>
            <w:r w:rsidRPr="00506524">
              <w:rPr>
                <w:b/>
                <w:sz w:val="16"/>
                <w:szCs w:val="16"/>
              </w:rPr>
              <w:t>-</w:t>
            </w:r>
          </w:p>
        </w:tc>
        <w:tc>
          <w:tcPr>
            <w:tcW w:w="1134" w:type="dxa"/>
          </w:tcPr>
          <w:p w:rsidR="00B87E29" w:rsidRPr="00506524" w:rsidRDefault="00B87E29" w:rsidP="00B87E29">
            <w:pPr>
              <w:jc w:val="center"/>
              <w:rPr>
                <w:b/>
                <w:sz w:val="16"/>
                <w:szCs w:val="16"/>
              </w:rPr>
            </w:pPr>
            <w:r w:rsidRPr="00506524">
              <w:rPr>
                <w:b/>
                <w:sz w:val="16"/>
                <w:szCs w:val="16"/>
              </w:rPr>
              <w:t>-</w:t>
            </w:r>
          </w:p>
        </w:tc>
        <w:tc>
          <w:tcPr>
            <w:tcW w:w="851" w:type="dxa"/>
          </w:tcPr>
          <w:p w:rsidR="00B87E29" w:rsidRPr="00506524" w:rsidRDefault="00B87E29" w:rsidP="00B87E29">
            <w:pPr>
              <w:jc w:val="center"/>
              <w:rPr>
                <w:b/>
                <w:sz w:val="16"/>
                <w:szCs w:val="16"/>
              </w:rPr>
            </w:pPr>
            <w:r w:rsidRPr="00506524">
              <w:rPr>
                <w:b/>
                <w:sz w:val="16"/>
                <w:szCs w:val="16"/>
              </w:rPr>
              <w:t>-</w:t>
            </w:r>
          </w:p>
        </w:tc>
        <w:tc>
          <w:tcPr>
            <w:tcW w:w="1134" w:type="dxa"/>
          </w:tcPr>
          <w:p w:rsidR="00B87E29" w:rsidRPr="00506524" w:rsidRDefault="00B87E29" w:rsidP="00B87E29">
            <w:pPr>
              <w:jc w:val="center"/>
              <w:rPr>
                <w:b/>
                <w:sz w:val="16"/>
                <w:szCs w:val="16"/>
              </w:rPr>
            </w:pPr>
            <w:r w:rsidRPr="00506524">
              <w:rPr>
                <w:b/>
                <w:sz w:val="16"/>
                <w:szCs w:val="16"/>
              </w:rPr>
              <w:t>-</w:t>
            </w:r>
          </w:p>
        </w:tc>
        <w:tc>
          <w:tcPr>
            <w:tcW w:w="1134" w:type="dxa"/>
          </w:tcPr>
          <w:p w:rsidR="00B87E29" w:rsidRPr="00506524" w:rsidRDefault="00B87E29" w:rsidP="00B87E29">
            <w:pPr>
              <w:jc w:val="center"/>
              <w:rPr>
                <w:b/>
                <w:sz w:val="16"/>
                <w:szCs w:val="16"/>
              </w:rPr>
            </w:pPr>
            <w:r w:rsidRPr="00506524">
              <w:rPr>
                <w:b/>
                <w:sz w:val="16"/>
                <w:szCs w:val="16"/>
              </w:rPr>
              <w:t>-</w:t>
            </w:r>
          </w:p>
        </w:tc>
        <w:tc>
          <w:tcPr>
            <w:tcW w:w="850" w:type="dxa"/>
          </w:tcPr>
          <w:p w:rsidR="00B87E29" w:rsidRPr="00506524" w:rsidRDefault="00B87E29" w:rsidP="00B87E29">
            <w:pPr>
              <w:jc w:val="center"/>
              <w:rPr>
                <w:b/>
                <w:sz w:val="16"/>
                <w:szCs w:val="16"/>
              </w:rPr>
            </w:pPr>
            <w:r w:rsidRPr="00506524">
              <w:rPr>
                <w:b/>
                <w:sz w:val="16"/>
                <w:szCs w:val="16"/>
              </w:rPr>
              <w:t>-</w:t>
            </w:r>
          </w:p>
        </w:tc>
        <w:tc>
          <w:tcPr>
            <w:tcW w:w="851" w:type="dxa"/>
          </w:tcPr>
          <w:p w:rsidR="00B87E29" w:rsidRPr="00506524" w:rsidRDefault="00B87E29" w:rsidP="00B87E29">
            <w:pPr>
              <w:jc w:val="center"/>
              <w:rPr>
                <w:b/>
                <w:sz w:val="16"/>
                <w:szCs w:val="16"/>
              </w:rPr>
            </w:pPr>
            <w:r w:rsidRPr="00506524">
              <w:rPr>
                <w:b/>
                <w:sz w:val="16"/>
                <w:szCs w:val="16"/>
              </w:rPr>
              <w:t>-</w:t>
            </w:r>
          </w:p>
        </w:tc>
        <w:tc>
          <w:tcPr>
            <w:tcW w:w="992" w:type="dxa"/>
          </w:tcPr>
          <w:p w:rsidR="00B87E29" w:rsidRPr="00506524" w:rsidRDefault="00B87E29" w:rsidP="00B87E29">
            <w:pPr>
              <w:jc w:val="center"/>
              <w:rPr>
                <w:b/>
                <w:sz w:val="16"/>
                <w:szCs w:val="16"/>
              </w:rPr>
            </w:pPr>
            <w:r w:rsidRPr="00506524">
              <w:rPr>
                <w:b/>
                <w:sz w:val="16"/>
                <w:szCs w:val="16"/>
              </w:rPr>
              <w:t>-</w:t>
            </w:r>
          </w:p>
        </w:tc>
      </w:tr>
    </w:tbl>
    <w:p w:rsidR="00B87E29" w:rsidRPr="00506524" w:rsidRDefault="00B87E29" w:rsidP="00B87E29"/>
    <w:p w:rsidR="00B87E29" w:rsidRDefault="00B87E29" w:rsidP="00B87E29">
      <w:pPr>
        <w:jc w:val="both"/>
      </w:pPr>
      <w:r w:rsidRPr="00506524">
        <w:t xml:space="preserve">     Stanje potraživanja po protestiranim jamstvima na početku  proračunske godine  i na dan 31.12.20</w:t>
      </w:r>
      <w:r>
        <w:t>2</w:t>
      </w:r>
      <w:r w:rsidR="000E2285">
        <w:t>2</w:t>
      </w:r>
      <w:r w:rsidRPr="00506524">
        <w:t>. godine iznosi 0,00 kuna.</w:t>
      </w:r>
    </w:p>
    <w:p w:rsidR="00F217FA" w:rsidRPr="00506524" w:rsidRDefault="00F217FA" w:rsidP="00B87E29">
      <w:pPr>
        <w:jc w:val="both"/>
      </w:pPr>
    </w:p>
    <w:p w:rsidR="00B87E29" w:rsidRDefault="00B87E29" w:rsidP="00C76069"/>
    <w:p w:rsidR="004F0EAF" w:rsidRDefault="004F0EAF" w:rsidP="004F0EAF">
      <w:r>
        <w:rPr>
          <w:b/>
        </w:rPr>
        <w:t>6.  OBRAZLOŽENJE  OSTVARENJA PRIHODA I PRIMITAKA, RASHODA I IZDATAKA</w:t>
      </w:r>
    </w:p>
    <w:p w:rsidR="004F0EAF" w:rsidRDefault="004F0EAF" w:rsidP="004F0EAF">
      <w:pPr>
        <w:jc w:val="both"/>
      </w:pPr>
    </w:p>
    <w:p w:rsidR="004F0EAF" w:rsidRDefault="004F0EAF" w:rsidP="004F0EAF">
      <w:pPr>
        <w:jc w:val="both"/>
      </w:pPr>
      <w:r>
        <w:t xml:space="preserve">     Proračun Grada Paga za 2022. godinu  izrađen je kao  konsolidirani proračun Grada Paga i proračunskih korisnika Grada ( Dječji vrtić „ Paški mališani“, Gradska knjižnica Pag, Javna vatrogasna postrojba Pag), što znači da su   prihodi i primici te rashodi i izdaci proračunskih  </w:t>
      </w:r>
      <w:r>
        <w:lastRenderedPageBreak/>
        <w:t>korisnika sastavni dio proračuna. Stoga ovaj Godišnji izvještaj o izvršenju  proračuna Grada Pag za 2022. godinu  sadrži  i ostvarenje  prihoda i primitaka te izvršenje rashoda i izdataka navedenih proračunskih korisnika Grada  i to temeljem  njihovih dostavljenih  izvješća odnosno    financijskih izvještaja  za razdoblje 01.01.-31.12.2022. godine.</w:t>
      </w:r>
    </w:p>
    <w:p w:rsidR="004F0EAF" w:rsidRDefault="004F0EAF" w:rsidP="004F0EAF">
      <w:pPr>
        <w:jc w:val="both"/>
      </w:pPr>
    </w:p>
    <w:p w:rsidR="004F0EAF" w:rsidRDefault="004F0EAF" w:rsidP="004F0EAF">
      <w:pPr>
        <w:jc w:val="both"/>
      </w:pPr>
      <w:r>
        <w:t xml:space="preserve">     </w:t>
      </w:r>
      <w:r>
        <w:rPr>
          <w:b/>
        </w:rPr>
        <w:t xml:space="preserve">Ukupno ostvareni prihodi i primici </w:t>
      </w:r>
      <w:r>
        <w:t xml:space="preserve"> proračuna u izvještajnom razdoblju iznose 37.247.943,42   kuna što je 69,68% od planiranog  iznosa u 2022. godin</w:t>
      </w:r>
      <w:r w:rsidR="00E34A4B">
        <w:t>i</w:t>
      </w:r>
      <w:r>
        <w:t>. U odnosu na isto razdoblje prethodne godine  ukupno ostvareni prihodi i primici ostvareni su više za 15,43%.</w:t>
      </w:r>
    </w:p>
    <w:p w:rsidR="004F0EAF" w:rsidRDefault="004F0EAF" w:rsidP="004F0EAF">
      <w:pPr>
        <w:jc w:val="both"/>
      </w:pPr>
    </w:p>
    <w:p w:rsidR="004F0EAF" w:rsidRDefault="004F0EAF" w:rsidP="004F0EAF">
      <w:pPr>
        <w:jc w:val="both"/>
      </w:pPr>
      <w:r>
        <w:t xml:space="preserve">     Prihodi od poreza  i prireza na dohodak  ostvareni su u iznosu  od </w:t>
      </w:r>
      <w:r w:rsidR="00E34A4B">
        <w:t>7.396.684,87</w:t>
      </w:r>
      <w:r>
        <w:t xml:space="preserve"> kn odnosno </w:t>
      </w:r>
      <w:r w:rsidR="00E34A4B">
        <w:t>110,81</w:t>
      </w:r>
      <w:r>
        <w:t xml:space="preserve"> %. U odnosu na  prethodnu godinu ostvarenje ovih prihoda više  je za  </w:t>
      </w:r>
      <w:r w:rsidR="00E34A4B">
        <w:t>29,87</w:t>
      </w:r>
      <w:r>
        <w:t xml:space="preserve"> %.</w:t>
      </w:r>
    </w:p>
    <w:p w:rsidR="004F0EAF" w:rsidRDefault="004F0EAF" w:rsidP="004F0EAF">
      <w:pPr>
        <w:jc w:val="both"/>
      </w:pPr>
    </w:p>
    <w:p w:rsidR="004F0EAF" w:rsidRDefault="004F0EAF" w:rsidP="004F0EAF">
      <w:pPr>
        <w:jc w:val="both"/>
      </w:pPr>
      <w:r>
        <w:t xml:space="preserve">     Prihodi  od poreza na imovinu  ostvareni su u iznosu od 6.166.454,61 kn odnosno 33,47%. U odnosu na prethodnu godinu  ostvarenje ovih prihoda više  je za 50,85%.  Razlog  takvom ostvarenju  ove skupine prihoda u odnosu na plan  je manje ostvarenog prihoda po osnovi  poreza na promet nekretnina.</w:t>
      </w:r>
    </w:p>
    <w:p w:rsidR="004F0EAF" w:rsidRDefault="004F0EAF" w:rsidP="004F0EAF">
      <w:pPr>
        <w:jc w:val="both"/>
      </w:pPr>
      <w:r>
        <w:t xml:space="preserve">   </w:t>
      </w:r>
    </w:p>
    <w:p w:rsidR="004F0EAF" w:rsidRDefault="004F0EAF" w:rsidP="004F0EAF">
      <w:pPr>
        <w:jc w:val="both"/>
      </w:pPr>
      <w:r>
        <w:t xml:space="preserve">     Prihodi  od poreza na robu i usluge ostvareni su  u iznosu od  635.466,97 kn odnosno 100,79%. U odnosu na prethodnu godinu ostvarenje ovih prihoda uvećano  je za 19,02%.  Iz razloga što je ostvareno više prihoda od poreza na potrošnju.</w:t>
      </w:r>
    </w:p>
    <w:p w:rsidR="004F0EAF" w:rsidRDefault="004F0EAF" w:rsidP="004F0EAF">
      <w:pPr>
        <w:jc w:val="both"/>
      </w:pPr>
      <w:r>
        <w:t xml:space="preserve">   </w:t>
      </w:r>
    </w:p>
    <w:p w:rsidR="004F0EAF" w:rsidRDefault="004F0EAF" w:rsidP="004F0EAF">
      <w:pPr>
        <w:jc w:val="both"/>
      </w:pPr>
      <w:r>
        <w:t xml:space="preserve">     Prihodi od pomoći proračunu iz drugih proračuna ostvareni su u iznosu od 2.994.280,78 kn odnosno  </w:t>
      </w:r>
      <w:r w:rsidR="00471974">
        <w:t>101,52</w:t>
      </w:r>
      <w:r>
        <w:t xml:space="preserve">% u odnosu na plan ( tekuće -2.264.280,78 kn, kapitalne -730.000,00 kn). U odnosu  na prethodnu godinu   ostvarenje je uvećano  za  37,07%. </w:t>
      </w:r>
    </w:p>
    <w:p w:rsidR="004F0EAF" w:rsidRDefault="004F0EAF" w:rsidP="004F0EAF">
      <w:pPr>
        <w:jc w:val="both"/>
      </w:pPr>
    </w:p>
    <w:p w:rsidR="004F0EAF" w:rsidRDefault="004F0EAF" w:rsidP="004F0EAF">
      <w:pPr>
        <w:jc w:val="both"/>
      </w:pPr>
      <w:r>
        <w:t xml:space="preserve">    Prihodi od pomoći od izvanproračunskih korisnika  ostvareni su u iznosu od 397.500,00 kn odnosno  97,91%   doznakama Fonda za zaštitu okoliša i energetsku učinkovitost. Ovi prihodi u odnosu na  isto razdoblje prethodne godine  ostvareni neznatno više za  1,10%.</w:t>
      </w:r>
    </w:p>
    <w:p w:rsidR="004F0EAF" w:rsidRDefault="004F0EAF" w:rsidP="004F0EAF">
      <w:pPr>
        <w:jc w:val="both"/>
      </w:pPr>
      <w:r>
        <w:t xml:space="preserve">  </w:t>
      </w:r>
    </w:p>
    <w:p w:rsidR="004F0EAF" w:rsidRDefault="004F0EAF" w:rsidP="004F0EAF">
      <w:pPr>
        <w:jc w:val="both"/>
      </w:pPr>
      <w:r>
        <w:t xml:space="preserve">    Prihodi od pomoći izravnanja za decentralizirane funkcije ostvareni su u iznosu od 993.325,56 kn odnosno 99,68% od plana. U istom razdoblju prethodne godine  ostvareno je   manje za 1,49%.</w:t>
      </w:r>
    </w:p>
    <w:p w:rsidR="004F0EAF" w:rsidRDefault="004F0EAF" w:rsidP="004F0EAF">
      <w:pPr>
        <w:jc w:val="both"/>
      </w:pPr>
    </w:p>
    <w:p w:rsidR="004F0EAF" w:rsidRDefault="004F0EAF" w:rsidP="004F0EAF">
      <w:pPr>
        <w:jc w:val="both"/>
      </w:pPr>
      <w:r>
        <w:t xml:space="preserve">     Prihodi od pomoći proračunskim korisnicima iz proračuna koji im nije nadležan ostvareni su  u iznosu od 1.774.576,14 kn odnosno  manje u odnosu na plan za 5,45%.  U odnosu na prethodnu godinu  ostvareno je  više za  37,73%.</w:t>
      </w:r>
    </w:p>
    <w:p w:rsidR="004F0EAF" w:rsidRDefault="004F0EAF" w:rsidP="004F0EAF">
      <w:pPr>
        <w:jc w:val="both"/>
      </w:pPr>
    </w:p>
    <w:p w:rsidR="004F0EAF" w:rsidRDefault="004F0EAF" w:rsidP="004F0EAF">
      <w:pPr>
        <w:jc w:val="both"/>
      </w:pPr>
      <w:r>
        <w:t xml:space="preserve">     Prihodi od financijske imovine ostvareni su u iznosu od 150.293,93 kn odnosno 73,60%. U odnosu na isto razdoblje prethodne godine  ostvarenje ovih prihoda uvećano je za 54,83%  zbog više ostvarenih prihoda po osnovi  prihoda od zateznih kamata.</w:t>
      </w:r>
    </w:p>
    <w:p w:rsidR="00471974" w:rsidRDefault="00471974" w:rsidP="004F0EAF">
      <w:pPr>
        <w:jc w:val="both"/>
      </w:pPr>
    </w:p>
    <w:p w:rsidR="004F0EAF" w:rsidRDefault="004F0EAF" w:rsidP="004F0EAF">
      <w:pPr>
        <w:jc w:val="both"/>
      </w:pPr>
      <w:r>
        <w:t xml:space="preserve">     Prihodi od nefinancijske imovine ostvareni su u iznosu od 3.932.364,94 kn odnosno 86,58%. U odnosu na isto razdoblje prethodne godine ostvarenje  ovih prihoda uvećano je  11,31%  i to zbog više ostvarenih prihoda po osnovi zakupa poslovnih prostora,  naknade za korištenje javne površine  te  naknade za koncesije.</w:t>
      </w:r>
    </w:p>
    <w:p w:rsidR="004F0EAF" w:rsidRDefault="004F0EAF" w:rsidP="004F0EAF">
      <w:pPr>
        <w:jc w:val="both"/>
      </w:pPr>
      <w:r>
        <w:t xml:space="preserve"> </w:t>
      </w:r>
    </w:p>
    <w:p w:rsidR="004F0EAF" w:rsidRDefault="004F0EAF" w:rsidP="004F0EAF">
      <w:pPr>
        <w:jc w:val="both"/>
      </w:pPr>
      <w:r>
        <w:lastRenderedPageBreak/>
        <w:t xml:space="preserve">     Prihodi od administrativnih i upravnih pristojbi ostvareni su u iznosu od 1.134.669,17 kn odnosno 98,44% u odnosu na planirano. Ova skupina prihoda ostvarena je  u odnosu na isto razdoblje prethodne godine za 48,50% više i to zbog većeg ostvarenja  turističke pristojbe.</w:t>
      </w:r>
    </w:p>
    <w:p w:rsidR="004F0EAF" w:rsidRDefault="004F0EAF" w:rsidP="004F0EAF">
      <w:pPr>
        <w:jc w:val="both"/>
      </w:pPr>
    </w:p>
    <w:p w:rsidR="004F0EAF" w:rsidRDefault="004F0EAF" w:rsidP="004F0EAF">
      <w:pPr>
        <w:jc w:val="both"/>
      </w:pPr>
      <w:r>
        <w:t xml:space="preserve">     Prihodi po posebnim propisima ostvareni su u iznosu od 3.188.608,12 kn odnosno  42,41%.  U odnosu na isto razdoblje prethodne godine ostvarenje je  povećano za 43,84%  zbog  većeg ostvarenja prihoda podskupine  Prihodi vodnog gospodarstva te Ostali nespomenuti prihodi.</w:t>
      </w:r>
    </w:p>
    <w:p w:rsidR="004F0EAF" w:rsidRDefault="004F0EAF" w:rsidP="004F0EAF">
      <w:pPr>
        <w:jc w:val="both"/>
      </w:pPr>
    </w:p>
    <w:p w:rsidR="004F0EAF" w:rsidRDefault="004F0EAF" w:rsidP="004F0EAF">
      <w:pPr>
        <w:jc w:val="both"/>
      </w:pPr>
      <w:r>
        <w:t xml:space="preserve">     Prihodi  od komunalnog doprinosa  i naknada  ostvareni su u iznosu od 7.519.507,47 kn odnosno 105,88%. U odnosu na isto razdoblje prethodne godine  ostvarenje ovih prihoda  više je za  23,77%. Komunalni doprinos  više je ostvaren za 88,61% dok je komunalna naknada ostvarena manje za 7,06%. </w:t>
      </w:r>
    </w:p>
    <w:p w:rsidR="004F0EAF" w:rsidRDefault="004F0EAF" w:rsidP="004F0EAF">
      <w:pPr>
        <w:jc w:val="both"/>
      </w:pPr>
    </w:p>
    <w:p w:rsidR="004F0EAF" w:rsidRDefault="004F0EAF" w:rsidP="004F0EAF">
      <w:pPr>
        <w:jc w:val="both"/>
      </w:pPr>
      <w:r>
        <w:t xml:space="preserve">     Prihodi od prodaje proizvoda i robe te pruženih usluga ostvareni su u iznosu od 190.876,14 kn odnosno 45,07% planiranog. U odnosu na isto razdoblje prethodne godine ostvarenje ovih prihoda smanjeno je za 12,12%.</w:t>
      </w:r>
    </w:p>
    <w:p w:rsidR="004F0EAF" w:rsidRDefault="004F0EAF" w:rsidP="004F0EAF">
      <w:pPr>
        <w:jc w:val="both"/>
      </w:pPr>
      <w:r>
        <w:t xml:space="preserve"> </w:t>
      </w:r>
    </w:p>
    <w:p w:rsidR="004F0EAF" w:rsidRDefault="004F0EAF" w:rsidP="004F0EAF">
      <w:pPr>
        <w:jc w:val="both"/>
      </w:pPr>
      <w:r>
        <w:t xml:space="preserve">     Prihodi od donacija ostvareni su u iznosu od 64.856,00 kn odnosno  90,75% više od planiranog, a u odnosu na isto razdoblje prethodne godine ostvareno  je manje</w:t>
      </w:r>
      <w:r w:rsidR="004F16AB">
        <w:t xml:space="preserve"> za 64,81%</w:t>
      </w:r>
      <w:r>
        <w:t>.</w:t>
      </w:r>
    </w:p>
    <w:p w:rsidR="004F0EAF" w:rsidRDefault="004F0EAF" w:rsidP="004F0EAF">
      <w:pPr>
        <w:jc w:val="both"/>
      </w:pPr>
    </w:p>
    <w:p w:rsidR="004F0EAF" w:rsidRDefault="004F0EAF" w:rsidP="004F0EAF">
      <w:pPr>
        <w:jc w:val="both"/>
      </w:pPr>
      <w:r>
        <w:t xml:space="preserve">      Prihodi od kazni, upravnih mjera  ostvareni su iznosu od 363.589,45 kn odnosno  103,29% od plana. U odnosu na isto razdoblje prethodne godine  ostvarenje ove vrste prihoda uvećano za </w:t>
      </w:r>
      <w:r w:rsidR="001933CF">
        <w:t>40,59</w:t>
      </w:r>
      <w:r>
        <w:t>%.</w:t>
      </w:r>
    </w:p>
    <w:p w:rsidR="001933CF" w:rsidRDefault="001933CF" w:rsidP="004F0EAF">
      <w:pPr>
        <w:jc w:val="both"/>
      </w:pPr>
    </w:p>
    <w:p w:rsidR="001933CF" w:rsidRDefault="001933CF" w:rsidP="004F0EAF">
      <w:pPr>
        <w:jc w:val="both"/>
      </w:pPr>
      <w:r>
        <w:t xml:space="preserve">      Prihodi ostvareni od ostali</w:t>
      </w:r>
      <w:r w:rsidR="006A7F3F">
        <w:t>h</w:t>
      </w:r>
      <w:r>
        <w:t xml:space="preserve"> prihoda ostvareni su u iznosu od 2.805,26 kn  odnosno 40,26% u odnosu na plan, a odnosi se na  prihode ostvarene od proračunskih korisnika (Dječjeg vrtića</w:t>
      </w:r>
      <w:r w:rsidR="00192CD2">
        <w:t xml:space="preserve"> „Paški mališani“</w:t>
      </w:r>
      <w:r>
        <w:t>, Gradske knjižnice Pag</w:t>
      </w:r>
      <w:r w:rsidR="00192CD2">
        <w:t>)</w:t>
      </w:r>
      <w:r w:rsidR="00566A3F">
        <w:t>.</w:t>
      </w:r>
    </w:p>
    <w:p w:rsidR="004F0EAF" w:rsidRDefault="004F0EAF" w:rsidP="004F0EAF">
      <w:pPr>
        <w:jc w:val="both"/>
      </w:pPr>
    </w:p>
    <w:p w:rsidR="004F0EAF" w:rsidRDefault="004F0EAF" w:rsidP="004F0EAF">
      <w:pPr>
        <w:jc w:val="both"/>
      </w:pPr>
      <w:r>
        <w:t xml:space="preserve">      Prihodi od prodaje materijalne imovine - prirodnih bogatstava ostvareni su u iznosu od 325.686,90 kn odnosno  117,78% više u odnosu na planirani iznos. U odnosu  na isto razdoblje prethodne godine smanjeno je  za   91,27%   i to po osnovi   prodaje zemljišta u vlasništvu Grada.</w:t>
      </w:r>
    </w:p>
    <w:p w:rsidR="004F0EAF" w:rsidRDefault="004F0EAF" w:rsidP="004F0EAF">
      <w:pPr>
        <w:jc w:val="both"/>
      </w:pPr>
    </w:p>
    <w:p w:rsidR="004F0EAF" w:rsidRDefault="004F0EAF" w:rsidP="004F0EAF">
      <w:pPr>
        <w:jc w:val="both"/>
      </w:pPr>
      <w:r>
        <w:t xml:space="preserve">      Prihodi od prodaje građevinskih objekata  ostvareni su u iznosu od 19.202,37 kn odnosno 101,07%. U odnosu na isto razdoblje prethodne godine ostvarenje ovih prihoda povećano je za 345,52% i to za  više ostvarenog prihoda od prodaje stanova na kojima posto</w:t>
      </w:r>
      <w:r w:rsidR="006A7F3F">
        <w:t>ji stanarsko pravo, budući da je</w:t>
      </w:r>
      <w:r>
        <w:t xml:space="preserve">  tijekom tekuće godine  nekoliko stanova</w:t>
      </w:r>
      <w:r w:rsidR="00566A3F">
        <w:t xml:space="preserve"> u cijelosti</w:t>
      </w:r>
      <w:r w:rsidR="006A7F3F">
        <w:t xml:space="preserve"> otplaćeno</w:t>
      </w:r>
      <w:r w:rsidR="00566A3F">
        <w:t>.</w:t>
      </w:r>
    </w:p>
    <w:p w:rsidR="004F0EAF" w:rsidRDefault="004F0EAF" w:rsidP="004F0EAF">
      <w:pPr>
        <w:jc w:val="both"/>
      </w:pPr>
    </w:p>
    <w:p w:rsidR="004F0EAF" w:rsidRDefault="004F0EAF" w:rsidP="004F0EAF">
      <w:pPr>
        <w:jc w:val="both"/>
      </w:pPr>
      <w:r>
        <w:t xml:space="preserve">     </w:t>
      </w:r>
      <w:r>
        <w:rPr>
          <w:b/>
        </w:rPr>
        <w:t>Ukupno ostvareni rashodi i izdaci</w:t>
      </w:r>
      <w:r>
        <w:t xml:space="preserve"> iznose 36.262.819,49 kuna, što čini 75,72% od ukupno planiranih  u 2022. godini. U odnosu na isto razdoblje prethodne godine ukupno izvršeni rashodi i izdaci </w:t>
      </w:r>
      <w:r w:rsidR="00724680">
        <w:t>povećani</w:t>
      </w:r>
      <w:r>
        <w:t xml:space="preserve">  su za 30,19%.</w:t>
      </w:r>
    </w:p>
    <w:p w:rsidR="004F0EAF" w:rsidRDefault="004F0EAF" w:rsidP="004F0EAF">
      <w:pPr>
        <w:jc w:val="both"/>
      </w:pPr>
    </w:p>
    <w:p w:rsidR="004F0EAF" w:rsidRDefault="004F0EAF" w:rsidP="004F0EAF">
      <w:pPr>
        <w:jc w:val="both"/>
      </w:pPr>
      <w:r>
        <w:t xml:space="preserve">     Rashodi za plaće ostvareni  su u iznosu od 8.204.506,98%. U odnosu na isto razdoblje prethodne godine rashodi za plaće   uvećan</w:t>
      </w:r>
      <w:r w:rsidR="00724680">
        <w:t>i</w:t>
      </w:r>
      <w:r>
        <w:t xml:space="preserve"> za 2,03%. </w:t>
      </w:r>
    </w:p>
    <w:p w:rsidR="004F0EAF" w:rsidRDefault="004F0EAF" w:rsidP="004F0EAF">
      <w:pPr>
        <w:jc w:val="both"/>
      </w:pPr>
    </w:p>
    <w:p w:rsidR="004F0EAF" w:rsidRDefault="004F0EAF" w:rsidP="004F0EAF">
      <w:pPr>
        <w:jc w:val="both"/>
      </w:pPr>
      <w:r>
        <w:lastRenderedPageBreak/>
        <w:t xml:space="preserve">     Ostali rashodi za zaposlene ostvareni u iznosu od 907.625,07 kn odnosno 93,66%. U odnosu na isto razdoblje prethodne godine  povećani su za 51,35%  za isplate naknade po Kolektivnom ugovoru zaposlenicima Grada i  proračunskim korisnicima.  </w:t>
      </w:r>
    </w:p>
    <w:p w:rsidR="004F0EAF" w:rsidRDefault="004F0EAF" w:rsidP="004F0EAF">
      <w:pPr>
        <w:jc w:val="both"/>
      </w:pPr>
    </w:p>
    <w:p w:rsidR="004F0EAF" w:rsidRDefault="004F0EAF" w:rsidP="004F0EAF">
      <w:pPr>
        <w:jc w:val="both"/>
      </w:pPr>
      <w:r>
        <w:t xml:space="preserve">     Rashodi za doprinose na plaće ostvareni su  u iznosu od 1.506.344,66 kn odnosno 99,11%.  U odnosu na isto razdoblje  prethodne godine  uvećani su za 5,22 % što slijedi iz povećanja rashoda za plaće u tekućoj godini i oporezivih naknada iz Kolektivnih ugovora.</w:t>
      </w:r>
    </w:p>
    <w:p w:rsidR="004F0EAF" w:rsidRDefault="004F0EAF" w:rsidP="004F0EAF">
      <w:pPr>
        <w:jc w:val="both"/>
      </w:pPr>
    </w:p>
    <w:p w:rsidR="004F0EAF" w:rsidRDefault="004F0EAF" w:rsidP="004F0EAF">
      <w:pPr>
        <w:jc w:val="both"/>
      </w:pPr>
      <w:r>
        <w:t xml:space="preserve">     Rashodi za naknade troškovima zaposlenima  ostvareni su u iznosu od 584.585,86 kn odnosno 79,04%. U odnosu na isto  razdoblje prethodne godine  uvećani su  za  neznatnih 1,77%,  a uključuju troškove za službena putovanja, naknade za prijevoz, stručno usavršavanje zaposlenika te ostale naknade  troškova zaposlenima.</w:t>
      </w:r>
    </w:p>
    <w:p w:rsidR="004F0EAF" w:rsidRDefault="004F0EAF" w:rsidP="004F0EAF">
      <w:pPr>
        <w:jc w:val="both"/>
      </w:pPr>
    </w:p>
    <w:p w:rsidR="004F0EAF" w:rsidRDefault="004F0EAF" w:rsidP="004F0EAF">
      <w:pPr>
        <w:jc w:val="both"/>
      </w:pPr>
      <w:r>
        <w:t xml:space="preserve">     Rashodi za materijal i energiju ostvareni  su u iznosu od 2.899.535,52 kn odnosno  88,98%. U odnosu na isto razdoblje prethodne godine rashodi za materijal i energiju povećani su za 51,76%.</w:t>
      </w:r>
    </w:p>
    <w:p w:rsidR="004F0EAF" w:rsidRDefault="004F0EAF" w:rsidP="004F0EAF">
      <w:pPr>
        <w:jc w:val="both"/>
      </w:pPr>
    </w:p>
    <w:p w:rsidR="004F0EAF" w:rsidRDefault="004F0EAF" w:rsidP="004F0EAF">
      <w:pPr>
        <w:jc w:val="both"/>
      </w:pPr>
      <w:r>
        <w:t xml:space="preserve">     Rashodi za usluge ostvareni su u iznosu od 12.785.652,99 kn odnosno 80,34%.  U odnosu na isto razdoblje prethodne godine povećani su za 85,72%.</w:t>
      </w:r>
    </w:p>
    <w:p w:rsidR="004F0EAF" w:rsidRDefault="004F0EAF" w:rsidP="004F0EAF">
      <w:pPr>
        <w:jc w:val="both"/>
      </w:pPr>
    </w:p>
    <w:p w:rsidR="004F0EAF" w:rsidRDefault="004F0EAF" w:rsidP="004F0EAF">
      <w:pPr>
        <w:jc w:val="both"/>
      </w:pPr>
      <w:r>
        <w:t xml:space="preserve">     Rashodi za naknade troškova osobama izvan radnog odnosa  nisu  ostvareni, dok  navedeni rashod u istom  razdoblju prethodne godine ostvaren je u  iznosu 1.197,24 kn.</w:t>
      </w:r>
    </w:p>
    <w:p w:rsidR="004F0EAF" w:rsidRDefault="004F0EAF" w:rsidP="004F0EAF">
      <w:pPr>
        <w:jc w:val="both"/>
      </w:pPr>
    </w:p>
    <w:p w:rsidR="004F0EAF" w:rsidRDefault="004F0EAF" w:rsidP="004F0EAF">
      <w:pPr>
        <w:jc w:val="both"/>
      </w:pPr>
      <w:r>
        <w:t xml:space="preserve">     Ostali nespomenuti rashodi poslovanja  ostvareni su iznosu od 2.691.455,12 kn odnosno 83,82%. U odnosu na isto razdoblje prethodne godine ovi rashodi  povećani  su za 88,03%.</w:t>
      </w:r>
    </w:p>
    <w:p w:rsidR="004F0EAF" w:rsidRDefault="004F0EAF" w:rsidP="004F0EAF">
      <w:pPr>
        <w:jc w:val="both"/>
      </w:pPr>
    </w:p>
    <w:p w:rsidR="004F0EAF" w:rsidRDefault="004F0EAF" w:rsidP="004F0EAF">
      <w:pPr>
        <w:jc w:val="both"/>
      </w:pPr>
      <w:r>
        <w:t xml:space="preserve">     Rashodi za kamate za primljene kredite i zajmove  ostvareni su u iznosu od 141.287,06 kn odnosno 97,44%. U odnosu  na  isto razdoblje prethodne godine ovi rashodi  umanjeni su za 9,45%, a odnosi se na kamate  po kreditu Erste banke d.d.</w:t>
      </w:r>
    </w:p>
    <w:p w:rsidR="004F0EAF" w:rsidRDefault="004F0EAF" w:rsidP="004F0EAF">
      <w:pPr>
        <w:jc w:val="both"/>
      </w:pPr>
    </w:p>
    <w:p w:rsidR="004F0EAF" w:rsidRDefault="004F0EAF" w:rsidP="004F0EAF">
      <w:pPr>
        <w:jc w:val="both"/>
      </w:pPr>
      <w:r>
        <w:t xml:space="preserve">     Ostali financijski rashodi ostvareni su u iznosu od 72.766,94 kn odnosno  49,50%. U odnosu na isto razdoblje prethodne godine ovi rashodi povećani su za 4,70%.</w:t>
      </w:r>
    </w:p>
    <w:p w:rsidR="004F0EAF" w:rsidRDefault="004F0EAF" w:rsidP="004F0EAF">
      <w:pPr>
        <w:jc w:val="both"/>
      </w:pPr>
    </w:p>
    <w:p w:rsidR="004F0EAF" w:rsidRDefault="004F0EAF" w:rsidP="004F0EAF">
      <w:pPr>
        <w:jc w:val="both"/>
      </w:pPr>
      <w:r>
        <w:t xml:space="preserve">     Rashodi za subvencije u izvještajnom razdoblju ostvareni u iznosu od 184.500,00 kn što je u odnosu na  planirani</w:t>
      </w:r>
      <w:r w:rsidR="00937D2A">
        <w:t xml:space="preserve"> iznos</w:t>
      </w:r>
      <w:r>
        <w:t xml:space="preserve"> planom proračuna 76,88%, a odnosi se na dane subvencije Pag turizmu d.o.o.  150.000,00 kn i Autotransu d.o.o.  34.500,00 kn za  prijevoz na autobusnoj liniji Povljana-Zagreb-Povljana.</w:t>
      </w:r>
    </w:p>
    <w:p w:rsidR="004F0EAF" w:rsidRDefault="004F0EAF" w:rsidP="004F0EAF">
      <w:pPr>
        <w:jc w:val="both"/>
      </w:pPr>
    </w:p>
    <w:p w:rsidR="004F0EAF" w:rsidRDefault="004F0EAF" w:rsidP="004F0EAF">
      <w:pPr>
        <w:jc w:val="both"/>
      </w:pPr>
      <w:r>
        <w:t xml:space="preserve">     Rashodi za  ostale naknade građanima i kućanstvima iz proračuna  ostvareni su u iznosu od 674.281,88 kn odnosno 68,56%.  U odnosu  na isto  razdoblje prethodne godine ovi rashodi  smanjeni su  za 5,56%</w:t>
      </w:r>
      <w:r w:rsidR="00322891">
        <w:t>.</w:t>
      </w:r>
    </w:p>
    <w:p w:rsidR="004F0EAF" w:rsidRDefault="004F0EAF" w:rsidP="004F0EAF">
      <w:pPr>
        <w:jc w:val="both"/>
      </w:pPr>
    </w:p>
    <w:p w:rsidR="004F0EAF" w:rsidRDefault="004F0EAF" w:rsidP="004F0EAF">
      <w:pPr>
        <w:jc w:val="both"/>
      </w:pPr>
      <w:r>
        <w:t xml:space="preserve">     Rashodi za tekuće donacije ostvareni su u iznosu od 1.236.074,09 kn odnosno  88,61%. U odnosu na isto razdoblje  prethodne godine ovi rashodi umanjeni su za 8,08%</w:t>
      </w:r>
    </w:p>
    <w:p w:rsidR="004F0EAF" w:rsidRDefault="004F0EAF" w:rsidP="004F0EAF">
      <w:pPr>
        <w:jc w:val="both"/>
      </w:pPr>
    </w:p>
    <w:p w:rsidR="004F0EAF" w:rsidRDefault="004F0EAF" w:rsidP="004F0EAF">
      <w:pPr>
        <w:jc w:val="both"/>
      </w:pPr>
      <w:r>
        <w:lastRenderedPageBreak/>
        <w:t xml:space="preserve">     Rashodi za kapitalne donacije ostvareni su u planiranom iznosu od 40.000,00 kn, a odnosi se na  danu donaciju Župnom uredu Sv. Jeronim  Vlašići. U odnosu na isto razdoblje  prethodne godine ovi rashodi umanjeni su za 89,19%.</w:t>
      </w:r>
    </w:p>
    <w:p w:rsidR="004F0EAF" w:rsidRDefault="004F0EAF" w:rsidP="004F0EAF">
      <w:pPr>
        <w:jc w:val="both"/>
      </w:pPr>
      <w:r>
        <w:t xml:space="preserve">      </w:t>
      </w:r>
    </w:p>
    <w:p w:rsidR="004F0EAF" w:rsidRDefault="004F0EAF" w:rsidP="004F0EAF">
      <w:pPr>
        <w:jc w:val="both"/>
      </w:pPr>
      <w:r>
        <w:t xml:space="preserve">     Kapitalne pomoći  u tekućoj godini ostvareni su u iznosu od 119.765,05 kn  što  u odnosu na planirano iznosi 98,57%, a odnosi se na dane pomoći  Pag turizmu d.o.o. 98.765,05 kn i Čistoći Pag d.o.o.  21.000.00 kn. </w:t>
      </w:r>
    </w:p>
    <w:p w:rsidR="004F0EAF" w:rsidRDefault="004F0EAF" w:rsidP="004F0EAF">
      <w:pPr>
        <w:jc w:val="both"/>
      </w:pPr>
    </w:p>
    <w:p w:rsidR="004F0EAF" w:rsidRDefault="004F0EAF" w:rsidP="004F0EAF">
      <w:pPr>
        <w:jc w:val="both"/>
      </w:pPr>
      <w:r>
        <w:t xml:space="preserve">     Rashodi za materijalnu imovinu  - prirodna  bogatstva  ostvareni su u iznosu od 59.711,34 kn odnosno  5,50%. U odnosu na isto razdoblje prethodne godine ovi rashodi smanjeni  su za 87,07%  zbog manjeg izvlaštenja zemljišta za odlagalište  Sv. </w:t>
      </w:r>
      <w:proofErr w:type="spellStart"/>
      <w:r>
        <w:t>Kuzam</w:t>
      </w:r>
      <w:proofErr w:type="spellEnd"/>
      <w:r>
        <w:t>.</w:t>
      </w:r>
    </w:p>
    <w:p w:rsidR="004F0EAF" w:rsidRDefault="004F0EAF" w:rsidP="004F0EAF">
      <w:pPr>
        <w:jc w:val="both"/>
      </w:pPr>
    </w:p>
    <w:p w:rsidR="004F0EAF" w:rsidRDefault="004F0EAF" w:rsidP="004F0EAF">
      <w:pPr>
        <w:jc w:val="both"/>
      </w:pPr>
      <w:r>
        <w:t xml:space="preserve">     Rashodi za nematerijalnu imovinu  ostvareni su u iznosu od 4.000,00 kn odnosno 100%  kao i u istom razdoblju prethodne godine, a  odnosi se na  godišnju naknadu za  pravo na zaštitni znak „Izvorno hrvatsko“ proizvod paška čipka.</w:t>
      </w:r>
    </w:p>
    <w:p w:rsidR="004F0EAF" w:rsidRDefault="004F0EAF" w:rsidP="004F0EAF">
      <w:pPr>
        <w:jc w:val="both"/>
      </w:pPr>
    </w:p>
    <w:p w:rsidR="004F0EAF" w:rsidRDefault="004F0EAF" w:rsidP="004F0EAF">
      <w:pPr>
        <w:jc w:val="both"/>
      </w:pPr>
      <w:r>
        <w:t xml:space="preserve">     Rashodi za građevinske objekte ostvareni su u iznosu od 332.413,75 kn odnosno 33,58% i odnosi se na I situaciju izgradnje  igrališta u </w:t>
      </w:r>
      <w:proofErr w:type="spellStart"/>
      <w:r>
        <w:t>Šimunima</w:t>
      </w:r>
      <w:proofErr w:type="spellEnd"/>
      <w:r>
        <w:t xml:space="preserve">. U odnosu na isto razdoblje prethodne godine smanjeni su za 58,45%.   </w:t>
      </w:r>
    </w:p>
    <w:p w:rsidR="004F0EAF" w:rsidRDefault="004F0EAF" w:rsidP="004F0EAF">
      <w:pPr>
        <w:jc w:val="both"/>
      </w:pPr>
    </w:p>
    <w:p w:rsidR="004F0EAF" w:rsidRDefault="004F0EAF" w:rsidP="004F0EAF">
      <w:pPr>
        <w:jc w:val="both"/>
      </w:pPr>
      <w:r>
        <w:t xml:space="preserve">     Rashodi za postrojenja i opremu ostvareni su  u iznosu od 1.320.248,80 kn odnosno 69,11%. U odnosu na isto razdoblje prethodne godine povećani  su za 127,37%.</w:t>
      </w:r>
    </w:p>
    <w:p w:rsidR="004F0EAF" w:rsidRDefault="004F0EAF" w:rsidP="004F0EAF">
      <w:pPr>
        <w:jc w:val="both"/>
      </w:pPr>
    </w:p>
    <w:p w:rsidR="004F0EAF" w:rsidRDefault="004F0EAF" w:rsidP="004F0EAF">
      <w:pPr>
        <w:jc w:val="both"/>
      </w:pPr>
      <w:r>
        <w:t xml:space="preserve">     Rashodi za knjige, umjetnička djela i ostale izložbene vrijednosti ostvareni su u iznosu od 68.058,52 kn odnosno  103,91% i odnose na kupljene knjige u Gradskoj knjižnici.  U odnosu  na isto razdoblje prethodne godine ovi rashodi smanjeni  su za 84,02% i to iz razloga što su u prethodnoj godini završena  izrada i postavljanja skulpture paškog </w:t>
      </w:r>
      <w:proofErr w:type="spellStart"/>
      <w:r>
        <w:t>solara</w:t>
      </w:r>
      <w:proofErr w:type="spellEnd"/>
      <w:r>
        <w:t xml:space="preserve"> na  „Staroj rivi“.</w:t>
      </w:r>
    </w:p>
    <w:p w:rsidR="004F0EAF" w:rsidRDefault="004F0EAF" w:rsidP="004F0EAF">
      <w:pPr>
        <w:jc w:val="both"/>
      </w:pPr>
    </w:p>
    <w:p w:rsidR="004F0EAF" w:rsidRDefault="004F0EAF" w:rsidP="004F0EAF">
      <w:pPr>
        <w:jc w:val="both"/>
      </w:pPr>
      <w:r>
        <w:t xml:space="preserve">     Rashodi za nematerijalnu proizvedenu imovinu ostvareni su u iznosu od 206.642,50 kn odnosno  11,51%. U odnosu na isto razdoblje prethodne godine  rashodi za postrojenja i opremu umanjeni su 50,40% i to  najvećim dijelom zbog manje</w:t>
      </w:r>
      <w:r w:rsidR="00322891">
        <w:t>g</w:t>
      </w:r>
      <w:r>
        <w:t xml:space="preserve"> ulaganja u  dokumente  prostornog uređenja.</w:t>
      </w:r>
    </w:p>
    <w:p w:rsidR="004F0EAF" w:rsidRDefault="004F0EAF" w:rsidP="004F0EAF">
      <w:pPr>
        <w:jc w:val="both"/>
      </w:pPr>
    </w:p>
    <w:p w:rsidR="004F0EAF" w:rsidRDefault="004F0EAF" w:rsidP="004F0EAF">
      <w:pPr>
        <w:jc w:val="both"/>
      </w:pPr>
      <w:r>
        <w:t xml:space="preserve">     Rashodi  za nabavu  plemenitih metala i ostale pohranjene vrijednosti ostvareni su u iznosu od 12.000,00 kn odnosno 80,00%. Navedeni rashod u istom  razdoblju prethodne godine ostvaren je </w:t>
      </w:r>
      <w:r w:rsidR="00322891">
        <w:t>manje</w:t>
      </w:r>
      <w:r>
        <w:t xml:space="preserve"> za 58,62% .</w:t>
      </w:r>
    </w:p>
    <w:p w:rsidR="004F0EAF" w:rsidRDefault="004F0EAF" w:rsidP="004F0EAF">
      <w:pPr>
        <w:jc w:val="both"/>
      </w:pPr>
    </w:p>
    <w:p w:rsidR="004F0EAF" w:rsidRDefault="004F0EAF" w:rsidP="004F0EAF">
      <w:pPr>
        <w:jc w:val="both"/>
      </w:pPr>
      <w:r>
        <w:t xml:space="preserve">     Rashodi za dodatna ulaganja na građevinskim objektima ostvareni su u iznosu od 1.355.536,75 kn odnosno 38,24%. U odnosu na isto razdoblje prethodne godine ovi rashodi znatno su  povećani. Ostvarenje ove podskupine rashoda  odnosi se na okončanu situaciju po  ulaganju  u objekt Dom kulture, sanaciju obalnog zida u luci Pag (riva), ulaganje u zgradu na </w:t>
      </w:r>
      <w:proofErr w:type="spellStart"/>
      <w:r>
        <w:t>Prosiku</w:t>
      </w:r>
      <w:proofErr w:type="spellEnd"/>
      <w:r>
        <w:t>.</w:t>
      </w:r>
    </w:p>
    <w:p w:rsidR="004F0EAF" w:rsidRDefault="004F0EAF" w:rsidP="004F0EAF">
      <w:pPr>
        <w:jc w:val="both"/>
      </w:pPr>
      <w:r>
        <w:t xml:space="preserve">      </w:t>
      </w:r>
    </w:p>
    <w:p w:rsidR="004F0EAF" w:rsidRDefault="004F0EAF" w:rsidP="004F0EAF">
      <w:pPr>
        <w:jc w:val="both"/>
      </w:pPr>
      <w:r>
        <w:t xml:space="preserve">     Izdaci za financijsku imovinu i otplatu zajmova  ostvareni su u iznosu od  829.576,61 kn odnosno 62,37% od plana zbog ne otplate planiranog iznosa po  zajmu iz državnog proračuna. U odnosu na isto razdoblje  prethodne godine smanjeni su za 39,16%.</w:t>
      </w:r>
    </w:p>
    <w:p w:rsidR="004F0EAF" w:rsidRDefault="004F0EAF" w:rsidP="004F0EAF">
      <w:pPr>
        <w:jc w:val="both"/>
      </w:pPr>
    </w:p>
    <w:p w:rsidR="004F0EAF" w:rsidRDefault="004F0EAF" w:rsidP="004F0EAF">
      <w:pPr>
        <w:jc w:val="both"/>
      </w:pPr>
      <w:r>
        <w:lastRenderedPageBreak/>
        <w:t xml:space="preserve">     Višak Računa prihoda i rashoda iznosi 1.814.700,54 kn.</w:t>
      </w:r>
    </w:p>
    <w:p w:rsidR="004F0EAF" w:rsidRDefault="004F0EAF" w:rsidP="004F0EAF">
      <w:pPr>
        <w:jc w:val="both"/>
      </w:pPr>
      <w:r>
        <w:t xml:space="preserve">     Neto zaduživanje  Račun  financiranja iznosi  -829.576,61 kn.</w:t>
      </w:r>
    </w:p>
    <w:p w:rsidR="004F0EAF" w:rsidRDefault="004F0EAF" w:rsidP="004F0EAF">
      <w:pPr>
        <w:jc w:val="both"/>
      </w:pPr>
      <w:r>
        <w:t xml:space="preserve">     Preneseni višak  iz prethodnih godina  iznosi  -5.565.292,00 kn,</w:t>
      </w:r>
    </w:p>
    <w:p w:rsidR="004F0EAF" w:rsidRDefault="004F0EAF" w:rsidP="004F0EAF">
      <w:pPr>
        <w:jc w:val="both"/>
      </w:pPr>
      <w:r>
        <w:t xml:space="preserve">     Rezultat godine ( višak  računa prihoda i rashoda + neto zaduživanje/financiranje + preneseni višak prihoda proračunskih korisnika), na kraju obračunskog razdoblja iznosi -4.580.168,07 kn  prikazan u Sažetku A. Računa prihoda i rashoda i B. Računa financiranja</w:t>
      </w:r>
    </w:p>
    <w:p w:rsidR="004F0EAF" w:rsidRDefault="004F0EAF" w:rsidP="004F0EAF">
      <w:pPr>
        <w:jc w:val="both"/>
      </w:pPr>
    </w:p>
    <w:p w:rsidR="004F0EAF" w:rsidRDefault="004F0EAF" w:rsidP="004F0EAF">
      <w:pPr>
        <w:jc w:val="both"/>
      </w:pPr>
      <w:r>
        <w:t xml:space="preserve">     Ukupni manjak prihoda i primitaka za pokriće u slijedećem razdoblju na dan 31.12.2022. godine iznosi  </w:t>
      </w:r>
      <w:r>
        <w:rPr>
          <w:b/>
        </w:rPr>
        <w:t>-19.004.071,30 kn</w:t>
      </w:r>
      <w:r>
        <w:t xml:space="preserve"> evidentiran u  financijskom izvještaju na propisanom obrascu PR-RAS. </w:t>
      </w:r>
    </w:p>
    <w:p w:rsidR="004F0EAF" w:rsidRDefault="004F0EAF" w:rsidP="004F0EAF">
      <w:pPr>
        <w:jc w:val="both"/>
      </w:pPr>
    </w:p>
    <w:p w:rsidR="004F0EAF" w:rsidRDefault="004F0EAF" w:rsidP="004F0EAF">
      <w:pPr>
        <w:jc w:val="both"/>
        <w:rPr>
          <w:b/>
          <w:i/>
          <w:sz w:val="22"/>
          <w:szCs w:val="22"/>
        </w:rPr>
      </w:pPr>
      <w:r>
        <w:rPr>
          <w:b/>
        </w:rPr>
        <w:t xml:space="preserve">    </w:t>
      </w:r>
      <w:r>
        <w:rPr>
          <w:b/>
          <w:i/>
          <w:sz w:val="22"/>
          <w:szCs w:val="22"/>
        </w:rPr>
        <w:t>STANJE NENAPLAĆENIH POTRAŽIVANJA</w:t>
      </w:r>
    </w:p>
    <w:p w:rsidR="004F0EAF" w:rsidRDefault="004F0EAF" w:rsidP="004F0EAF">
      <w:pPr>
        <w:jc w:val="both"/>
        <w:rPr>
          <w:b/>
          <w:i/>
          <w:sz w:val="22"/>
          <w:szCs w:val="22"/>
        </w:rPr>
      </w:pPr>
    </w:p>
    <w:p w:rsidR="004F0EAF" w:rsidRDefault="004F0EAF" w:rsidP="004F0EAF">
      <w:pPr>
        <w:rPr>
          <w:sz w:val="22"/>
          <w:szCs w:val="22"/>
        </w:rPr>
      </w:pPr>
      <w:r>
        <w:rPr>
          <w:sz w:val="22"/>
          <w:szCs w:val="22"/>
        </w:rPr>
        <w:t>Tablica 1.  Stanje nenaplaćenih potraživanja – Grad, proračunski korisnici</w:t>
      </w:r>
    </w:p>
    <w:p w:rsidR="004F0EAF" w:rsidRDefault="004F0EAF" w:rsidP="004F0E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tblGrid>
      <w:tr w:rsidR="004F0EAF" w:rsidTr="004F0EAF">
        <w:tc>
          <w:tcPr>
            <w:tcW w:w="3823" w:type="dxa"/>
            <w:tcBorders>
              <w:top w:val="single" w:sz="4" w:space="0" w:color="auto"/>
              <w:left w:val="single" w:sz="4" w:space="0" w:color="auto"/>
              <w:bottom w:val="single" w:sz="4" w:space="0" w:color="auto"/>
              <w:right w:val="single" w:sz="4" w:space="0" w:color="auto"/>
            </w:tcBorders>
          </w:tcPr>
          <w:p w:rsidR="004F0EAF" w:rsidRDefault="004F0EAF">
            <w:pPr>
              <w:spacing w:line="254"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center"/>
              <w:rPr>
                <w:b/>
                <w:lang w:eastAsia="en-US"/>
              </w:rPr>
            </w:pPr>
            <w:r>
              <w:rPr>
                <w:b/>
                <w:lang w:eastAsia="en-US"/>
              </w:rPr>
              <w:t>31.12.2022.</w:t>
            </w:r>
          </w:p>
        </w:tc>
      </w:tr>
      <w:tr w:rsidR="004F0EAF" w:rsidTr="004F0EAF">
        <w:tc>
          <w:tcPr>
            <w:tcW w:w="3823"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lang w:eastAsia="en-US"/>
              </w:rPr>
            </w:pPr>
            <w:r>
              <w:rPr>
                <w:lang w:eastAsia="en-US"/>
              </w:rPr>
              <w:t>Grad Pag</w:t>
            </w:r>
          </w:p>
        </w:tc>
        <w:tc>
          <w:tcPr>
            <w:tcW w:w="2268"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25.207.991,64</w:t>
            </w:r>
          </w:p>
        </w:tc>
      </w:tr>
      <w:tr w:rsidR="004F0EAF" w:rsidTr="004F0EAF">
        <w:tc>
          <w:tcPr>
            <w:tcW w:w="3823"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sz w:val="22"/>
                <w:szCs w:val="22"/>
                <w:lang w:eastAsia="en-US"/>
              </w:rPr>
            </w:pPr>
            <w:r>
              <w:rPr>
                <w:sz w:val="22"/>
                <w:szCs w:val="22"/>
                <w:lang w:eastAsia="en-US"/>
              </w:rPr>
              <w:t>Dječji vrtić „Paški mališani“ Pag</w:t>
            </w:r>
          </w:p>
        </w:tc>
        <w:tc>
          <w:tcPr>
            <w:tcW w:w="2268"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50.872,59</w:t>
            </w:r>
          </w:p>
        </w:tc>
      </w:tr>
      <w:tr w:rsidR="004F0EAF" w:rsidTr="004F0EAF">
        <w:tc>
          <w:tcPr>
            <w:tcW w:w="3823"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lang w:eastAsia="en-US"/>
              </w:rPr>
            </w:pPr>
            <w:r>
              <w:rPr>
                <w:sz w:val="22"/>
                <w:szCs w:val="22"/>
                <w:lang w:eastAsia="en-US"/>
              </w:rPr>
              <w:t>Gradska knjižnica Pag</w:t>
            </w:r>
          </w:p>
        </w:tc>
        <w:tc>
          <w:tcPr>
            <w:tcW w:w="2268"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8.833,88</w:t>
            </w:r>
          </w:p>
        </w:tc>
      </w:tr>
      <w:tr w:rsidR="004F0EAF" w:rsidTr="004F0EAF">
        <w:tc>
          <w:tcPr>
            <w:tcW w:w="3823"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sz w:val="22"/>
                <w:szCs w:val="22"/>
                <w:lang w:eastAsia="en-US"/>
              </w:rPr>
            </w:pPr>
            <w:r>
              <w:rPr>
                <w:sz w:val="22"/>
                <w:szCs w:val="22"/>
                <w:lang w:eastAsia="en-US"/>
              </w:rPr>
              <w:t>Javna vatrogasna postrojba  Pag</w:t>
            </w:r>
          </w:p>
        </w:tc>
        <w:tc>
          <w:tcPr>
            <w:tcW w:w="2268"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4.011,00</w:t>
            </w:r>
          </w:p>
        </w:tc>
      </w:tr>
    </w:tbl>
    <w:p w:rsidR="004F0EAF" w:rsidRDefault="004F0EAF" w:rsidP="004F0EAF">
      <w:pPr>
        <w:jc w:val="both"/>
      </w:pPr>
      <w:r>
        <w:t xml:space="preserve"> </w:t>
      </w:r>
    </w:p>
    <w:p w:rsidR="004F0EAF" w:rsidRDefault="004F0EAF" w:rsidP="004F0EAF">
      <w:pPr>
        <w:jc w:val="both"/>
      </w:pPr>
      <w:r>
        <w:t xml:space="preserve">  Nenaplaćena potraživanja  Grada Paga na dan 31.12.2022. godine iznose  25.207.991,64  kuna.  Ispravak vrijednosti  potraživanja  iznosi 14.572.403,52 kuna.  Nenaplaćeno potraživanja  umanjeno za ispravak vrijednosti iznose 10.635.588,12  kuna.</w:t>
      </w:r>
    </w:p>
    <w:p w:rsidR="004F0EAF" w:rsidRDefault="004F0EAF" w:rsidP="004F0EAF">
      <w:pPr>
        <w:jc w:val="both"/>
      </w:pPr>
      <w:r>
        <w:t xml:space="preserve">Stanje nenaplaćenih  potraživanja na dan  31.12.2022. godine  proračunskog korisnika Dječji vrtić „Paški mališani“  iznose 50.872,59 kuna, proračunskog korisnika Gradska knjižnica Pag   iznose 8.833,88 kuna  te proračunskog korisnika Javne vatrogasne postrojbe Pag iznose 4.011,00 kuna. Za navedena  potraživanja nije proveden ispravak vrijednosti, pa slijedi da su  kašnjenja u naplati potraživanja  do  godine dana. </w:t>
      </w:r>
    </w:p>
    <w:p w:rsidR="004F0EAF" w:rsidRDefault="004F0EAF" w:rsidP="004F0EAF">
      <w:pPr>
        <w:jc w:val="both"/>
      </w:pPr>
      <w:r>
        <w:t>Nenaplaćena potraživanja ne obuhvaćaju podatke o stanju računa iz podskupine 167.</w:t>
      </w:r>
    </w:p>
    <w:p w:rsidR="004F0EAF" w:rsidRDefault="004F0EAF" w:rsidP="004F0EAF">
      <w:pPr>
        <w:jc w:val="both"/>
      </w:pPr>
      <w:r>
        <w:t xml:space="preserve"> </w:t>
      </w:r>
    </w:p>
    <w:p w:rsidR="004F0EAF" w:rsidRDefault="004F0EAF" w:rsidP="004F0EAF">
      <w:pPr>
        <w:jc w:val="both"/>
        <w:rPr>
          <w:b/>
          <w:i/>
          <w:sz w:val="22"/>
          <w:szCs w:val="22"/>
        </w:rPr>
      </w:pPr>
      <w:r>
        <w:t xml:space="preserve">  </w:t>
      </w:r>
      <w:r>
        <w:rPr>
          <w:b/>
          <w:i/>
          <w:sz w:val="22"/>
          <w:szCs w:val="22"/>
        </w:rPr>
        <w:t xml:space="preserve">     STANJE NEPODMIRENIH  DOSPJELIH OBVEZA </w:t>
      </w:r>
    </w:p>
    <w:p w:rsidR="004F0EAF" w:rsidRDefault="004F0EAF" w:rsidP="004F0EAF">
      <w:pPr>
        <w:jc w:val="both"/>
        <w:rPr>
          <w:b/>
          <w:i/>
          <w:sz w:val="22"/>
          <w:szCs w:val="22"/>
        </w:rPr>
      </w:pPr>
    </w:p>
    <w:p w:rsidR="004F0EAF" w:rsidRDefault="004F0EAF" w:rsidP="004F0EAF">
      <w:pPr>
        <w:rPr>
          <w:sz w:val="22"/>
          <w:szCs w:val="22"/>
        </w:rPr>
      </w:pPr>
      <w:r>
        <w:rPr>
          <w:sz w:val="22"/>
          <w:szCs w:val="22"/>
        </w:rPr>
        <w:t xml:space="preserve">Tablica 2.  Stanje  nepodmirenih dospjelih obveza Grad, proračunski korisnici </w:t>
      </w:r>
    </w:p>
    <w:p w:rsidR="004F0EAF" w:rsidRDefault="004F0EAF" w:rsidP="004F0E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4"/>
      </w:tblGrid>
      <w:tr w:rsidR="004F0EAF" w:rsidTr="004F0EAF">
        <w:tc>
          <w:tcPr>
            <w:tcW w:w="3397" w:type="dxa"/>
            <w:tcBorders>
              <w:top w:val="single" w:sz="4" w:space="0" w:color="auto"/>
              <w:left w:val="single" w:sz="4" w:space="0" w:color="auto"/>
              <w:bottom w:val="single" w:sz="4" w:space="0" w:color="auto"/>
              <w:right w:val="single" w:sz="4" w:space="0" w:color="auto"/>
            </w:tcBorders>
          </w:tcPr>
          <w:p w:rsidR="004F0EAF" w:rsidRDefault="004F0EAF">
            <w:pPr>
              <w:spacing w:line="254" w:lineRule="auto"/>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center"/>
              <w:rPr>
                <w:b/>
                <w:lang w:eastAsia="en-US"/>
              </w:rPr>
            </w:pPr>
            <w:r>
              <w:rPr>
                <w:b/>
                <w:lang w:eastAsia="en-US"/>
              </w:rPr>
              <w:t>31.12.2022.</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lang w:eastAsia="en-US"/>
              </w:rPr>
            </w:pPr>
            <w:r>
              <w:rPr>
                <w:lang w:eastAsia="en-US"/>
              </w:rPr>
              <w:t>Grad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5.536.709,21</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lang w:eastAsia="en-US"/>
              </w:rPr>
            </w:pPr>
            <w:r>
              <w:rPr>
                <w:sz w:val="22"/>
                <w:szCs w:val="22"/>
                <w:lang w:eastAsia="en-US"/>
              </w:rPr>
              <w:t>Dječji vrtić „Paški mališani“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0,00</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sz w:val="22"/>
                <w:szCs w:val="22"/>
                <w:lang w:eastAsia="en-US"/>
              </w:rPr>
            </w:pPr>
            <w:r>
              <w:rPr>
                <w:sz w:val="22"/>
                <w:szCs w:val="22"/>
                <w:lang w:eastAsia="en-US"/>
              </w:rPr>
              <w:t>Gradska knjižnica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1.667,03</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sz w:val="22"/>
                <w:szCs w:val="22"/>
                <w:lang w:eastAsia="en-US"/>
              </w:rPr>
            </w:pPr>
            <w:r>
              <w:rPr>
                <w:sz w:val="22"/>
                <w:szCs w:val="22"/>
                <w:lang w:eastAsia="en-US"/>
              </w:rPr>
              <w:t>Javna vatrogasna postrojba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291.051,00</w:t>
            </w:r>
          </w:p>
        </w:tc>
      </w:tr>
    </w:tbl>
    <w:p w:rsidR="002265E7" w:rsidRDefault="00F217FA" w:rsidP="004F0EAF">
      <w:pPr>
        <w:jc w:val="both"/>
        <w:rPr>
          <w:b/>
          <w:i/>
          <w:sz w:val="22"/>
          <w:szCs w:val="22"/>
        </w:rPr>
      </w:pPr>
      <w:r>
        <w:rPr>
          <w:b/>
          <w:i/>
          <w:sz w:val="22"/>
          <w:szCs w:val="22"/>
        </w:rPr>
        <w:t xml:space="preserve">  </w:t>
      </w:r>
    </w:p>
    <w:p w:rsidR="004F0EAF" w:rsidRDefault="00F217FA" w:rsidP="004F0EAF">
      <w:pPr>
        <w:jc w:val="both"/>
        <w:rPr>
          <w:b/>
          <w:i/>
          <w:sz w:val="22"/>
          <w:szCs w:val="22"/>
        </w:rPr>
      </w:pPr>
      <w:r>
        <w:rPr>
          <w:b/>
          <w:i/>
          <w:sz w:val="22"/>
          <w:szCs w:val="22"/>
        </w:rPr>
        <w:t xml:space="preserve">   </w:t>
      </w:r>
      <w:r w:rsidR="004F0EAF">
        <w:rPr>
          <w:b/>
          <w:i/>
          <w:sz w:val="22"/>
          <w:szCs w:val="22"/>
        </w:rPr>
        <w:t>STANJE POTENCIJALNIH OBVEZA  PO OSNOVI SUDSKIH SPOROVA</w:t>
      </w:r>
    </w:p>
    <w:p w:rsidR="004F0EAF" w:rsidRDefault="004F0EAF" w:rsidP="004F0EAF">
      <w:pPr>
        <w:jc w:val="both"/>
        <w:rPr>
          <w:b/>
          <w:i/>
          <w:sz w:val="22"/>
          <w:szCs w:val="22"/>
        </w:rPr>
      </w:pPr>
    </w:p>
    <w:p w:rsidR="004F0EAF" w:rsidRDefault="004F0EAF" w:rsidP="004F0EAF">
      <w:pPr>
        <w:rPr>
          <w:sz w:val="22"/>
          <w:szCs w:val="22"/>
        </w:rPr>
      </w:pPr>
      <w:r>
        <w:rPr>
          <w:sz w:val="22"/>
          <w:szCs w:val="22"/>
        </w:rPr>
        <w:t>Tablica 3. Stanje potencijalnih obveza po osnovi sudskih postupaka  Grad, proračunski korisnici</w:t>
      </w:r>
    </w:p>
    <w:p w:rsidR="004F0EAF" w:rsidRDefault="004F0EAF" w:rsidP="004F0E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4"/>
      </w:tblGrid>
      <w:tr w:rsidR="004F0EAF" w:rsidTr="004F0EAF">
        <w:tc>
          <w:tcPr>
            <w:tcW w:w="3397" w:type="dxa"/>
            <w:tcBorders>
              <w:top w:val="single" w:sz="4" w:space="0" w:color="auto"/>
              <w:left w:val="single" w:sz="4" w:space="0" w:color="auto"/>
              <w:bottom w:val="single" w:sz="4" w:space="0" w:color="auto"/>
              <w:right w:val="single" w:sz="4" w:space="0" w:color="auto"/>
            </w:tcBorders>
          </w:tcPr>
          <w:p w:rsidR="004F0EAF" w:rsidRDefault="004F0EAF">
            <w:pPr>
              <w:spacing w:line="254" w:lineRule="auto"/>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center"/>
              <w:rPr>
                <w:b/>
                <w:lang w:eastAsia="en-US"/>
              </w:rPr>
            </w:pPr>
            <w:r>
              <w:rPr>
                <w:b/>
                <w:lang w:eastAsia="en-US"/>
              </w:rPr>
              <w:t>31.12.2022.</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sz w:val="22"/>
                <w:szCs w:val="22"/>
                <w:lang w:eastAsia="en-US"/>
              </w:rPr>
            </w:pPr>
            <w:r>
              <w:rPr>
                <w:sz w:val="22"/>
                <w:szCs w:val="22"/>
                <w:lang w:eastAsia="en-US"/>
              </w:rPr>
              <w:t>Grad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sz w:val="22"/>
                <w:szCs w:val="22"/>
                <w:lang w:eastAsia="en-US"/>
              </w:rPr>
            </w:pPr>
            <w:r>
              <w:rPr>
                <w:sz w:val="22"/>
                <w:szCs w:val="22"/>
                <w:lang w:eastAsia="en-US"/>
              </w:rPr>
              <w:t>4.029.014,02</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lang w:eastAsia="en-US"/>
              </w:rPr>
            </w:pPr>
            <w:r>
              <w:rPr>
                <w:sz w:val="22"/>
                <w:szCs w:val="22"/>
                <w:lang w:eastAsia="en-US"/>
              </w:rPr>
              <w:lastRenderedPageBreak/>
              <w:t>Dječji vrtić „Paški mališani“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lang w:eastAsia="en-US"/>
              </w:rPr>
            </w:pPr>
            <w:r>
              <w:rPr>
                <w:lang w:eastAsia="en-US"/>
              </w:rPr>
              <w:t>0,00</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sz w:val="22"/>
                <w:szCs w:val="22"/>
                <w:lang w:eastAsia="en-US"/>
              </w:rPr>
            </w:pPr>
            <w:r>
              <w:rPr>
                <w:sz w:val="22"/>
                <w:szCs w:val="22"/>
                <w:lang w:eastAsia="en-US"/>
              </w:rPr>
              <w:t>Gradska knjižnica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sz w:val="22"/>
                <w:szCs w:val="22"/>
                <w:lang w:eastAsia="en-US"/>
              </w:rPr>
            </w:pPr>
            <w:r>
              <w:rPr>
                <w:sz w:val="22"/>
                <w:szCs w:val="22"/>
                <w:lang w:eastAsia="en-US"/>
              </w:rPr>
              <w:t>0,00</w:t>
            </w:r>
          </w:p>
        </w:tc>
      </w:tr>
      <w:tr w:rsidR="004F0EAF" w:rsidTr="004F0EAF">
        <w:tc>
          <w:tcPr>
            <w:tcW w:w="3397"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rPr>
                <w:sz w:val="22"/>
                <w:szCs w:val="22"/>
                <w:lang w:eastAsia="en-US"/>
              </w:rPr>
            </w:pPr>
            <w:r>
              <w:rPr>
                <w:sz w:val="22"/>
                <w:szCs w:val="22"/>
                <w:lang w:eastAsia="en-US"/>
              </w:rPr>
              <w:t>Javna vatrogasna postrojba  Pag</w:t>
            </w:r>
          </w:p>
        </w:tc>
        <w:tc>
          <w:tcPr>
            <w:tcW w:w="1984" w:type="dxa"/>
            <w:tcBorders>
              <w:top w:val="single" w:sz="4" w:space="0" w:color="auto"/>
              <w:left w:val="single" w:sz="4" w:space="0" w:color="auto"/>
              <w:bottom w:val="single" w:sz="4" w:space="0" w:color="auto"/>
              <w:right w:val="single" w:sz="4" w:space="0" w:color="auto"/>
            </w:tcBorders>
            <w:hideMark/>
          </w:tcPr>
          <w:p w:rsidR="004F0EAF" w:rsidRDefault="004F0EAF">
            <w:pPr>
              <w:spacing w:line="254" w:lineRule="auto"/>
              <w:jc w:val="right"/>
              <w:rPr>
                <w:sz w:val="22"/>
                <w:szCs w:val="22"/>
                <w:lang w:eastAsia="en-US"/>
              </w:rPr>
            </w:pPr>
            <w:r>
              <w:rPr>
                <w:sz w:val="22"/>
                <w:szCs w:val="22"/>
                <w:lang w:eastAsia="en-US"/>
              </w:rPr>
              <w:t>0,00</w:t>
            </w:r>
          </w:p>
        </w:tc>
      </w:tr>
    </w:tbl>
    <w:p w:rsidR="004F0EAF" w:rsidRDefault="004F0EAF" w:rsidP="004F0EAF">
      <w:pPr>
        <w:jc w:val="both"/>
        <w:rPr>
          <w:b/>
          <w:sz w:val="22"/>
          <w:szCs w:val="22"/>
        </w:rPr>
      </w:pPr>
    </w:p>
    <w:p w:rsidR="004F0EAF" w:rsidRDefault="004F0EAF" w:rsidP="004F0EAF">
      <w:pPr>
        <w:rPr>
          <w:sz w:val="22"/>
          <w:szCs w:val="22"/>
        </w:rPr>
      </w:pPr>
      <w:r>
        <w:rPr>
          <w:sz w:val="22"/>
          <w:szCs w:val="22"/>
        </w:rPr>
        <w:t>Tablica 4.  Popis sudskih sporova Grad</w:t>
      </w:r>
    </w:p>
    <w:p w:rsidR="004F0EAF" w:rsidRDefault="004F0EAF" w:rsidP="004F0EAF">
      <w:pPr>
        <w:rPr>
          <w:sz w:val="22"/>
          <w:szCs w:val="22"/>
        </w:rPr>
      </w:pPr>
    </w:p>
    <w:tbl>
      <w:tblPr>
        <w:tblStyle w:val="Reetkatablice"/>
        <w:tblW w:w="8784" w:type="dxa"/>
        <w:tblLook w:val="04A0" w:firstRow="1" w:lastRow="0" w:firstColumn="1" w:lastColumn="0" w:noHBand="0" w:noVBand="1"/>
      </w:tblPr>
      <w:tblGrid>
        <w:gridCol w:w="845"/>
        <w:gridCol w:w="2978"/>
        <w:gridCol w:w="2126"/>
        <w:gridCol w:w="1417"/>
        <w:gridCol w:w="1418"/>
      </w:tblGrid>
      <w:tr w:rsidR="004F0EAF" w:rsidTr="004F0EAF">
        <w:tc>
          <w:tcPr>
            <w:tcW w:w="845" w:type="dxa"/>
            <w:tcBorders>
              <w:top w:val="single" w:sz="4" w:space="0" w:color="auto"/>
              <w:left w:val="single" w:sz="4" w:space="0" w:color="auto"/>
              <w:bottom w:val="single" w:sz="4" w:space="0" w:color="auto"/>
              <w:right w:val="single" w:sz="4" w:space="0" w:color="auto"/>
            </w:tcBorders>
            <w:hideMark/>
          </w:tcPr>
          <w:p w:rsidR="004F0EAF" w:rsidRDefault="004F0EAF">
            <w:pPr>
              <w:jc w:val="center"/>
              <w:rPr>
                <w:b/>
                <w:lang w:eastAsia="en-US"/>
              </w:rPr>
            </w:pPr>
            <w:r>
              <w:rPr>
                <w:b/>
                <w:lang w:eastAsia="en-US"/>
              </w:rPr>
              <w:t>Redni broj</w:t>
            </w:r>
          </w:p>
        </w:tc>
        <w:tc>
          <w:tcPr>
            <w:tcW w:w="2978" w:type="dxa"/>
            <w:tcBorders>
              <w:top w:val="single" w:sz="4" w:space="0" w:color="auto"/>
              <w:left w:val="single" w:sz="4" w:space="0" w:color="auto"/>
              <w:bottom w:val="single" w:sz="4" w:space="0" w:color="auto"/>
              <w:right w:val="single" w:sz="4" w:space="0" w:color="auto"/>
            </w:tcBorders>
            <w:hideMark/>
          </w:tcPr>
          <w:p w:rsidR="004F0EAF" w:rsidRDefault="004F0EAF">
            <w:pPr>
              <w:jc w:val="center"/>
              <w:rPr>
                <w:b/>
                <w:lang w:eastAsia="en-US"/>
              </w:rPr>
            </w:pPr>
            <w:r>
              <w:rPr>
                <w:b/>
                <w:lang w:eastAsia="en-US"/>
              </w:rPr>
              <w:t>Stranke u postupku</w:t>
            </w:r>
          </w:p>
        </w:tc>
        <w:tc>
          <w:tcPr>
            <w:tcW w:w="2126" w:type="dxa"/>
            <w:tcBorders>
              <w:top w:val="single" w:sz="4" w:space="0" w:color="auto"/>
              <w:left w:val="single" w:sz="4" w:space="0" w:color="auto"/>
              <w:bottom w:val="single" w:sz="4" w:space="0" w:color="auto"/>
              <w:right w:val="single" w:sz="4" w:space="0" w:color="auto"/>
            </w:tcBorders>
            <w:hideMark/>
          </w:tcPr>
          <w:p w:rsidR="004F0EAF" w:rsidRDefault="004F0EAF">
            <w:pPr>
              <w:jc w:val="center"/>
              <w:rPr>
                <w:b/>
                <w:lang w:eastAsia="en-US"/>
              </w:rPr>
            </w:pPr>
            <w:r>
              <w:rPr>
                <w:b/>
                <w:lang w:eastAsia="en-US"/>
              </w:rPr>
              <w:t>Oznaka spora</w:t>
            </w:r>
          </w:p>
        </w:tc>
        <w:tc>
          <w:tcPr>
            <w:tcW w:w="1417" w:type="dxa"/>
            <w:tcBorders>
              <w:top w:val="single" w:sz="4" w:space="0" w:color="auto"/>
              <w:left w:val="single" w:sz="4" w:space="0" w:color="auto"/>
              <w:bottom w:val="single" w:sz="4" w:space="0" w:color="auto"/>
              <w:right w:val="single" w:sz="4" w:space="0" w:color="auto"/>
            </w:tcBorders>
            <w:hideMark/>
          </w:tcPr>
          <w:p w:rsidR="004F0EAF" w:rsidRDefault="004F0EAF">
            <w:pPr>
              <w:jc w:val="center"/>
              <w:rPr>
                <w:b/>
                <w:lang w:eastAsia="en-US"/>
              </w:rPr>
            </w:pPr>
            <w:r>
              <w:rPr>
                <w:b/>
                <w:lang w:eastAsia="en-US"/>
              </w:rPr>
              <w:t>Vrste spora</w:t>
            </w:r>
          </w:p>
        </w:tc>
        <w:tc>
          <w:tcPr>
            <w:tcW w:w="1418" w:type="dxa"/>
            <w:tcBorders>
              <w:top w:val="single" w:sz="4" w:space="0" w:color="auto"/>
              <w:left w:val="single" w:sz="4" w:space="0" w:color="auto"/>
              <w:bottom w:val="single" w:sz="4" w:space="0" w:color="auto"/>
              <w:right w:val="single" w:sz="4" w:space="0" w:color="auto"/>
            </w:tcBorders>
            <w:hideMark/>
          </w:tcPr>
          <w:p w:rsidR="004F0EAF" w:rsidRDefault="004F0EAF">
            <w:pPr>
              <w:jc w:val="center"/>
              <w:rPr>
                <w:b/>
                <w:lang w:eastAsia="en-US"/>
              </w:rPr>
            </w:pPr>
            <w:r>
              <w:rPr>
                <w:b/>
                <w:lang w:eastAsia="en-US"/>
              </w:rPr>
              <w:t>Vrijednost spora u kn</w:t>
            </w:r>
          </w:p>
        </w:tc>
      </w:tr>
      <w:tr w:rsidR="004F0EAF" w:rsidTr="004F0EAF">
        <w:tc>
          <w:tcPr>
            <w:tcW w:w="845" w:type="dxa"/>
            <w:tcBorders>
              <w:top w:val="single" w:sz="4" w:space="0" w:color="auto"/>
              <w:left w:val="single" w:sz="4" w:space="0" w:color="auto"/>
              <w:bottom w:val="single" w:sz="4" w:space="0" w:color="auto"/>
              <w:right w:val="single" w:sz="4" w:space="0" w:color="auto"/>
            </w:tcBorders>
            <w:vAlign w:val="center"/>
            <w:hideMark/>
          </w:tcPr>
          <w:p w:rsidR="004F0EAF" w:rsidRDefault="004F0EAF">
            <w:pPr>
              <w:jc w:val="center"/>
              <w:rPr>
                <w:sz w:val="22"/>
                <w:szCs w:val="22"/>
                <w:lang w:eastAsia="en-US"/>
              </w:rPr>
            </w:pPr>
            <w:r>
              <w:rPr>
                <w:sz w:val="22"/>
                <w:szCs w:val="22"/>
                <w:lang w:eastAsia="en-US"/>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4F0EAF" w:rsidRDefault="004F0EAF">
            <w:pPr>
              <w:rPr>
                <w:sz w:val="22"/>
                <w:szCs w:val="22"/>
                <w:lang w:eastAsia="en-US"/>
              </w:rPr>
            </w:pPr>
            <w:proofErr w:type="spellStart"/>
            <w:r>
              <w:rPr>
                <w:sz w:val="22"/>
                <w:szCs w:val="22"/>
                <w:lang w:eastAsia="en-US"/>
              </w:rPr>
              <w:t>Redox</w:t>
            </w:r>
            <w:proofErr w:type="spellEnd"/>
            <w:r>
              <w:rPr>
                <w:sz w:val="22"/>
                <w:szCs w:val="22"/>
                <w:lang w:eastAsia="en-US"/>
              </w:rPr>
              <w:t xml:space="preserve"> d.o.o. c/a Grad Pag</w:t>
            </w:r>
          </w:p>
        </w:tc>
        <w:tc>
          <w:tcPr>
            <w:tcW w:w="2126" w:type="dxa"/>
            <w:tcBorders>
              <w:top w:val="single" w:sz="4" w:space="0" w:color="auto"/>
              <w:left w:val="single" w:sz="4" w:space="0" w:color="auto"/>
              <w:bottom w:val="single" w:sz="4" w:space="0" w:color="auto"/>
              <w:right w:val="single" w:sz="4" w:space="0" w:color="auto"/>
            </w:tcBorders>
            <w:hideMark/>
          </w:tcPr>
          <w:p w:rsidR="004F0EAF" w:rsidRDefault="004F0EAF">
            <w:pPr>
              <w:rPr>
                <w:sz w:val="22"/>
                <w:szCs w:val="22"/>
                <w:lang w:eastAsia="en-US"/>
              </w:rPr>
            </w:pPr>
            <w:r>
              <w:rPr>
                <w:sz w:val="22"/>
                <w:szCs w:val="22"/>
                <w:lang w:eastAsia="en-US"/>
              </w:rPr>
              <w:t xml:space="preserve">Povrv-79/2021 (Povrv-73/2020)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EAF" w:rsidRDefault="004F0EAF">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EAF" w:rsidRDefault="004F0EAF">
            <w:pPr>
              <w:jc w:val="right"/>
              <w:rPr>
                <w:sz w:val="22"/>
                <w:szCs w:val="22"/>
                <w:lang w:eastAsia="en-US"/>
              </w:rPr>
            </w:pPr>
            <w:r>
              <w:rPr>
                <w:sz w:val="22"/>
                <w:szCs w:val="22"/>
                <w:lang w:eastAsia="en-US"/>
              </w:rPr>
              <w:t>145.983,10</w:t>
            </w:r>
          </w:p>
        </w:tc>
      </w:tr>
      <w:tr w:rsidR="004F0EAF" w:rsidTr="004F0EAF">
        <w:tc>
          <w:tcPr>
            <w:tcW w:w="845" w:type="dxa"/>
            <w:tcBorders>
              <w:top w:val="single" w:sz="4" w:space="0" w:color="auto"/>
              <w:left w:val="single" w:sz="4" w:space="0" w:color="auto"/>
              <w:bottom w:val="single" w:sz="4" w:space="0" w:color="auto"/>
              <w:right w:val="single" w:sz="4" w:space="0" w:color="auto"/>
            </w:tcBorders>
            <w:vAlign w:val="center"/>
            <w:hideMark/>
          </w:tcPr>
          <w:p w:rsidR="004F0EAF" w:rsidRDefault="004F0EAF">
            <w:pPr>
              <w:jc w:val="center"/>
              <w:rPr>
                <w:sz w:val="22"/>
                <w:szCs w:val="22"/>
                <w:lang w:eastAsia="en-US"/>
              </w:rPr>
            </w:pPr>
            <w:r>
              <w:rPr>
                <w:sz w:val="22"/>
                <w:szCs w:val="22"/>
                <w:lang w:eastAsia="en-US"/>
              </w:rPr>
              <w:t>2.</w:t>
            </w:r>
          </w:p>
        </w:tc>
        <w:tc>
          <w:tcPr>
            <w:tcW w:w="2978" w:type="dxa"/>
            <w:tcBorders>
              <w:top w:val="single" w:sz="4" w:space="0" w:color="auto"/>
              <w:left w:val="single" w:sz="4" w:space="0" w:color="auto"/>
              <w:bottom w:val="single" w:sz="4" w:space="0" w:color="auto"/>
              <w:right w:val="single" w:sz="4" w:space="0" w:color="auto"/>
            </w:tcBorders>
            <w:hideMark/>
          </w:tcPr>
          <w:p w:rsidR="004F0EAF" w:rsidRDefault="004F0EAF">
            <w:pPr>
              <w:rPr>
                <w:sz w:val="22"/>
                <w:szCs w:val="22"/>
                <w:lang w:eastAsia="en-US"/>
              </w:rPr>
            </w:pPr>
            <w:r>
              <w:rPr>
                <w:sz w:val="22"/>
                <w:szCs w:val="22"/>
                <w:lang w:eastAsia="en-US"/>
              </w:rPr>
              <w:t>HM-PATRIA d.o.o.</w:t>
            </w:r>
          </w:p>
        </w:tc>
        <w:tc>
          <w:tcPr>
            <w:tcW w:w="2126" w:type="dxa"/>
            <w:tcBorders>
              <w:top w:val="single" w:sz="4" w:space="0" w:color="auto"/>
              <w:left w:val="single" w:sz="4" w:space="0" w:color="auto"/>
              <w:bottom w:val="single" w:sz="4" w:space="0" w:color="auto"/>
              <w:right w:val="single" w:sz="4" w:space="0" w:color="auto"/>
            </w:tcBorders>
            <w:hideMark/>
          </w:tcPr>
          <w:p w:rsidR="004F0EAF" w:rsidRDefault="004F0EAF">
            <w:pPr>
              <w:rPr>
                <w:sz w:val="22"/>
                <w:szCs w:val="22"/>
                <w:lang w:eastAsia="en-US"/>
              </w:rPr>
            </w:pPr>
            <w:r>
              <w:rPr>
                <w:sz w:val="22"/>
                <w:szCs w:val="22"/>
                <w:lang w:eastAsia="en-US"/>
              </w:rPr>
              <w:t>P-585/2017</w:t>
            </w:r>
          </w:p>
        </w:tc>
        <w:tc>
          <w:tcPr>
            <w:tcW w:w="1417" w:type="dxa"/>
            <w:tcBorders>
              <w:top w:val="single" w:sz="4" w:space="0" w:color="auto"/>
              <w:left w:val="single" w:sz="4" w:space="0" w:color="auto"/>
              <w:bottom w:val="single" w:sz="4" w:space="0" w:color="auto"/>
              <w:right w:val="single" w:sz="4" w:space="0" w:color="auto"/>
            </w:tcBorders>
            <w:hideMark/>
          </w:tcPr>
          <w:p w:rsidR="004F0EAF" w:rsidRDefault="004F0EAF">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4F0EAF" w:rsidRDefault="004F0EAF">
            <w:pPr>
              <w:jc w:val="right"/>
              <w:rPr>
                <w:sz w:val="22"/>
                <w:szCs w:val="22"/>
                <w:lang w:eastAsia="en-US"/>
              </w:rPr>
            </w:pPr>
            <w:r>
              <w:rPr>
                <w:sz w:val="22"/>
                <w:szCs w:val="22"/>
                <w:lang w:eastAsia="en-US"/>
              </w:rPr>
              <w:t>3.819.730,92</w:t>
            </w:r>
          </w:p>
        </w:tc>
      </w:tr>
      <w:tr w:rsidR="004F0EAF" w:rsidTr="004F0EAF">
        <w:tc>
          <w:tcPr>
            <w:tcW w:w="845" w:type="dxa"/>
            <w:tcBorders>
              <w:top w:val="single" w:sz="4" w:space="0" w:color="auto"/>
              <w:left w:val="single" w:sz="4" w:space="0" w:color="auto"/>
              <w:bottom w:val="single" w:sz="4" w:space="0" w:color="auto"/>
              <w:right w:val="single" w:sz="4" w:space="0" w:color="auto"/>
            </w:tcBorders>
            <w:vAlign w:val="center"/>
            <w:hideMark/>
          </w:tcPr>
          <w:p w:rsidR="004F0EAF" w:rsidRDefault="004F0EAF">
            <w:pPr>
              <w:jc w:val="center"/>
              <w:rPr>
                <w:sz w:val="22"/>
                <w:szCs w:val="22"/>
                <w:lang w:eastAsia="en-US"/>
              </w:rPr>
            </w:pPr>
            <w:r>
              <w:rPr>
                <w:sz w:val="22"/>
                <w:szCs w:val="22"/>
                <w:lang w:eastAsia="en-US"/>
              </w:rPr>
              <w:t>3.</w:t>
            </w:r>
          </w:p>
        </w:tc>
        <w:tc>
          <w:tcPr>
            <w:tcW w:w="2978" w:type="dxa"/>
            <w:tcBorders>
              <w:top w:val="single" w:sz="4" w:space="0" w:color="auto"/>
              <w:left w:val="single" w:sz="4" w:space="0" w:color="auto"/>
              <w:bottom w:val="single" w:sz="4" w:space="0" w:color="auto"/>
              <w:right w:val="single" w:sz="4" w:space="0" w:color="auto"/>
            </w:tcBorders>
            <w:hideMark/>
          </w:tcPr>
          <w:p w:rsidR="004F0EAF" w:rsidRDefault="004F0EAF">
            <w:pPr>
              <w:rPr>
                <w:sz w:val="22"/>
                <w:szCs w:val="22"/>
                <w:lang w:eastAsia="en-US"/>
              </w:rPr>
            </w:pPr>
            <w:r>
              <w:rPr>
                <w:sz w:val="22"/>
                <w:szCs w:val="22"/>
                <w:lang w:eastAsia="en-US"/>
              </w:rPr>
              <w:t>Općina Kolan</w:t>
            </w:r>
          </w:p>
        </w:tc>
        <w:tc>
          <w:tcPr>
            <w:tcW w:w="2126" w:type="dxa"/>
            <w:tcBorders>
              <w:top w:val="single" w:sz="4" w:space="0" w:color="auto"/>
              <w:left w:val="single" w:sz="4" w:space="0" w:color="auto"/>
              <w:bottom w:val="single" w:sz="4" w:space="0" w:color="auto"/>
              <w:right w:val="single" w:sz="4" w:space="0" w:color="auto"/>
            </w:tcBorders>
            <w:hideMark/>
          </w:tcPr>
          <w:p w:rsidR="004F0EAF" w:rsidRDefault="004F0EAF">
            <w:pPr>
              <w:rPr>
                <w:sz w:val="22"/>
                <w:szCs w:val="22"/>
                <w:lang w:eastAsia="en-US"/>
              </w:rPr>
            </w:pPr>
            <w:r>
              <w:rPr>
                <w:sz w:val="22"/>
                <w:szCs w:val="22"/>
                <w:lang w:eastAsia="en-US"/>
              </w:rPr>
              <w:t>P-117/22</w:t>
            </w:r>
          </w:p>
        </w:tc>
        <w:tc>
          <w:tcPr>
            <w:tcW w:w="1417" w:type="dxa"/>
            <w:tcBorders>
              <w:top w:val="single" w:sz="4" w:space="0" w:color="auto"/>
              <w:left w:val="single" w:sz="4" w:space="0" w:color="auto"/>
              <w:bottom w:val="single" w:sz="4" w:space="0" w:color="auto"/>
              <w:right w:val="single" w:sz="4" w:space="0" w:color="auto"/>
            </w:tcBorders>
            <w:hideMark/>
          </w:tcPr>
          <w:p w:rsidR="004F0EAF" w:rsidRDefault="004F0EAF">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4F0EAF" w:rsidRDefault="004F0EAF">
            <w:pPr>
              <w:jc w:val="right"/>
              <w:rPr>
                <w:sz w:val="22"/>
                <w:szCs w:val="22"/>
                <w:lang w:eastAsia="en-US"/>
              </w:rPr>
            </w:pPr>
            <w:r>
              <w:rPr>
                <w:sz w:val="22"/>
                <w:szCs w:val="22"/>
                <w:lang w:eastAsia="en-US"/>
              </w:rPr>
              <w:t>63.300,00</w:t>
            </w:r>
          </w:p>
        </w:tc>
      </w:tr>
    </w:tbl>
    <w:p w:rsidR="004F0EAF" w:rsidRDefault="004F0EAF" w:rsidP="004F0EAF">
      <w:pPr>
        <w:jc w:val="both"/>
      </w:pPr>
      <w:r>
        <w:t xml:space="preserve">     Programi iz posebnog dijela  proračuna  s ciljevima  izvršeni su  kroz aktivnosti i projekte kako slijedi:</w:t>
      </w:r>
    </w:p>
    <w:p w:rsidR="004F0EAF" w:rsidRDefault="004F0EAF" w:rsidP="004F0EAF">
      <w:pPr>
        <w:jc w:val="both"/>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PRIPREMA I DONOŠENJE AKATA IZ DJELOKRUGA TIJELA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1.369.500,00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1.166.061,67</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85,15%</w:t>
            </w:r>
          </w:p>
        </w:tc>
      </w:tr>
    </w:tbl>
    <w:p w:rsidR="004F0EAF" w:rsidRDefault="004F0EAF" w:rsidP="004F0EAF">
      <w:pPr>
        <w:jc w:val="both"/>
        <w:rPr>
          <w:rFonts w:ascii="Arial" w:hAnsi="Arial" w:cs="Arial"/>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bCs/>
          <w:iCs/>
          <w:sz w:val="18"/>
          <w:szCs w:val="18"/>
        </w:rPr>
        <w:t>Predstavnička i izvršna tijela</w:t>
      </w:r>
      <w:r>
        <w:rPr>
          <w:color w:val="000000" w:themeColor="text1"/>
          <w:sz w:val="18"/>
          <w:szCs w:val="18"/>
        </w:rPr>
        <w:t>, 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2"/>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2"/>
        </w:numPr>
        <w:rPr>
          <w:rFonts w:cstheme="minorHAnsi"/>
          <w:i/>
          <w:sz w:val="18"/>
          <w:szCs w:val="18"/>
        </w:rPr>
      </w:pPr>
      <w:r>
        <w:rPr>
          <w:rFonts w:cstheme="minorHAnsi"/>
          <w:i/>
          <w:iCs/>
          <w:sz w:val="18"/>
          <w:szCs w:val="18"/>
        </w:rPr>
        <w:t xml:space="preserve">Zakon o financiranju političkih aktivnosti, izborne promidžbe i referenduma (NN 29/19, 98/19) </w:t>
      </w:r>
    </w:p>
    <w:p w:rsidR="004F0EAF" w:rsidRDefault="004F0EAF" w:rsidP="00E76A57">
      <w:pPr>
        <w:pStyle w:val="Bezproreda"/>
        <w:numPr>
          <w:ilvl w:val="0"/>
          <w:numId w:val="2"/>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2"/>
        </w:numPr>
        <w:rPr>
          <w:rFonts w:cstheme="minorHAnsi"/>
          <w:i/>
          <w:sz w:val="18"/>
          <w:szCs w:val="18"/>
        </w:rPr>
      </w:pPr>
      <w:r>
        <w:rPr>
          <w:rFonts w:cstheme="minorHAnsi"/>
          <w:i/>
          <w:iCs/>
          <w:sz w:val="18"/>
          <w:szCs w:val="18"/>
        </w:rPr>
        <w:t xml:space="preserve">Zakon o financiranju jedinica lokalne i područne (regionalne) samouprave i uprave (NN 127/17, 138/20, 151/22)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4F0EAF">
      <w:pPr>
        <w:pStyle w:val="Bezproreda"/>
        <w:rPr>
          <w:rFonts w:asciiTheme="minorHAnsi" w:hAnsiTheme="minorHAnsi" w:cstheme="minorHAnsi"/>
          <w:i/>
          <w:sz w:val="18"/>
          <w:szCs w:val="18"/>
        </w:rPr>
      </w:pPr>
      <w:r>
        <w:t xml:space="preserve">• </w:t>
      </w:r>
      <w:r>
        <w:rPr>
          <w:rFonts w:cstheme="minorHAnsi"/>
          <w:i/>
          <w:sz w:val="18"/>
          <w:szCs w:val="18"/>
        </w:rPr>
        <w:t xml:space="preserve">Praćenje rashoda za redovnu djelatnost </w:t>
      </w:r>
    </w:p>
    <w:p w:rsidR="004F0EAF" w:rsidRDefault="004F0EAF" w:rsidP="004F0EAF">
      <w:pPr>
        <w:pStyle w:val="Bezproreda"/>
        <w:rPr>
          <w:rFonts w:cstheme="minorHAnsi"/>
          <w:i/>
          <w:sz w:val="18"/>
          <w:szCs w:val="18"/>
        </w:rPr>
      </w:pPr>
      <w:r>
        <w:rPr>
          <w:rFonts w:cstheme="minorHAnsi"/>
          <w:i/>
          <w:sz w:val="18"/>
          <w:szCs w:val="18"/>
        </w:rPr>
        <w:t xml:space="preserve">• Poticanje što efikasnijeg i </w:t>
      </w:r>
      <w:proofErr w:type="spellStart"/>
      <w:r>
        <w:rPr>
          <w:rFonts w:cstheme="minorHAnsi"/>
          <w:i/>
          <w:sz w:val="18"/>
          <w:szCs w:val="18"/>
        </w:rPr>
        <w:t>transparentnijeg</w:t>
      </w:r>
      <w:proofErr w:type="spellEnd"/>
      <w:r>
        <w:rPr>
          <w:rFonts w:cstheme="minorHAnsi"/>
          <w:i/>
          <w:sz w:val="18"/>
          <w:szCs w:val="18"/>
        </w:rPr>
        <w:t xml:space="preserve"> rada Gradske uprave </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Predstavničko i izvršna tijela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532.000,00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503.080,65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94,56%</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Protokolarni izdaci i obilježavanje obljetnica i blagdana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300.500,00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271.955,77</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90,50%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Međunarodna i međugradska suradnja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67.000,00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21.756,40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32,47%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Donacije, sponzorstva i doznake po posebnim odlukama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160.000,00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144.872,60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90,55%</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Proračunska pričuva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19.996,25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A100006</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Savjet mladih</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A100007</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Naknade građanima - prigodni pokloni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204.400,00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99,71%</w:t>
            </w:r>
          </w:p>
        </w:tc>
      </w:tr>
    </w:tbl>
    <w:p w:rsidR="004F0EAF" w:rsidRDefault="004F0EAF" w:rsidP="004F0EAF">
      <w:pPr>
        <w:jc w:val="both"/>
        <w:rPr>
          <w:rFonts w:ascii="Arial" w:hAnsi="Arial" w:cs="Arial"/>
          <w:color w:val="000000" w:themeColor="text1"/>
          <w:sz w:val="18"/>
          <w:szCs w:val="18"/>
        </w:rPr>
      </w:pPr>
    </w:p>
    <w:p w:rsidR="004F0EAF" w:rsidRDefault="004F0EAF" w:rsidP="004F0EAF">
      <w:pPr>
        <w:jc w:val="both"/>
        <w:rPr>
          <w:rFonts w:ascii="Arial" w:hAnsi="Arial" w:cs="Arial"/>
          <w:color w:val="000000" w:themeColor="text1"/>
          <w:sz w:val="18"/>
          <w:szCs w:val="18"/>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1001</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RAZVOJ CIVILNOG DRUŠTVA - RAD POLITIČKIH STRANAKA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48.600,00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97,20%</w:t>
            </w:r>
          </w:p>
        </w:tc>
      </w:tr>
    </w:tbl>
    <w:p w:rsidR="004F0EAF" w:rsidRDefault="004F0EAF" w:rsidP="004F0EAF">
      <w:pPr>
        <w:jc w:val="both"/>
        <w:rPr>
          <w:rFonts w:ascii="Arial" w:hAnsi="Arial" w:cs="Arial"/>
          <w:color w:val="000000" w:themeColor="text1"/>
        </w:rPr>
      </w:pPr>
    </w:p>
    <w:p w:rsidR="004F0EAF" w:rsidRDefault="004F0EAF" w:rsidP="004F0EAF">
      <w:pPr>
        <w:jc w:val="both"/>
        <w:rPr>
          <w:color w:val="000000" w:themeColor="text1"/>
          <w:sz w:val="18"/>
          <w:szCs w:val="18"/>
        </w:rPr>
      </w:pPr>
      <w:r>
        <w:rPr>
          <w:b/>
          <w:bCs/>
          <w:i/>
          <w:iCs/>
          <w:sz w:val="18"/>
          <w:szCs w:val="18"/>
        </w:rPr>
        <w:t xml:space="preserve">Nositelj Programa: </w:t>
      </w:r>
      <w:r>
        <w:rPr>
          <w:bCs/>
          <w:iCs/>
          <w:sz w:val="18"/>
          <w:szCs w:val="18"/>
        </w:rPr>
        <w:t>Predstavnička i izvršna tijela</w:t>
      </w:r>
      <w:r>
        <w:rPr>
          <w:color w:val="000000" w:themeColor="text1"/>
          <w:sz w:val="18"/>
          <w:szCs w:val="18"/>
        </w:rPr>
        <w:t xml:space="preserve">, Ured Grada </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3"/>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3"/>
        </w:numPr>
        <w:rPr>
          <w:rFonts w:cstheme="minorHAnsi"/>
          <w:i/>
          <w:sz w:val="18"/>
          <w:szCs w:val="18"/>
        </w:rPr>
      </w:pPr>
      <w:r>
        <w:rPr>
          <w:rFonts w:cstheme="minorHAnsi"/>
          <w:i/>
          <w:iCs/>
          <w:sz w:val="18"/>
          <w:szCs w:val="18"/>
        </w:rPr>
        <w:t xml:space="preserve">Zakon o financiranju političkih aktivnosti, izborne promidžbe i referenduma (NN 29/19, 98/19) </w:t>
      </w:r>
    </w:p>
    <w:p w:rsidR="004F0EAF" w:rsidRDefault="004F0EAF" w:rsidP="00E76A57">
      <w:pPr>
        <w:pStyle w:val="Bezproreda"/>
        <w:numPr>
          <w:ilvl w:val="0"/>
          <w:numId w:val="3"/>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3"/>
        </w:numPr>
        <w:rPr>
          <w:rFonts w:cstheme="minorHAnsi"/>
          <w:i/>
          <w:sz w:val="18"/>
          <w:szCs w:val="18"/>
        </w:rPr>
      </w:pPr>
      <w:r>
        <w:rPr>
          <w:rFonts w:cstheme="minorHAnsi"/>
          <w:i/>
          <w:iCs/>
          <w:sz w:val="18"/>
          <w:szCs w:val="18"/>
        </w:rPr>
        <w:t xml:space="preserve">Zakon o financiranju jedinica lokalne i područne (regionalne) samouprave i uprave (NN 127/17, 138/20, 151/22)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color w:val="000000"/>
          <w:sz w:val="18"/>
          <w:szCs w:val="18"/>
        </w:rPr>
        <w:t xml:space="preserve">• </w:t>
      </w:r>
      <w:r>
        <w:rPr>
          <w:rFonts w:ascii="Calibri" w:hAnsi="Calibri" w:cs="Calibri"/>
          <w:i/>
          <w:color w:val="000000"/>
          <w:sz w:val="18"/>
          <w:szCs w:val="18"/>
        </w:rPr>
        <w:t xml:space="preserve">Poticanje što efikasnijeg i </w:t>
      </w:r>
      <w:proofErr w:type="spellStart"/>
      <w:r>
        <w:rPr>
          <w:rFonts w:ascii="Calibri" w:hAnsi="Calibri" w:cs="Calibri"/>
          <w:i/>
          <w:color w:val="000000"/>
          <w:sz w:val="18"/>
          <w:szCs w:val="18"/>
        </w:rPr>
        <w:t>transparentnijeg</w:t>
      </w:r>
      <w:proofErr w:type="spellEnd"/>
      <w:r>
        <w:rPr>
          <w:rFonts w:ascii="Calibri" w:hAnsi="Calibri" w:cs="Calibri"/>
          <w:i/>
          <w:color w:val="000000"/>
          <w:sz w:val="18"/>
          <w:szCs w:val="18"/>
        </w:rPr>
        <w:t xml:space="preserve"> rada Gradske uprave</w:t>
      </w:r>
      <w:r>
        <w:rPr>
          <w:rFonts w:ascii="Calibri" w:hAnsi="Calibri" w:cs="Calibri"/>
          <w:color w:val="000000"/>
          <w:sz w:val="18"/>
          <w:szCs w:val="18"/>
        </w:rPr>
        <w:t xml:space="preserve"> </w:t>
      </w:r>
    </w:p>
    <w:p w:rsidR="004F0EAF" w:rsidRDefault="004F0EAF" w:rsidP="004F0EAF">
      <w:pPr>
        <w:jc w:val="both"/>
        <w:rPr>
          <w:b/>
          <w:bCs/>
          <w:i/>
          <w:iCs/>
          <w:sz w:val="20"/>
          <w:szCs w:val="20"/>
        </w:rPr>
      </w:pPr>
      <w:r>
        <w:rPr>
          <w:b/>
          <w:bCs/>
          <w:i/>
          <w:iCs/>
          <w:sz w:val="20"/>
          <w:szCs w:val="20"/>
        </w:rPr>
        <w:lastRenderedPageBreak/>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Rad političkih stranaka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48.600,00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97,20%</w:t>
            </w:r>
          </w:p>
        </w:tc>
      </w:tr>
    </w:tbl>
    <w:p w:rsidR="004F0EAF" w:rsidRDefault="004F0EAF" w:rsidP="004F0EAF">
      <w:pPr>
        <w:jc w:val="both"/>
        <w:rPr>
          <w:rFonts w:ascii="Arial" w:hAnsi="Arial" w:cs="Arial"/>
          <w:color w:val="000000" w:themeColor="text1"/>
          <w:sz w:val="18"/>
          <w:szCs w:val="18"/>
        </w:rPr>
      </w:pPr>
    </w:p>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1002</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MJESNA SAMOUPRAVA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1.093.00,00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1.057.141,75</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96,72%</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bCs/>
          <w:iCs/>
          <w:sz w:val="18"/>
          <w:szCs w:val="18"/>
        </w:rPr>
        <w:t>Predstavnička i izvršna tijela</w:t>
      </w:r>
      <w:r>
        <w:rPr>
          <w:color w:val="000000" w:themeColor="text1"/>
          <w:sz w:val="18"/>
          <w:szCs w:val="18"/>
        </w:rPr>
        <w:t xml:space="preserve">, Ured Grada </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4"/>
        </w:numPr>
        <w:rPr>
          <w:rFonts w:cstheme="minorHAnsi"/>
          <w:i/>
          <w:sz w:val="18"/>
          <w:szCs w:val="18"/>
        </w:rPr>
      </w:pPr>
      <w:r>
        <w:rPr>
          <w:rFonts w:cstheme="minorHAnsi"/>
          <w:i/>
          <w:sz w:val="18"/>
          <w:szCs w:val="18"/>
        </w:rPr>
        <w:t>Statut Grada Paga(“Službeni glasnik Grada Paga” 5/21, 4/22</w:t>
      </w:r>
      <w:r>
        <w:rPr>
          <w:rFonts w:cstheme="minorHAnsi"/>
          <w:i/>
          <w:iCs/>
          <w:sz w:val="18"/>
          <w:szCs w:val="18"/>
        </w:rPr>
        <w:t xml:space="preserve">) </w:t>
      </w:r>
    </w:p>
    <w:p w:rsidR="004F0EAF" w:rsidRDefault="004F0EAF" w:rsidP="00E76A57">
      <w:pPr>
        <w:pStyle w:val="Bezproreda"/>
        <w:numPr>
          <w:ilvl w:val="0"/>
          <w:numId w:val="4"/>
        </w:numPr>
        <w:rPr>
          <w:rFonts w:cstheme="minorHAnsi"/>
          <w:i/>
          <w:sz w:val="18"/>
          <w:szCs w:val="18"/>
        </w:rPr>
      </w:pPr>
      <w:r>
        <w:rPr>
          <w:rFonts w:cstheme="minorHAnsi"/>
          <w:i/>
          <w:sz w:val="18"/>
          <w:szCs w:val="18"/>
        </w:rPr>
        <w:t xml:space="preserve">Zakon o proračunu (NN 144/22) </w:t>
      </w:r>
    </w:p>
    <w:p w:rsidR="004F0EAF" w:rsidRDefault="004F0EAF" w:rsidP="00E76A57">
      <w:pPr>
        <w:pStyle w:val="Bezproreda"/>
        <w:numPr>
          <w:ilvl w:val="0"/>
          <w:numId w:val="4"/>
        </w:numPr>
        <w:rPr>
          <w:rFonts w:cstheme="minorHAnsi"/>
          <w:i/>
          <w:sz w:val="18"/>
          <w:szCs w:val="18"/>
        </w:rPr>
      </w:pPr>
      <w:r>
        <w:rPr>
          <w:rFonts w:cstheme="minorHAnsi"/>
          <w:i/>
          <w:iCs/>
          <w:sz w:val="18"/>
          <w:szCs w:val="18"/>
        </w:rPr>
        <w:t xml:space="preserve">Zakon o financiranju jedinica lokalne i područne (regionalne) samouprave i uprave (NN 127/17, 138/20, 151/22)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r>
        <w:rPr>
          <w:rFonts w:ascii="Calibri" w:hAnsi="Calibri" w:cs="Calibri"/>
          <w:color w:val="000000"/>
          <w:sz w:val="18"/>
          <w:szCs w:val="18"/>
        </w:rPr>
        <w:t xml:space="preserve"> </w:t>
      </w:r>
    </w:p>
    <w:p w:rsidR="004F0EAF" w:rsidRDefault="004F0EAF" w:rsidP="004F0EAF">
      <w:pPr>
        <w:autoSpaceDE w:val="0"/>
        <w:autoSpaceDN w:val="0"/>
        <w:adjustRightInd w:val="0"/>
        <w:spacing w:line="240" w:lineRule="auto"/>
        <w:rPr>
          <w:rFonts w:ascii="Calibri" w:hAnsi="Calibri" w:cs="Calibri"/>
          <w:i/>
          <w:color w:val="000000"/>
          <w:sz w:val="18"/>
          <w:szCs w:val="18"/>
        </w:rPr>
      </w:pPr>
      <w:r>
        <w:rPr>
          <w:rFonts w:ascii="Calibri" w:hAnsi="Calibri" w:cs="Calibri"/>
          <w:color w:val="000000"/>
          <w:sz w:val="18"/>
          <w:szCs w:val="18"/>
        </w:rPr>
        <w:t xml:space="preserve">• </w:t>
      </w:r>
      <w:r>
        <w:rPr>
          <w:rFonts w:ascii="Calibri" w:hAnsi="Calibri" w:cs="Calibri"/>
          <w:i/>
          <w:color w:val="000000"/>
          <w:sz w:val="18"/>
          <w:szCs w:val="18"/>
        </w:rPr>
        <w:t xml:space="preserve">Poticanje što efikasnijeg i </w:t>
      </w:r>
      <w:proofErr w:type="spellStart"/>
      <w:r>
        <w:rPr>
          <w:rFonts w:ascii="Calibri" w:hAnsi="Calibri" w:cs="Calibri"/>
          <w:i/>
          <w:color w:val="000000"/>
          <w:sz w:val="18"/>
          <w:szCs w:val="18"/>
        </w:rPr>
        <w:t>transparentnijeg</w:t>
      </w:r>
      <w:proofErr w:type="spellEnd"/>
      <w:r>
        <w:rPr>
          <w:rFonts w:ascii="Calibri" w:hAnsi="Calibri" w:cs="Calibri"/>
          <w:i/>
          <w:color w:val="000000"/>
          <w:sz w:val="18"/>
          <w:szCs w:val="18"/>
        </w:rPr>
        <w:t xml:space="preserve"> rada Gradske uprave </w:t>
      </w:r>
    </w:p>
    <w:p w:rsidR="004F0EAF" w:rsidRDefault="004F0EAF" w:rsidP="004F0EAF">
      <w:pPr>
        <w:autoSpaceDE w:val="0"/>
        <w:autoSpaceDN w:val="0"/>
        <w:adjustRightInd w:val="0"/>
        <w:spacing w:line="240" w:lineRule="auto"/>
        <w:rPr>
          <w:rFonts w:ascii="Calibri" w:hAnsi="Calibri" w:cs="Calibri"/>
          <w:i/>
          <w:color w:val="000000"/>
          <w:sz w:val="18"/>
          <w:szCs w:val="18"/>
        </w:rPr>
      </w:pPr>
      <w:r>
        <w:rPr>
          <w:rFonts w:ascii="Calibri" w:hAnsi="Calibri" w:cs="Calibri"/>
          <w:i/>
          <w:color w:val="000000"/>
          <w:sz w:val="18"/>
          <w:szCs w:val="18"/>
        </w:rPr>
        <w:t>• Praćenje rada i troškova djelovanja mjesne samouprave</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Djelokrug mjesne samouprave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1.027.000,00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991.156,91</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96,51%</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Provedba izbora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66.000,00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65.984,84</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99,98%</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18"/>
          <w:szCs w:val="18"/>
        </w:rPr>
      </w:pPr>
    </w:p>
    <w:p w:rsidR="004F0EAF" w:rsidRDefault="004F0EAF" w:rsidP="004F0EAF">
      <w:pPr>
        <w:autoSpaceDE w:val="0"/>
        <w:autoSpaceDN w:val="0"/>
        <w:adjustRightInd w:val="0"/>
        <w:spacing w:line="240" w:lineRule="auto"/>
        <w:rPr>
          <w:rFonts w:ascii="Calibri" w:hAnsi="Calibri" w:cs="Calibri"/>
          <w:color w:val="000000"/>
          <w:sz w:val="18"/>
          <w:szCs w:val="18"/>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1003</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MANIFESTACIJE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310.000,00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245.771,77</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79,28%</w:t>
            </w:r>
          </w:p>
        </w:tc>
      </w:tr>
    </w:tbl>
    <w:p w:rsidR="004F0EAF" w:rsidRDefault="004F0EAF" w:rsidP="004F0EAF">
      <w:pPr>
        <w:autoSpaceDE w:val="0"/>
        <w:autoSpaceDN w:val="0"/>
        <w:adjustRightInd w:val="0"/>
        <w:spacing w:line="240" w:lineRule="auto"/>
        <w:rPr>
          <w:rFonts w:ascii="Calibri" w:hAnsi="Calibri" w:cs="Calibri"/>
          <w:color w:val="000000"/>
          <w:sz w:val="18"/>
          <w:szCs w:val="18"/>
        </w:rPr>
      </w:pPr>
    </w:p>
    <w:p w:rsidR="004F0EAF" w:rsidRDefault="004F0EAF" w:rsidP="004F0EAF">
      <w:pPr>
        <w:jc w:val="both"/>
        <w:rPr>
          <w:color w:val="000000" w:themeColor="text1"/>
          <w:sz w:val="18"/>
          <w:szCs w:val="18"/>
        </w:rPr>
      </w:pPr>
      <w:r>
        <w:rPr>
          <w:b/>
          <w:bCs/>
          <w:i/>
          <w:iCs/>
          <w:sz w:val="18"/>
          <w:szCs w:val="18"/>
        </w:rPr>
        <w:t xml:space="preserve">Nositelj Programa: </w:t>
      </w:r>
      <w:r>
        <w:rPr>
          <w:bCs/>
          <w:iCs/>
          <w:sz w:val="18"/>
          <w:szCs w:val="18"/>
        </w:rPr>
        <w:t>Predstavnička i izvršna tijela</w:t>
      </w:r>
      <w:r>
        <w:rPr>
          <w:color w:val="000000" w:themeColor="text1"/>
          <w:sz w:val="18"/>
          <w:szCs w:val="18"/>
        </w:rPr>
        <w:t>, 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5"/>
        </w:numPr>
        <w:rPr>
          <w:rFonts w:cstheme="minorHAnsi"/>
          <w:i/>
          <w:sz w:val="18"/>
          <w:szCs w:val="18"/>
        </w:rPr>
      </w:pPr>
      <w:r>
        <w:rPr>
          <w:rFonts w:cstheme="minorHAnsi"/>
          <w:i/>
          <w:sz w:val="18"/>
          <w:szCs w:val="18"/>
        </w:rPr>
        <w:t>Statut Grada Paga(“Službeni glasnik Grada Paga” 5/21, 4/22</w:t>
      </w:r>
      <w:r>
        <w:rPr>
          <w:rFonts w:cstheme="minorHAnsi"/>
          <w:i/>
          <w:iCs/>
          <w:sz w:val="18"/>
          <w:szCs w:val="18"/>
        </w:rPr>
        <w:t xml:space="preserve">) </w:t>
      </w:r>
    </w:p>
    <w:p w:rsidR="004F0EAF" w:rsidRDefault="004F0EAF" w:rsidP="00E76A57">
      <w:pPr>
        <w:pStyle w:val="Bezproreda"/>
        <w:numPr>
          <w:ilvl w:val="0"/>
          <w:numId w:val="5"/>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5"/>
        </w:numPr>
        <w:rPr>
          <w:rFonts w:cstheme="minorHAnsi"/>
          <w:sz w:val="22"/>
          <w:szCs w:val="22"/>
        </w:rPr>
      </w:pPr>
      <w:r>
        <w:rPr>
          <w:rFonts w:cstheme="minorHAnsi"/>
          <w:i/>
          <w:iCs/>
          <w:sz w:val="18"/>
          <w:szCs w:val="18"/>
        </w:rPr>
        <w:t>Zakon o financiranju jedinica lokalne i područne (regionalne) samouprave i uprave (NN 127/17, 138/20, 151/22)</w:t>
      </w:r>
      <w:r>
        <w:rPr>
          <w:rFonts w:cstheme="minorHAnsi"/>
          <w:iCs/>
        </w:rPr>
        <w:t xml:space="preserve">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4F0EAF">
      <w:pPr>
        <w:autoSpaceDE w:val="0"/>
        <w:autoSpaceDN w:val="0"/>
        <w:adjustRightInd w:val="0"/>
        <w:spacing w:line="240" w:lineRule="auto"/>
        <w:rPr>
          <w:rFonts w:ascii="Calibri" w:hAnsi="Calibri" w:cs="Calibri"/>
          <w:i/>
          <w:color w:val="000000"/>
          <w:sz w:val="18"/>
          <w:szCs w:val="18"/>
        </w:rPr>
      </w:pPr>
      <w:r>
        <w:rPr>
          <w:rFonts w:ascii="Calibri" w:hAnsi="Calibri" w:cs="Calibri"/>
          <w:color w:val="000000"/>
          <w:sz w:val="18"/>
          <w:szCs w:val="18"/>
        </w:rPr>
        <w:t xml:space="preserve">• </w:t>
      </w:r>
      <w:r>
        <w:rPr>
          <w:rFonts w:ascii="Calibri" w:hAnsi="Calibri" w:cs="Calibri"/>
          <w:i/>
          <w:color w:val="000000"/>
          <w:sz w:val="18"/>
          <w:szCs w:val="18"/>
        </w:rPr>
        <w:t xml:space="preserve">Kulturno uzdizanje građana Grada Paga te očuvanje kulturne tradicije </w:t>
      </w:r>
    </w:p>
    <w:p w:rsidR="004F0EAF" w:rsidRDefault="004F0EAF" w:rsidP="004F0EAF">
      <w:pPr>
        <w:pStyle w:val="Default"/>
        <w:rPr>
          <w:i/>
          <w:sz w:val="18"/>
          <w:szCs w:val="18"/>
          <w:lang w:val="hr-HR"/>
        </w:rPr>
      </w:pPr>
      <w:r>
        <w:rPr>
          <w:i/>
          <w:sz w:val="18"/>
          <w:szCs w:val="18"/>
          <w:lang w:val="hr-HR"/>
        </w:rPr>
        <w:t xml:space="preserve">• </w:t>
      </w:r>
      <w:r>
        <w:rPr>
          <w:i/>
          <w:iCs/>
          <w:sz w:val="18"/>
          <w:szCs w:val="18"/>
          <w:lang w:val="hr-HR"/>
        </w:rPr>
        <w:t xml:space="preserve">Poticanje građana na praćenje kulturnih aktivnosti i manifestacija s ciljem zadovoljavanja potreba građana kroz područja kulturnih djelatnosti </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Sufinanciranje manifestacija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86.396,64</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82,28%</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Međunarodni festival čipke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65.000,00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Advent</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94.375,13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67,41%</w:t>
            </w:r>
          </w:p>
        </w:tc>
      </w:tr>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PRIPREMA I DONOŠENJE AKATA IZ DJELOKRUGA TIJELA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1.902.500,00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1.797.447,93</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94,48%</w:t>
            </w:r>
          </w:p>
        </w:tc>
      </w:tr>
    </w:tbl>
    <w:p w:rsidR="004F0EAF" w:rsidRDefault="004F0EAF" w:rsidP="004F0EAF">
      <w:pPr>
        <w:jc w:val="both"/>
        <w:rPr>
          <w:rFonts w:ascii="Arial" w:hAnsi="Arial" w:cs="Arial"/>
          <w:color w:val="000000" w:themeColor="text1"/>
        </w:rPr>
      </w:pPr>
    </w:p>
    <w:p w:rsidR="004F0EAF" w:rsidRDefault="004F0EAF" w:rsidP="004F0EAF">
      <w:pPr>
        <w:tabs>
          <w:tab w:val="left" w:pos="6408"/>
        </w:tabs>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w:t>
      </w:r>
      <w:r>
        <w:rPr>
          <w:rFonts w:ascii="Arimo" w:hAnsi="Arimo" w:cs="Calibri"/>
          <w:color w:val="000000" w:themeColor="text1"/>
          <w:sz w:val="18"/>
          <w:szCs w:val="18"/>
        </w:rPr>
        <w:tab/>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6"/>
        </w:numPr>
        <w:rPr>
          <w:rFonts w:cstheme="minorHAnsi"/>
          <w:i/>
          <w:sz w:val="18"/>
          <w:szCs w:val="18"/>
        </w:rPr>
      </w:pPr>
      <w:r>
        <w:rPr>
          <w:rFonts w:cstheme="minorHAnsi"/>
          <w:i/>
          <w:sz w:val="18"/>
          <w:szCs w:val="18"/>
        </w:rPr>
        <w:t>Statut Grada Paga(“Službeni glasnik Grada Paga” 5/21, 4/22</w:t>
      </w:r>
      <w:r>
        <w:rPr>
          <w:rFonts w:cstheme="minorHAnsi"/>
          <w:i/>
          <w:iCs/>
          <w:sz w:val="18"/>
          <w:szCs w:val="18"/>
        </w:rPr>
        <w:t xml:space="preserve">) </w:t>
      </w:r>
    </w:p>
    <w:p w:rsidR="004F0EAF" w:rsidRDefault="004F0EAF" w:rsidP="00E76A57">
      <w:pPr>
        <w:pStyle w:val="Bezproreda"/>
        <w:numPr>
          <w:ilvl w:val="0"/>
          <w:numId w:val="6"/>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6"/>
        </w:numPr>
        <w:rPr>
          <w:rFonts w:cstheme="minorHAnsi"/>
          <w:i/>
          <w:sz w:val="18"/>
          <w:szCs w:val="18"/>
        </w:rPr>
      </w:pPr>
      <w:r>
        <w:rPr>
          <w:rFonts w:cstheme="minorHAnsi"/>
          <w:i/>
          <w:iCs/>
          <w:sz w:val="18"/>
          <w:szCs w:val="18"/>
        </w:rPr>
        <w:t xml:space="preserve">Zakon o financiranju jedinica lokalne i područne (regionalne) samouprave i uprave (NN 127/17, 138/20, 151/22)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4F0EAF">
      <w:pPr>
        <w:pStyle w:val="Bezproreda"/>
        <w:rPr>
          <w:rFonts w:asciiTheme="minorHAnsi" w:hAnsiTheme="minorHAnsi" w:cstheme="minorHAnsi"/>
          <w:i/>
          <w:sz w:val="18"/>
          <w:szCs w:val="18"/>
        </w:rPr>
      </w:pPr>
      <w:r>
        <w:t xml:space="preserve">• </w:t>
      </w:r>
      <w:r>
        <w:rPr>
          <w:rFonts w:cstheme="minorHAnsi"/>
          <w:i/>
          <w:sz w:val="18"/>
          <w:szCs w:val="18"/>
        </w:rPr>
        <w:t xml:space="preserve">Praćenje rashoda za redovnu djelatnost </w:t>
      </w:r>
    </w:p>
    <w:p w:rsidR="004F0EAF" w:rsidRDefault="004F0EAF" w:rsidP="004F0EAF">
      <w:pPr>
        <w:pStyle w:val="Bezproreda"/>
        <w:rPr>
          <w:rFonts w:cstheme="minorHAnsi"/>
          <w:i/>
          <w:color w:val="000000" w:themeColor="text1"/>
          <w:sz w:val="18"/>
          <w:szCs w:val="18"/>
        </w:rPr>
      </w:pPr>
      <w:r>
        <w:rPr>
          <w:rFonts w:cstheme="minorHAnsi"/>
          <w:i/>
          <w:sz w:val="18"/>
          <w:szCs w:val="18"/>
        </w:rPr>
        <w:lastRenderedPageBreak/>
        <w:t xml:space="preserve">• Poticanje što efikasnijeg i </w:t>
      </w:r>
      <w:proofErr w:type="spellStart"/>
      <w:r>
        <w:rPr>
          <w:rFonts w:cstheme="minorHAnsi"/>
          <w:i/>
          <w:sz w:val="18"/>
          <w:szCs w:val="18"/>
        </w:rPr>
        <w:t>transparentnijeg</w:t>
      </w:r>
      <w:proofErr w:type="spellEnd"/>
      <w:r>
        <w:rPr>
          <w:rFonts w:cstheme="minorHAnsi"/>
          <w:i/>
          <w:sz w:val="18"/>
          <w:szCs w:val="18"/>
        </w:rPr>
        <w:t xml:space="preserve"> rada Upravnog odjela</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Stručno, administrativno i tehničko osoblje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1.902.500,00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1.797.447,93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94,48%</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1001</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OSTALI RASHODI GRADA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282.000,00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170.471,25</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60,45%</w:t>
            </w:r>
          </w:p>
        </w:tc>
      </w:tr>
    </w:tbl>
    <w:p w:rsidR="004F0EAF" w:rsidRDefault="004F0EAF" w:rsidP="004F0EAF">
      <w:pPr>
        <w:jc w:val="both"/>
        <w:rPr>
          <w:b/>
          <w:bCs/>
          <w:i/>
          <w:iCs/>
          <w:sz w:val="18"/>
          <w:szCs w:val="18"/>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7"/>
        </w:numPr>
        <w:rPr>
          <w:rFonts w:cstheme="minorHAnsi"/>
          <w:i/>
          <w:sz w:val="18"/>
          <w:szCs w:val="18"/>
        </w:rPr>
      </w:pPr>
      <w:r>
        <w:rPr>
          <w:rFonts w:cstheme="minorHAnsi"/>
          <w:i/>
          <w:sz w:val="18"/>
          <w:szCs w:val="18"/>
        </w:rPr>
        <w:t>Statut Grada Paga(“Službeni glasnik Grada Paga” 5/21, 4/22</w:t>
      </w:r>
      <w:r>
        <w:rPr>
          <w:rFonts w:cstheme="minorHAnsi"/>
          <w:i/>
          <w:iCs/>
          <w:sz w:val="18"/>
          <w:szCs w:val="18"/>
        </w:rPr>
        <w:t xml:space="preserve">) </w:t>
      </w:r>
    </w:p>
    <w:p w:rsidR="004F0EAF" w:rsidRDefault="004F0EAF" w:rsidP="00E76A57">
      <w:pPr>
        <w:pStyle w:val="Bezproreda"/>
        <w:numPr>
          <w:ilvl w:val="0"/>
          <w:numId w:val="7"/>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7"/>
        </w:numPr>
        <w:rPr>
          <w:rFonts w:cstheme="minorHAnsi"/>
          <w:i/>
          <w:sz w:val="18"/>
          <w:szCs w:val="18"/>
        </w:rPr>
      </w:pPr>
      <w:r>
        <w:rPr>
          <w:rFonts w:cstheme="minorHAnsi"/>
          <w:i/>
          <w:iCs/>
          <w:sz w:val="18"/>
          <w:szCs w:val="18"/>
        </w:rPr>
        <w:t xml:space="preserve">Zakon o financiranju jedinica lokalne i područne (regionalne) samouprave i uprave (NN 127/17, 138/20, 151/22)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4F0EAF">
      <w:pPr>
        <w:pStyle w:val="Bezproreda"/>
        <w:rPr>
          <w:rFonts w:asciiTheme="minorHAnsi" w:hAnsiTheme="minorHAnsi" w:cstheme="minorHAnsi"/>
          <w:i/>
          <w:sz w:val="18"/>
          <w:szCs w:val="18"/>
        </w:rPr>
      </w:pPr>
      <w:r>
        <w:t xml:space="preserve">• </w:t>
      </w:r>
      <w:r>
        <w:rPr>
          <w:rFonts w:cstheme="minorHAnsi"/>
          <w:i/>
          <w:sz w:val="18"/>
          <w:szCs w:val="18"/>
        </w:rPr>
        <w:t>Praćenje rashoda za redovnu djelatnost odjela i Gradske uprave</w:t>
      </w:r>
    </w:p>
    <w:p w:rsidR="004F0EAF" w:rsidRDefault="004F0EAF" w:rsidP="004F0EAF">
      <w:pPr>
        <w:pStyle w:val="Bezproreda"/>
        <w:rPr>
          <w:rFonts w:cstheme="minorHAnsi"/>
          <w:i/>
          <w:color w:val="000000" w:themeColor="text1"/>
          <w:sz w:val="18"/>
          <w:szCs w:val="18"/>
        </w:rPr>
      </w:pPr>
      <w:r>
        <w:rPr>
          <w:rFonts w:cstheme="minorHAnsi"/>
          <w:i/>
          <w:sz w:val="18"/>
          <w:szCs w:val="18"/>
        </w:rPr>
        <w:t xml:space="preserve">• Poticanje što efikasnijeg i </w:t>
      </w:r>
      <w:proofErr w:type="spellStart"/>
      <w:r>
        <w:rPr>
          <w:rFonts w:cstheme="minorHAnsi"/>
          <w:i/>
          <w:sz w:val="18"/>
          <w:szCs w:val="18"/>
        </w:rPr>
        <w:t>transparentnijeg</w:t>
      </w:r>
      <w:proofErr w:type="spellEnd"/>
      <w:r>
        <w:rPr>
          <w:rFonts w:cstheme="minorHAnsi"/>
          <w:i/>
          <w:sz w:val="18"/>
          <w:szCs w:val="18"/>
        </w:rPr>
        <w:t xml:space="preserve"> rada Upravnog odjela i Gradske uprave</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Ostali rashodi po posebnim aktima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120.825,56</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86,30%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Sufinanciranje rada djelatnika i  ustanova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44.645,69</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74,41%</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Izrada strateških dokumenata i elaborata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82.000,00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6,10%</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1003</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NABAVA I ODRŽAVANJE OPREME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675.000,00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508.051,09</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75,27%</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8"/>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8"/>
        </w:numPr>
        <w:rPr>
          <w:rFonts w:cstheme="minorHAnsi"/>
          <w:i/>
          <w:color w:val="000000"/>
          <w:sz w:val="18"/>
          <w:szCs w:val="18"/>
        </w:rPr>
      </w:pPr>
      <w:r>
        <w:rPr>
          <w:rFonts w:cstheme="minorHAnsi"/>
          <w:i/>
          <w:color w:val="000000"/>
          <w:sz w:val="18"/>
          <w:szCs w:val="18"/>
        </w:rPr>
        <w:t xml:space="preserve">Zakon o javnoj nabavi (NN 120/16, 114/22) </w:t>
      </w:r>
    </w:p>
    <w:p w:rsidR="004F0EAF" w:rsidRDefault="004F0EAF" w:rsidP="004F0EAF">
      <w:pPr>
        <w:autoSpaceDE w:val="0"/>
        <w:autoSpaceDN w:val="0"/>
        <w:adjustRightInd w:val="0"/>
        <w:spacing w:line="240" w:lineRule="auto"/>
        <w:rPr>
          <w:rFonts w:ascii="Calibri" w:hAnsi="Calibri" w:cs="Calibri"/>
          <w:color w:val="000000"/>
          <w:sz w:val="18"/>
          <w:szCs w:val="18"/>
        </w:rPr>
      </w:pPr>
      <w:r>
        <w:rPr>
          <w:i/>
          <w:iCs/>
          <w:sz w:val="18"/>
          <w:szCs w:val="18"/>
        </w:rPr>
        <w:t xml:space="preserve"> </w:t>
      </w:r>
      <w:r>
        <w:rPr>
          <w:rFonts w:ascii="Calibri" w:hAnsi="Calibri" w:cs="Calibri"/>
          <w:b/>
          <w:bCs/>
          <w:i/>
          <w:iCs/>
          <w:color w:val="000000"/>
          <w:sz w:val="18"/>
          <w:szCs w:val="18"/>
        </w:rPr>
        <w:t xml:space="preserve">Ciljevi: </w:t>
      </w:r>
    </w:p>
    <w:p w:rsidR="004F0EAF" w:rsidRDefault="004F0EAF" w:rsidP="004F0EAF">
      <w:pPr>
        <w:pStyle w:val="Bezproreda"/>
        <w:rPr>
          <w:rFonts w:asciiTheme="minorHAnsi" w:hAnsiTheme="minorHAnsi" w:cstheme="minorHAnsi"/>
          <w:i/>
          <w:sz w:val="18"/>
          <w:szCs w:val="18"/>
        </w:rPr>
      </w:pPr>
      <w:r>
        <w:t xml:space="preserve">• </w:t>
      </w:r>
      <w:r>
        <w:rPr>
          <w:rFonts w:cstheme="minorHAnsi"/>
          <w:i/>
          <w:sz w:val="18"/>
          <w:szCs w:val="18"/>
        </w:rPr>
        <w:t>Nabava opreme za redovno funkcioniranje Gradske uprave te održavanje postojeće opreme</w:t>
      </w:r>
    </w:p>
    <w:p w:rsidR="004F0EAF" w:rsidRDefault="004F0EAF" w:rsidP="004F0EAF">
      <w:pPr>
        <w:pStyle w:val="Bezproreda"/>
        <w:rPr>
          <w:rFonts w:cstheme="minorHAnsi"/>
          <w:i/>
          <w:color w:val="000000" w:themeColor="text1"/>
          <w:sz w:val="18"/>
          <w:szCs w:val="18"/>
        </w:rPr>
      </w:pPr>
      <w:r>
        <w:rPr>
          <w:rFonts w:cstheme="minorHAnsi"/>
          <w:i/>
          <w:sz w:val="18"/>
          <w:szCs w:val="18"/>
        </w:rPr>
        <w:t>• Racionalno i efikasno upravljanje gradskom imovinom</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opreme i programa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375.000,00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309.035,81</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82,41%</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Računalna i druga oprema i programi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215.000,00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143.340,28</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66,67%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Uredska oprema i namještaj</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43.675,00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62,39%</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Umjetnička djela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80,00%</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1014</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ZAŠTITA I SPAŠAVANJE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366.000,00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292.000,00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79,78%</w:t>
            </w:r>
          </w:p>
        </w:tc>
      </w:tr>
    </w:tbl>
    <w:p w:rsidR="004F0EAF" w:rsidRDefault="004F0EAF" w:rsidP="004F0EAF">
      <w:pPr>
        <w:jc w:val="both"/>
        <w:rPr>
          <w:b/>
          <w:bCs/>
          <w:i/>
          <w:iCs/>
          <w:sz w:val="18"/>
          <w:szCs w:val="18"/>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9"/>
        </w:numPr>
        <w:rPr>
          <w:rFonts w:cstheme="minorHAnsi"/>
          <w:i/>
          <w:sz w:val="18"/>
          <w:szCs w:val="18"/>
        </w:rPr>
      </w:pPr>
      <w:r>
        <w:rPr>
          <w:rFonts w:cstheme="minorHAnsi"/>
          <w:i/>
          <w:sz w:val="18"/>
          <w:szCs w:val="18"/>
        </w:rPr>
        <w:lastRenderedPageBreak/>
        <w:t>Statut Grada Paga (“Službeni glasnik Grada Paga” 5/21, 4/22</w:t>
      </w:r>
      <w:r>
        <w:rPr>
          <w:rFonts w:cstheme="minorHAnsi"/>
          <w:i/>
          <w:iCs/>
          <w:sz w:val="18"/>
          <w:szCs w:val="18"/>
        </w:rPr>
        <w:t xml:space="preserve">) </w:t>
      </w:r>
    </w:p>
    <w:p w:rsidR="004F0EAF" w:rsidRDefault="004F0EAF" w:rsidP="00E76A57">
      <w:pPr>
        <w:pStyle w:val="Bezproreda"/>
        <w:numPr>
          <w:ilvl w:val="0"/>
          <w:numId w:val="9"/>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9"/>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9"/>
        </w:numPr>
        <w:rPr>
          <w:rFonts w:cstheme="minorHAnsi"/>
          <w:i/>
          <w:color w:val="000000"/>
          <w:sz w:val="18"/>
          <w:szCs w:val="18"/>
        </w:rPr>
      </w:pPr>
      <w:r>
        <w:rPr>
          <w:rFonts w:cstheme="minorHAnsi"/>
          <w:i/>
          <w:color w:val="000000"/>
          <w:sz w:val="18"/>
          <w:szCs w:val="18"/>
        </w:rPr>
        <w:t xml:space="preserve">Zakon o Hrvatskom Crvenom križu (NN 71/10, 136,20) </w:t>
      </w:r>
    </w:p>
    <w:p w:rsidR="004F0EAF" w:rsidRDefault="004F0EAF" w:rsidP="00E76A57">
      <w:pPr>
        <w:pStyle w:val="Bezproreda"/>
        <w:numPr>
          <w:ilvl w:val="0"/>
          <w:numId w:val="9"/>
        </w:numPr>
        <w:rPr>
          <w:rFonts w:cstheme="minorHAnsi"/>
          <w:i/>
          <w:sz w:val="18"/>
          <w:szCs w:val="18"/>
        </w:rPr>
      </w:pPr>
      <w:r>
        <w:rPr>
          <w:rFonts w:cstheme="minorHAnsi"/>
          <w:i/>
          <w:iCs/>
          <w:sz w:val="18"/>
          <w:szCs w:val="18"/>
        </w:rPr>
        <w:t xml:space="preserve">Zakon o vatrogastvu (NN 125/19, 114/22) </w:t>
      </w:r>
    </w:p>
    <w:p w:rsidR="004F0EAF" w:rsidRDefault="004F0EAF" w:rsidP="00E76A57">
      <w:pPr>
        <w:pStyle w:val="Bezproreda"/>
        <w:numPr>
          <w:ilvl w:val="0"/>
          <w:numId w:val="9"/>
        </w:numPr>
        <w:rPr>
          <w:rFonts w:cstheme="minorHAnsi"/>
          <w:i/>
          <w:sz w:val="18"/>
          <w:szCs w:val="18"/>
        </w:rPr>
      </w:pPr>
      <w:r>
        <w:rPr>
          <w:rFonts w:cstheme="minorHAnsi"/>
          <w:i/>
          <w:sz w:val="18"/>
          <w:szCs w:val="18"/>
        </w:rPr>
        <w:t>Zakon o sustavu civilne zaštite (</w:t>
      </w:r>
      <w:r>
        <w:rPr>
          <w:rFonts w:cstheme="minorHAnsi"/>
          <w:i/>
          <w:iCs/>
          <w:sz w:val="18"/>
          <w:szCs w:val="18"/>
        </w:rPr>
        <w:t>NN 82/15, 118/18, 31/20, 20/21, 114/22)</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4F0EAF">
      <w:pPr>
        <w:pStyle w:val="Default"/>
        <w:rPr>
          <w:sz w:val="18"/>
          <w:szCs w:val="18"/>
          <w:lang w:val="hr-HR"/>
        </w:rPr>
      </w:pPr>
      <w:r>
        <w:rPr>
          <w:sz w:val="18"/>
          <w:szCs w:val="18"/>
          <w:lang w:val="hr-HR"/>
        </w:rPr>
        <w:t xml:space="preserve">• </w:t>
      </w:r>
      <w:r>
        <w:rPr>
          <w:i/>
          <w:iCs/>
          <w:sz w:val="18"/>
          <w:szCs w:val="18"/>
          <w:lang w:val="hr-HR"/>
        </w:rPr>
        <w:t xml:space="preserve">Preventivno djelovanje na očuvanju ljudi i imovine od požara i drugih elementarnih nepogoda </w:t>
      </w:r>
    </w:p>
    <w:p w:rsidR="004F0EAF" w:rsidRDefault="004F0EAF" w:rsidP="004F0EAF">
      <w:pPr>
        <w:pStyle w:val="Default"/>
        <w:rPr>
          <w:i/>
          <w:iCs/>
          <w:sz w:val="18"/>
          <w:szCs w:val="18"/>
          <w:lang w:val="hr-HR"/>
        </w:rPr>
      </w:pPr>
      <w:r>
        <w:rPr>
          <w:sz w:val="18"/>
          <w:szCs w:val="18"/>
          <w:lang w:val="hr-HR"/>
        </w:rPr>
        <w:t xml:space="preserve">• </w:t>
      </w:r>
      <w:r>
        <w:rPr>
          <w:i/>
          <w:iCs/>
          <w:sz w:val="18"/>
          <w:szCs w:val="18"/>
          <w:lang w:val="hr-HR"/>
        </w:rPr>
        <w:t xml:space="preserve">Razvoj i unapređenje dobrovoljnog vatrogastva na području Grada </w:t>
      </w:r>
    </w:p>
    <w:p w:rsidR="004F0EAF" w:rsidRDefault="004F0EAF" w:rsidP="004F0EAF">
      <w:pPr>
        <w:pStyle w:val="Default"/>
        <w:rPr>
          <w:sz w:val="18"/>
          <w:szCs w:val="18"/>
          <w:lang w:val="hr-HR"/>
        </w:rPr>
      </w:pPr>
      <w:r>
        <w:rPr>
          <w:sz w:val="18"/>
          <w:szCs w:val="18"/>
          <w:lang w:val="hr-HR"/>
        </w:rPr>
        <w:t xml:space="preserve">• </w:t>
      </w:r>
      <w:r>
        <w:rPr>
          <w:i/>
          <w:iCs/>
          <w:sz w:val="18"/>
          <w:szCs w:val="18"/>
          <w:lang w:val="hr-HR"/>
        </w:rPr>
        <w:t>Razvoj i unapređenje civilne zaštite i Gorske službe spašavanja</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Unapređenje dobrovoljnog vatrogastva i zaštite od požara - DVD Pag</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Izrada planova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31.000,00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38,71%</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Gorska služba spašavanja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Aktivnost Civilne zaštite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A100006</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Djelatnost Crvenog križa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70.000,00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1015</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SOCIJALNA SKRB</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328.000,00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83.170,67</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25,36%</w:t>
            </w:r>
          </w:p>
        </w:tc>
      </w:tr>
    </w:tbl>
    <w:p w:rsidR="004F0EAF" w:rsidRDefault="004F0EAF" w:rsidP="004F0EAF">
      <w:pPr>
        <w:tabs>
          <w:tab w:val="left" w:pos="5544"/>
        </w:tabs>
        <w:jc w:val="both"/>
        <w:rPr>
          <w:b/>
          <w:bCs/>
          <w:i/>
          <w:iCs/>
          <w:sz w:val="18"/>
          <w:szCs w:val="18"/>
        </w:rPr>
      </w:pPr>
    </w:p>
    <w:p w:rsidR="004F0EAF" w:rsidRDefault="004F0EAF" w:rsidP="004F0EAF">
      <w:pPr>
        <w:tabs>
          <w:tab w:val="left" w:pos="5544"/>
        </w:tabs>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w:t>
      </w:r>
      <w:r>
        <w:rPr>
          <w:rFonts w:ascii="Arimo" w:hAnsi="Arimo" w:cs="Calibri"/>
          <w:color w:val="000000" w:themeColor="text1"/>
          <w:sz w:val="18"/>
          <w:szCs w:val="18"/>
        </w:rPr>
        <w:tab/>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0"/>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0"/>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0"/>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0"/>
        </w:numPr>
        <w:rPr>
          <w:rFonts w:cstheme="minorHAnsi"/>
          <w:sz w:val="18"/>
          <w:szCs w:val="18"/>
        </w:rPr>
      </w:pPr>
      <w:r>
        <w:rPr>
          <w:rFonts w:cstheme="minorHAnsi"/>
          <w:i/>
          <w:iCs/>
          <w:sz w:val="18"/>
          <w:szCs w:val="18"/>
        </w:rPr>
        <w:t>Zakon o socijalnoj skrbi (NN 18/22, 46/22</w:t>
      </w:r>
      <w:r>
        <w:rPr>
          <w:rFonts w:cstheme="minorHAnsi"/>
          <w:iCs/>
          <w:sz w:val="18"/>
          <w:szCs w:val="18"/>
        </w:rPr>
        <w:t xml:space="preserve">) </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4F0EAF">
      <w:pPr>
        <w:pStyle w:val="Bezproreda"/>
        <w:rPr>
          <w:rFonts w:cstheme="minorHAnsi"/>
          <w:i/>
          <w:sz w:val="18"/>
          <w:szCs w:val="18"/>
        </w:rPr>
      </w:pPr>
      <w:r>
        <w:t xml:space="preserve">• </w:t>
      </w:r>
      <w:r>
        <w:rPr>
          <w:rFonts w:cstheme="minorHAnsi"/>
          <w:i/>
          <w:sz w:val="18"/>
          <w:szCs w:val="18"/>
        </w:rPr>
        <w:t xml:space="preserve">Briga o starim i nemoćnim te socijalno ugroženim obiteljima i osobama na području Grada </w:t>
      </w:r>
    </w:p>
    <w:p w:rsidR="004F0EAF" w:rsidRDefault="004F0EAF" w:rsidP="004F0EAF">
      <w:pPr>
        <w:pStyle w:val="Bezproreda"/>
        <w:rPr>
          <w:rFonts w:cstheme="minorBidi"/>
          <w:b/>
          <w:bCs/>
          <w:i/>
          <w:iCs/>
          <w:sz w:val="18"/>
          <w:szCs w:val="18"/>
        </w:rPr>
      </w:pPr>
      <w:r>
        <w:rPr>
          <w:rFonts w:cstheme="minorHAnsi"/>
          <w:i/>
          <w:sz w:val="18"/>
          <w:szCs w:val="18"/>
        </w:rPr>
        <w:t xml:space="preserve">•  Osiguranje prava i socijalnih usluga u sustavu socijalne skrbi </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Pomoć za podmirenje troškova stanovanja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170.000,00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31.040,00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18,26%</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Pomoći pojedincima i obiteljima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158.000,00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52.130,67</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32,99%</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F217FA" w:rsidRDefault="00F217FA" w:rsidP="004F0EAF">
      <w:pPr>
        <w:autoSpaceDE w:val="0"/>
        <w:autoSpaceDN w:val="0"/>
        <w:adjustRightInd w:val="0"/>
        <w:spacing w:line="240" w:lineRule="auto"/>
        <w:rPr>
          <w:b/>
          <w:bCs/>
          <w:i/>
          <w:iCs/>
          <w:sz w:val="20"/>
          <w:szCs w:val="20"/>
        </w:rPr>
      </w:pPr>
    </w:p>
    <w:p w:rsidR="00F217FA" w:rsidRDefault="00F217FA"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1016</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OČUVANJE I UNAPREĐENJE ZDRAVLJA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58.000,00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44.416,70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76,58%</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1"/>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1"/>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1"/>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1"/>
        </w:numPr>
        <w:rPr>
          <w:rFonts w:cstheme="minorHAnsi"/>
          <w:b/>
          <w:bCs/>
          <w:i/>
          <w:iCs/>
          <w:sz w:val="18"/>
          <w:szCs w:val="18"/>
        </w:rPr>
      </w:pPr>
      <w:r>
        <w:rPr>
          <w:rFonts w:cstheme="minorHAnsi"/>
          <w:i/>
          <w:iCs/>
          <w:sz w:val="18"/>
          <w:szCs w:val="18"/>
        </w:rPr>
        <w:t>Zakon o zdravstvenoj zaštiti (</w:t>
      </w:r>
      <w:r>
        <w:rPr>
          <w:rFonts w:cstheme="minorHAnsi"/>
          <w:i/>
          <w:sz w:val="18"/>
          <w:szCs w:val="18"/>
        </w:rPr>
        <w:t>NN 100/18, 125/19, 147/20, 119/22, 156/22)</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4F0EAF">
      <w:pPr>
        <w:pStyle w:val="Bezproreda"/>
        <w:rPr>
          <w:rFonts w:cstheme="minorHAnsi"/>
          <w:i/>
          <w:sz w:val="18"/>
          <w:szCs w:val="18"/>
        </w:rPr>
      </w:pPr>
      <w:r>
        <w:t xml:space="preserve">• </w:t>
      </w:r>
      <w:r>
        <w:rPr>
          <w:rFonts w:cstheme="minorHAnsi"/>
          <w:i/>
          <w:sz w:val="18"/>
          <w:szCs w:val="18"/>
        </w:rPr>
        <w:t xml:space="preserve">Briga o zdravlju građana Grada Paga </w:t>
      </w:r>
    </w:p>
    <w:p w:rsidR="004F0EAF" w:rsidRDefault="004F0EAF" w:rsidP="004F0EAF">
      <w:pPr>
        <w:pStyle w:val="Bezproreda"/>
        <w:rPr>
          <w:rFonts w:cstheme="minorHAnsi"/>
          <w:b/>
          <w:bCs/>
          <w:i/>
          <w:iCs/>
          <w:sz w:val="18"/>
          <w:szCs w:val="18"/>
        </w:rPr>
      </w:pPr>
      <w:r>
        <w:rPr>
          <w:rFonts w:cstheme="minorHAnsi"/>
          <w:i/>
          <w:sz w:val="18"/>
          <w:szCs w:val="18"/>
        </w:rPr>
        <w:t>•  Osiguranje zdravstvene zaštite i hine medicine</w:t>
      </w:r>
    </w:p>
    <w:p w:rsidR="004F0EAF" w:rsidRDefault="004F0EAF" w:rsidP="004F0EAF">
      <w:pPr>
        <w:jc w:val="both"/>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Program prevencije ovisnosti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Meteorološka mjerenja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17.916,70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71,67%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Rad timova hitne medicinske pomoći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28.000,00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26.500,00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94,64%</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1017</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DEMOGRAFSKA OBNOVA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289.999,93</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90,62%</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2"/>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2"/>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2"/>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pStyle w:val="Default"/>
        <w:numPr>
          <w:ilvl w:val="0"/>
          <w:numId w:val="13"/>
        </w:numPr>
        <w:spacing w:after="98"/>
        <w:rPr>
          <w:rFonts w:asciiTheme="minorHAnsi" w:hAnsiTheme="minorHAnsi" w:cstheme="minorHAnsi"/>
          <w:sz w:val="18"/>
          <w:szCs w:val="18"/>
          <w:lang w:val="hr-HR"/>
        </w:rPr>
      </w:pPr>
      <w:r>
        <w:rPr>
          <w:rFonts w:asciiTheme="minorHAnsi" w:hAnsiTheme="minorHAnsi" w:cstheme="minorHAnsi"/>
          <w:i/>
          <w:iCs/>
          <w:sz w:val="18"/>
          <w:szCs w:val="18"/>
          <w:lang w:val="hr-HR"/>
        </w:rPr>
        <w:t>Poticanje obitelji  sa novorođenom djecom te četvoro i više djece</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Naknade obiteljima za novorođenu djecu te četvoro i više djece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289.999,93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90,62%</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pStyle w:val="Default"/>
        <w:rPr>
          <w:lang w:val="hr-HR"/>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1018</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SUFINANCIRANJE ŠKOLSTVA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255.000,00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211.280,66</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82,86%</w:t>
            </w:r>
          </w:p>
        </w:tc>
      </w:tr>
    </w:tbl>
    <w:p w:rsidR="004F0EAF" w:rsidRDefault="004F0EAF" w:rsidP="004F0EAF">
      <w:pPr>
        <w:pStyle w:val="Default"/>
        <w:rPr>
          <w:lang w:val="hr-HR"/>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4"/>
        </w:numPr>
        <w:rPr>
          <w:rFonts w:cstheme="minorHAnsi"/>
          <w:i/>
          <w:sz w:val="18"/>
          <w:szCs w:val="18"/>
        </w:rPr>
      </w:pPr>
      <w:r>
        <w:rPr>
          <w:rFonts w:cstheme="minorHAnsi"/>
          <w:i/>
          <w:sz w:val="18"/>
          <w:szCs w:val="18"/>
        </w:rPr>
        <w:t xml:space="preserve">Zakon o odgoju i obrazovanju u osnovnoj i srednjoj školi (NN 87/08, 86/09, 92/10, 105/10, 90/11, 5/12, 16/12, 86/12, 126/12, 94/13, 152/14, 07/17, 6/18, 98/19, 64/20, 151/22) </w:t>
      </w:r>
    </w:p>
    <w:p w:rsidR="004F0EAF" w:rsidRDefault="004F0EAF" w:rsidP="00E76A57">
      <w:pPr>
        <w:pStyle w:val="Bezproreda"/>
        <w:numPr>
          <w:ilvl w:val="0"/>
          <w:numId w:val="14"/>
        </w:numPr>
        <w:rPr>
          <w:rFonts w:cstheme="minorHAnsi"/>
          <w:i/>
          <w:sz w:val="18"/>
          <w:szCs w:val="18"/>
        </w:rPr>
      </w:pPr>
      <w:r>
        <w:rPr>
          <w:rFonts w:cstheme="minorHAnsi"/>
          <w:i/>
          <w:sz w:val="18"/>
          <w:szCs w:val="18"/>
        </w:rPr>
        <w:t>Zakon o socijalnoj skrbi (NN 18/22, 46/22)</w:t>
      </w:r>
    </w:p>
    <w:p w:rsidR="004F0EAF" w:rsidRDefault="004F0EAF" w:rsidP="00E76A57">
      <w:pPr>
        <w:pStyle w:val="Bezproreda"/>
        <w:numPr>
          <w:ilvl w:val="0"/>
          <w:numId w:val="14"/>
        </w:numPr>
        <w:rPr>
          <w:rFonts w:cstheme="minorHAnsi"/>
          <w:i/>
          <w:sz w:val="18"/>
          <w:szCs w:val="18"/>
        </w:rPr>
      </w:pPr>
      <w:r>
        <w:rPr>
          <w:rFonts w:cstheme="minorHAnsi"/>
          <w:i/>
          <w:sz w:val="18"/>
          <w:szCs w:val="18"/>
        </w:rPr>
        <w:t xml:space="preserve">Zakon o financiranju jedinica lokalne i područne (regionalne) samouprave i uprave (NN 127/17, 138/20, 151/22) </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pStyle w:val="Bezproreda"/>
        <w:numPr>
          <w:ilvl w:val="0"/>
          <w:numId w:val="13"/>
        </w:numPr>
        <w:rPr>
          <w:rFonts w:cstheme="minorHAnsi"/>
          <w:i/>
          <w:sz w:val="18"/>
          <w:szCs w:val="18"/>
        </w:rPr>
      </w:pPr>
      <w:r>
        <w:rPr>
          <w:rFonts w:cstheme="minorHAnsi"/>
          <w:i/>
          <w:sz w:val="18"/>
          <w:szCs w:val="18"/>
        </w:rPr>
        <w:t>Odgoj i opće osnovno obrazovanje djece i mladeži</w:t>
      </w:r>
    </w:p>
    <w:p w:rsidR="004F0EAF" w:rsidRDefault="004F0EAF" w:rsidP="00E76A57">
      <w:pPr>
        <w:pStyle w:val="Bezproreda"/>
        <w:numPr>
          <w:ilvl w:val="0"/>
          <w:numId w:val="13"/>
        </w:numPr>
        <w:rPr>
          <w:rFonts w:cstheme="minorBidi"/>
          <w:b/>
          <w:bCs/>
          <w:i/>
          <w:iCs/>
          <w:sz w:val="18"/>
          <w:szCs w:val="18"/>
        </w:rPr>
      </w:pPr>
      <w:r>
        <w:rPr>
          <w:rFonts w:cstheme="minorHAnsi"/>
          <w:i/>
          <w:sz w:val="18"/>
          <w:szCs w:val="18"/>
        </w:rPr>
        <w:t xml:space="preserve">Zdravstvena, </w:t>
      </w:r>
      <w:r>
        <w:rPr>
          <w:rFonts w:cstheme="minorHAnsi"/>
          <w:i/>
          <w:iCs/>
          <w:sz w:val="18"/>
          <w:szCs w:val="18"/>
        </w:rPr>
        <w:t>socijalna i ekološka edukacija i zaštita djece i mladeži</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Stipendije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25.200,00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50,40%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Sufinanciranje javnog prijevoza srednjoškolaca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40.003,28</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88,90%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Sufinanciranje kupnje školskih knjiga i pribora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16.150,00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80,75%</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Produženi boravak učenika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129.927,38</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92,81%</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PROVEDBA ZAKONSKOG STANDARDA U PREDŠKOLSTVU</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2.750.000,00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2.744.176,55</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99,79%</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 Dječji vrtić Paški mališani – proračunski korisnik</w:t>
      </w:r>
    </w:p>
    <w:p w:rsidR="004F0EAF" w:rsidRDefault="004F0EAF" w:rsidP="004F0EAF">
      <w:pPr>
        <w:pStyle w:val="Default"/>
        <w:rPr>
          <w:sz w:val="18"/>
          <w:szCs w:val="18"/>
          <w:lang w:val="hr-HR"/>
        </w:rPr>
      </w:pPr>
      <w:r>
        <w:rPr>
          <w:b/>
          <w:bCs/>
          <w:i/>
          <w:iCs/>
          <w:sz w:val="18"/>
          <w:szCs w:val="18"/>
          <w:lang w:val="hr-HR"/>
        </w:rPr>
        <w:lastRenderedPageBreak/>
        <w:t xml:space="preserve">Zakonska osnova: </w:t>
      </w:r>
    </w:p>
    <w:p w:rsidR="004F0EAF" w:rsidRDefault="004F0EAF" w:rsidP="00E76A57">
      <w:pPr>
        <w:pStyle w:val="Bezproreda"/>
        <w:numPr>
          <w:ilvl w:val="0"/>
          <w:numId w:val="15"/>
        </w:numPr>
        <w:rPr>
          <w:rFonts w:cstheme="minorHAnsi"/>
          <w:i/>
          <w:sz w:val="18"/>
          <w:szCs w:val="18"/>
        </w:rPr>
      </w:pPr>
      <w:r>
        <w:rPr>
          <w:rFonts w:cstheme="minorHAnsi"/>
          <w:i/>
          <w:sz w:val="18"/>
          <w:szCs w:val="18"/>
        </w:rPr>
        <w:t>Zakon o predškolskom odgoju i obrazovanju (NN10/97, 107/07, 94/13, 98/19, 57/22)</w:t>
      </w:r>
    </w:p>
    <w:p w:rsidR="004F0EAF" w:rsidRDefault="004F0EAF" w:rsidP="00E76A57">
      <w:pPr>
        <w:pStyle w:val="Bezproreda"/>
        <w:numPr>
          <w:ilvl w:val="0"/>
          <w:numId w:val="15"/>
        </w:numPr>
        <w:rPr>
          <w:rFonts w:cstheme="minorHAnsi"/>
          <w:i/>
          <w:sz w:val="18"/>
          <w:szCs w:val="18"/>
        </w:rPr>
      </w:pPr>
      <w:r>
        <w:rPr>
          <w:rFonts w:cstheme="minorHAnsi"/>
          <w:i/>
          <w:sz w:val="18"/>
          <w:szCs w:val="18"/>
        </w:rPr>
        <w:t xml:space="preserve">Zakon o financiranju jedinica lokalne i područne (regionalne) samouprave i uprave (NN 127/17, 138/20, 151/22) </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pStyle w:val="Bezproreda"/>
        <w:numPr>
          <w:ilvl w:val="0"/>
          <w:numId w:val="13"/>
        </w:numPr>
        <w:rPr>
          <w:rFonts w:cstheme="minorHAnsi"/>
          <w:i/>
          <w:sz w:val="18"/>
          <w:szCs w:val="18"/>
        </w:rPr>
      </w:pPr>
      <w:r>
        <w:rPr>
          <w:rFonts w:cstheme="minorHAnsi"/>
          <w:i/>
          <w:sz w:val="18"/>
          <w:szCs w:val="18"/>
        </w:rPr>
        <w:t xml:space="preserve">Odgojno obrazovni rad s djecom predškolske dobi </w:t>
      </w:r>
    </w:p>
    <w:p w:rsidR="004F0EAF" w:rsidRDefault="004F0EAF" w:rsidP="00E76A57">
      <w:pPr>
        <w:pStyle w:val="Bezproreda"/>
        <w:numPr>
          <w:ilvl w:val="0"/>
          <w:numId w:val="13"/>
        </w:numPr>
        <w:rPr>
          <w:rFonts w:cstheme="minorHAnsi"/>
          <w:i/>
          <w:sz w:val="18"/>
          <w:szCs w:val="18"/>
        </w:rPr>
      </w:pPr>
      <w:r>
        <w:rPr>
          <w:rFonts w:cstheme="minorHAnsi"/>
          <w:i/>
          <w:sz w:val="18"/>
          <w:szCs w:val="18"/>
        </w:rPr>
        <w:t xml:space="preserve">Njega i skrb za tjelesni rast i zdravlje djece </w:t>
      </w:r>
    </w:p>
    <w:p w:rsidR="004F0EAF" w:rsidRDefault="004F0EAF" w:rsidP="004F0EAF">
      <w:pPr>
        <w:autoSpaceDE w:val="0"/>
        <w:autoSpaceDN w:val="0"/>
        <w:adjustRightInd w:val="0"/>
        <w:spacing w:line="240" w:lineRule="auto"/>
        <w:rPr>
          <w:rFonts w:ascii="Calibri" w:hAnsi="Calibri" w:cs="Calibri"/>
          <w:color w:val="000000"/>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Odgojno, administrativno i tehničko osoblje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2.744.175,55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99,79%</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1002</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POSLOVANJE FINANCIRANO  IZ OSTALIH IZVORA PRIHODA KORISNIKA PREDŠKOLSTVU</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2.798.700,00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2.274.453,33</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81,27%</w:t>
            </w:r>
          </w:p>
        </w:tc>
      </w:tr>
    </w:tbl>
    <w:p w:rsidR="004F0EAF" w:rsidRDefault="004F0EAF" w:rsidP="004F0EAF">
      <w:pPr>
        <w:jc w:val="both"/>
        <w:rPr>
          <w:rFonts w:ascii="Arial" w:hAnsi="Arial" w:cs="Arial"/>
          <w:color w:val="000000" w:themeColor="text1"/>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Ured Grada, Dječji vrtić Paški mališani – proračunski korisnik</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6"/>
        </w:numPr>
        <w:rPr>
          <w:rFonts w:cstheme="minorHAnsi"/>
          <w:i/>
          <w:sz w:val="18"/>
          <w:szCs w:val="18"/>
        </w:rPr>
      </w:pPr>
      <w:r>
        <w:rPr>
          <w:rFonts w:cstheme="minorHAnsi"/>
          <w:i/>
          <w:sz w:val="18"/>
          <w:szCs w:val="18"/>
        </w:rPr>
        <w:t>Zakon o predškolskom odgoju i obrazovanju (NN10/97, 107/07, 94/13,  98/19, 57/22)</w:t>
      </w:r>
    </w:p>
    <w:p w:rsidR="004F0EAF" w:rsidRDefault="004F0EAF" w:rsidP="00E76A57">
      <w:pPr>
        <w:pStyle w:val="Bezproreda"/>
        <w:numPr>
          <w:ilvl w:val="0"/>
          <w:numId w:val="16"/>
        </w:numPr>
        <w:rPr>
          <w:rFonts w:cstheme="minorHAnsi"/>
          <w:i/>
          <w:sz w:val="18"/>
          <w:szCs w:val="18"/>
        </w:rPr>
      </w:pPr>
      <w:r>
        <w:rPr>
          <w:rFonts w:cstheme="minorHAnsi"/>
          <w:i/>
          <w:sz w:val="18"/>
          <w:szCs w:val="18"/>
        </w:rPr>
        <w:t xml:space="preserve">Zakon o financiranju jedinica lokalne i područne (regionalne) samouprave i uprave (NN 127/17, 138/20, 151/22) </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pStyle w:val="Bezproreda"/>
        <w:numPr>
          <w:ilvl w:val="0"/>
          <w:numId w:val="13"/>
        </w:numPr>
        <w:rPr>
          <w:rFonts w:cstheme="minorHAnsi"/>
          <w:i/>
          <w:sz w:val="18"/>
          <w:szCs w:val="18"/>
        </w:rPr>
      </w:pPr>
      <w:r>
        <w:rPr>
          <w:rFonts w:cstheme="minorHAnsi"/>
          <w:i/>
          <w:sz w:val="18"/>
          <w:szCs w:val="18"/>
        </w:rPr>
        <w:t xml:space="preserve">Odgojno obrazovni rad s djecom predškolske dobi </w:t>
      </w:r>
    </w:p>
    <w:p w:rsidR="004F0EAF" w:rsidRDefault="004F0EAF" w:rsidP="00E76A57">
      <w:pPr>
        <w:pStyle w:val="Bezproreda"/>
        <w:numPr>
          <w:ilvl w:val="0"/>
          <w:numId w:val="13"/>
        </w:numPr>
        <w:rPr>
          <w:rFonts w:cstheme="minorHAnsi"/>
          <w:i/>
          <w:sz w:val="18"/>
          <w:szCs w:val="18"/>
        </w:rPr>
      </w:pPr>
      <w:r>
        <w:rPr>
          <w:rFonts w:cstheme="minorHAnsi"/>
          <w:i/>
          <w:sz w:val="18"/>
          <w:szCs w:val="18"/>
        </w:rPr>
        <w:t xml:space="preserve">Njega i skrb za tjelesni rast i zdravlje djece </w:t>
      </w:r>
    </w:p>
    <w:p w:rsidR="004F0EAF" w:rsidRDefault="004F0EAF" w:rsidP="004F0EAF">
      <w:pPr>
        <w:autoSpaceDE w:val="0"/>
        <w:autoSpaceDN w:val="0"/>
        <w:adjustRightInd w:val="0"/>
        <w:spacing w:line="240" w:lineRule="auto"/>
        <w:rPr>
          <w:rFonts w:ascii="Calibri" w:hAnsi="Calibri" w:cs="Calibri"/>
          <w:color w:val="000000"/>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Redovna djelatnost ustanove predškolskog odgoja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2.798.700,00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2.274.453,33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81,27%</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1003</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POSEBNI PROGRAMI IZNAD STANDARDA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bl>
    <w:p w:rsidR="004F0EAF" w:rsidRDefault="004F0EAF" w:rsidP="004F0EAF">
      <w:pPr>
        <w:jc w:val="both"/>
        <w:rPr>
          <w:rFonts w:ascii="Arial" w:hAnsi="Arial" w:cs="Arial"/>
          <w:color w:val="000000" w:themeColor="text1"/>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Ured Grada, Dječji vrtić Paški mališani – proračunski korisnik</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6"/>
        </w:numPr>
        <w:rPr>
          <w:rFonts w:cstheme="minorHAnsi"/>
          <w:i/>
          <w:sz w:val="18"/>
          <w:szCs w:val="18"/>
        </w:rPr>
      </w:pPr>
      <w:r>
        <w:rPr>
          <w:rFonts w:cstheme="minorHAnsi"/>
          <w:i/>
          <w:sz w:val="18"/>
          <w:szCs w:val="18"/>
        </w:rPr>
        <w:t>Zakon o predškolskom odgoju i obrazovanju (NN10/97, 107/07, 94/13, 98/19, 57/22)</w:t>
      </w:r>
    </w:p>
    <w:p w:rsidR="004F0EAF" w:rsidRDefault="004F0EAF" w:rsidP="00E76A57">
      <w:pPr>
        <w:pStyle w:val="Bezproreda"/>
        <w:numPr>
          <w:ilvl w:val="0"/>
          <w:numId w:val="16"/>
        </w:numPr>
        <w:rPr>
          <w:rFonts w:cstheme="minorHAnsi"/>
          <w:i/>
          <w:sz w:val="18"/>
          <w:szCs w:val="18"/>
        </w:rPr>
      </w:pPr>
      <w:r>
        <w:rPr>
          <w:rFonts w:cstheme="minorHAnsi"/>
          <w:i/>
          <w:sz w:val="18"/>
          <w:szCs w:val="18"/>
        </w:rPr>
        <w:t xml:space="preserve">Zakon o financiranju jedinica lokalne i područne (regionalne) samouprave i uprave (NN 127/17, 138/20, 151/22) </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pStyle w:val="Bezproreda"/>
        <w:numPr>
          <w:ilvl w:val="0"/>
          <w:numId w:val="13"/>
        </w:numPr>
        <w:rPr>
          <w:rFonts w:cstheme="minorHAnsi"/>
          <w:i/>
          <w:sz w:val="18"/>
          <w:szCs w:val="18"/>
        </w:rPr>
      </w:pPr>
      <w:r>
        <w:rPr>
          <w:rFonts w:cstheme="minorHAnsi"/>
          <w:i/>
          <w:sz w:val="18"/>
          <w:szCs w:val="18"/>
        </w:rPr>
        <w:t xml:space="preserve">Odgojno obrazovni rad s djecom predškolske dobi </w:t>
      </w:r>
    </w:p>
    <w:p w:rsidR="004F0EAF" w:rsidRDefault="004F0EAF" w:rsidP="00E76A57">
      <w:pPr>
        <w:pStyle w:val="Bezproreda"/>
        <w:numPr>
          <w:ilvl w:val="0"/>
          <w:numId w:val="13"/>
        </w:numPr>
        <w:rPr>
          <w:rFonts w:cstheme="minorHAnsi"/>
          <w:i/>
          <w:sz w:val="18"/>
          <w:szCs w:val="18"/>
        </w:rPr>
      </w:pPr>
      <w:r>
        <w:rPr>
          <w:rFonts w:cstheme="minorHAnsi"/>
          <w:i/>
          <w:sz w:val="18"/>
          <w:szCs w:val="18"/>
        </w:rPr>
        <w:t xml:space="preserve">Njega i skrb za tjelesni rast i zdravlje djece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ostvarivati će se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 xml:space="preserve">Aktivnost: Program potreba iznad standarda u </w:t>
            </w:r>
            <w:proofErr w:type="spellStart"/>
            <w:r>
              <w:rPr>
                <w:rFonts w:ascii="Calibri" w:hAnsi="Calibri" w:cs="Calibri"/>
                <w:b/>
                <w:bCs/>
                <w:sz w:val="18"/>
                <w:szCs w:val="18"/>
                <w:lang w:eastAsia="en-US"/>
              </w:rPr>
              <w:t>predškolstvu</w:t>
            </w:r>
            <w:proofErr w:type="spellEnd"/>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PROVEDBA ZAKONSKOG STANDARDA U KULTURI</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403.920,00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344.294,76</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85,24%</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 Gradska knjižnica Pag – proračunski korisnik</w:t>
      </w:r>
    </w:p>
    <w:p w:rsidR="004F0EAF" w:rsidRDefault="004F0EAF" w:rsidP="004F0EAF">
      <w:pPr>
        <w:pStyle w:val="Default"/>
        <w:rPr>
          <w:b/>
          <w:bCs/>
          <w:i/>
          <w:iCs/>
          <w:sz w:val="18"/>
          <w:szCs w:val="18"/>
          <w:lang w:val="hr-HR"/>
        </w:rPr>
      </w:pPr>
      <w:r>
        <w:rPr>
          <w:b/>
          <w:bCs/>
          <w:i/>
          <w:iCs/>
          <w:sz w:val="18"/>
          <w:szCs w:val="18"/>
          <w:lang w:val="hr-HR"/>
        </w:rPr>
        <w:t xml:space="preserve">Zakonska osnova: </w:t>
      </w:r>
    </w:p>
    <w:p w:rsidR="004F0EAF" w:rsidRDefault="004F0EAF" w:rsidP="00E76A57">
      <w:pPr>
        <w:pStyle w:val="Bezproreda"/>
        <w:numPr>
          <w:ilvl w:val="0"/>
          <w:numId w:val="12"/>
        </w:numPr>
        <w:rPr>
          <w:rFonts w:cstheme="minorHAnsi"/>
          <w:i/>
          <w:sz w:val="18"/>
          <w:szCs w:val="18"/>
        </w:rPr>
      </w:pPr>
      <w:r>
        <w:rPr>
          <w:rFonts w:cstheme="minorHAnsi"/>
          <w:i/>
          <w:sz w:val="18"/>
          <w:szCs w:val="18"/>
        </w:rPr>
        <w:lastRenderedPageBreak/>
        <w:t xml:space="preserve">Zakon o proračunu (NN 144/21) </w:t>
      </w:r>
    </w:p>
    <w:p w:rsidR="004F0EAF" w:rsidRDefault="004F0EAF" w:rsidP="00E76A57">
      <w:pPr>
        <w:pStyle w:val="Bezproreda"/>
        <w:numPr>
          <w:ilvl w:val="0"/>
          <w:numId w:val="12"/>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2"/>
        </w:numPr>
        <w:rPr>
          <w:rFonts w:cstheme="minorHAnsi"/>
          <w:i/>
          <w:sz w:val="18"/>
          <w:szCs w:val="18"/>
        </w:rPr>
      </w:pPr>
      <w:r>
        <w:rPr>
          <w:rFonts w:cstheme="minorHAnsi"/>
          <w:i/>
          <w:iCs/>
          <w:sz w:val="18"/>
          <w:szCs w:val="18"/>
        </w:rPr>
        <w:t xml:space="preserve">Zakon o knjižnicama i knjižničnoj  djelatnosti  (NN 17/19, 98/19) </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pStyle w:val="Bezproreda"/>
        <w:numPr>
          <w:ilvl w:val="0"/>
          <w:numId w:val="13"/>
        </w:numPr>
        <w:rPr>
          <w:rFonts w:cstheme="minorHAnsi"/>
          <w:i/>
          <w:sz w:val="18"/>
          <w:szCs w:val="18"/>
        </w:rPr>
      </w:pPr>
      <w:r>
        <w:rPr>
          <w:rFonts w:cstheme="minorHAnsi"/>
          <w:i/>
          <w:sz w:val="18"/>
          <w:szCs w:val="18"/>
        </w:rPr>
        <w:t>Kulturno uzdizanje svih građana Grada Paga</w:t>
      </w:r>
    </w:p>
    <w:p w:rsidR="004F0EAF" w:rsidRDefault="004F0EAF" w:rsidP="00E76A57">
      <w:pPr>
        <w:pStyle w:val="Bezproreda"/>
        <w:numPr>
          <w:ilvl w:val="0"/>
          <w:numId w:val="13"/>
        </w:numPr>
        <w:rPr>
          <w:rFonts w:cstheme="minorHAnsi"/>
          <w:i/>
          <w:sz w:val="18"/>
          <w:szCs w:val="18"/>
        </w:rPr>
      </w:pPr>
      <w:r>
        <w:rPr>
          <w:rFonts w:cstheme="minorHAnsi"/>
          <w:i/>
          <w:sz w:val="18"/>
          <w:szCs w:val="18"/>
        </w:rPr>
        <w:t>Poticanje knjižničarske djelatnosti i čitateljstva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Stručno, administrativno i tehničko osoblje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388.920,00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329.704,90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84,77%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Nabava opreme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4.640,00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92,80%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Knjižna građa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9.949,86</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99,50%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1001</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POSLOVANJE FINANCIRANO IZ OSTALIH IZVORA PRIHODA KORISNIKA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101.000,00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134.105,63</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132,78%</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 Gradska knjižnica Pag – proračunski korisnik</w:t>
      </w:r>
    </w:p>
    <w:p w:rsidR="004F0EAF" w:rsidRDefault="004F0EAF" w:rsidP="004F0EAF">
      <w:pPr>
        <w:pStyle w:val="Default"/>
        <w:rPr>
          <w:b/>
          <w:bCs/>
          <w:i/>
          <w:iCs/>
          <w:sz w:val="18"/>
          <w:szCs w:val="18"/>
          <w:lang w:val="hr-HR"/>
        </w:rPr>
      </w:pPr>
      <w:r>
        <w:rPr>
          <w:b/>
          <w:bCs/>
          <w:i/>
          <w:iCs/>
          <w:sz w:val="18"/>
          <w:szCs w:val="18"/>
          <w:lang w:val="hr-HR"/>
        </w:rPr>
        <w:t xml:space="preserve">Zakonska osnova: </w:t>
      </w:r>
    </w:p>
    <w:p w:rsidR="004F0EAF" w:rsidRDefault="004F0EAF" w:rsidP="00E76A57">
      <w:pPr>
        <w:pStyle w:val="Bezproreda"/>
        <w:numPr>
          <w:ilvl w:val="0"/>
          <w:numId w:val="12"/>
        </w:numPr>
        <w:rPr>
          <w:rFonts w:cstheme="minorHAnsi"/>
          <w:i/>
          <w:sz w:val="18"/>
          <w:szCs w:val="18"/>
        </w:rPr>
      </w:pPr>
      <w:r>
        <w:rPr>
          <w:rFonts w:cstheme="minorHAnsi"/>
          <w:i/>
          <w:sz w:val="18"/>
          <w:szCs w:val="18"/>
        </w:rPr>
        <w:t xml:space="preserve">Zakon o proračunu (NN 144/21) </w:t>
      </w:r>
    </w:p>
    <w:p w:rsidR="004F0EAF" w:rsidRDefault="004F0EAF" w:rsidP="00E76A57">
      <w:pPr>
        <w:pStyle w:val="Default"/>
        <w:numPr>
          <w:ilvl w:val="0"/>
          <w:numId w:val="12"/>
        </w:numPr>
        <w:rPr>
          <w:rFonts w:asciiTheme="minorHAnsi" w:hAnsiTheme="minorHAnsi" w:cstheme="minorHAnsi"/>
          <w:i/>
          <w:sz w:val="18"/>
          <w:szCs w:val="18"/>
          <w:lang w:val="hr-HR"/>
        </w:rPr>
      </w:pPr>
      <w:r>
        <w:rPr>
          <w:rFonts w:asciiTheme="minorHAnsi" w:hAnsiTheme="minorHAnsi" w:cstheme="minorHAnsi"/>
          <w:i/>
          <w:iCs/>
          <w:sz w:val="18"/>
          <w:szCs w:val="18"/>
          <w:lang w:val="hr-HR"/>
        </w:rPr>
        <w:t>Zakon o financiranju jedinica lokalne i područne (regionalne) samouprave i uprave (NN 127/17, 138/20, 151/22)</w:t>
      </w:r>
    </w:p>
    <w:p w:rsidR="004F0EAF" w:rsidRDefault="004F0EAF" w:rsidP="00E76A57">
      <w:pPr>
        <w:pStyle w:val="Default"/>
        <w:numPr>
          <w:ilvl w:val="0"/>
          <w:numId w:val="12"/>
        </w:numPr>
        <w:rPr>
          <w:rFonts w:asciiTheme="minorHAnsi" w:hAnsiTheme="minorHAnsi" w:cstheme="minorHAnsi"/>
          <w:i/>
          <w:sz w:val="18"/>
          <w:szCs w:val="18"/>
          <w:lang w:val="hr-HR"/>
        </w:rPr>
      </w:pPr>
      <w:r>
        <w:rPr>
          <w:rFonts w:asciiTheme="minorHAnsi" w:hAnsiTheme="minorHAnsi" w:cstheme="minorHAnsi"/>
          <w:i/>
          <w:iCs/>
          <w:sz w:val="18"/>
          <w:szCs w:val="18"/>
          <w:lang w:val="hr-HR"/>
        </w:rPr>
        <w:t xml:space="preserve">Zakon o knjižnicama i knjižničnoj  djelatnosti  (NN 17/19, 98/19) </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numPr>
          <w:ilvl w:val="0"/>
          <w:numId w:val="17"/>
        </w:numPr>
        <w:autoSpaceDE w:val="0"/>
        <w:autoSpaceDN w:val="0"/>
        <w:adjustRightInd w:val="0"/>
        <w:spacing w:line="240" w:lineRule="auto"/>
        <w:rPr>
          <w:rFonts w:asciiTheme="minorHAnsi" w:hAnsiTheme="minorHAnsi" w:cstheme="minorHAnsi"/>
          <w:i/>
          <w:color w:val="000000"/>
          <w:sz w:val="18"/>
          <w:szCs w:val="18"/>
        </w:rPr>
      </w:pPr>
      <w:r>
        <w:rPr>
          <w:rFonts w:asciiTheme="minorHAnsi" w:hAnsiTheme="minorHAnsi" w:cstheme="minorHAnsi"/>
          <w:i/>
          <w:color w:val="000000"/>
          <w:sz w:val="18"/>
          <w:szCs w:val="18"/>
        </w:rPr>
        <w:t>Kulturno uzdizanje svih građana Grada Paga</w:t>
      </w:r>
    </w:p>
    <w:p w:rsidR="004F0EAF" w:rsidRDefault="004F0EAF" w:rsidP="00E76A57">
      <w:pPr>
        <w:numPr>
          <w:ilvl w:val="0"/>
          <w:numId w:val="17"/>
        </w:numPr>
        <w:autoSpaceDE w:val="0"/>
        <w:autoSpaceDN w:val="0"/>
        <w:adjustRightInd w:val="0"/>
        <w:spacing w:line="240" w:lineRule="auto"/>
        <w:rPr>
          <w:rFonts w:asciiTheme="minorHAnsi" w:hAnsiTheme="minorHAnsi" w:cstheme="minorHAnsi"/>
          <w:i/>
          <w:color w:val="000000"/>
          <w:sz w:val="18"/>
          <w:szCs w:val="18"/>
        </w:rPr>
      </w:pPr>
      <w:r>
        <w:rPr>
          <w:rFonts w:asciiTheme="minorHAnsi" w:hAnsiTheme="minorHAnsi" w:cstheme="minorHAnsi"/>
          <w:i/>
          <w:color w:val="000000"/>
          <w:sz w:val="18"/>
          <w:szCs w:val="18"/>
        </w:rPr>
        <w:t>Poticanje knjižničarske djelatnosti i čitateljstva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Sufinanciranje programa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101.000,00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134.105,63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132,78%</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611EB" w:rsidRDefault="004611EB" w:rsidP="004F0EAF">
      <w:pPr>
        <w:autoSpaceDE w:val="0"/>
        <w:autoSpaceDN w:val="0"/>
        <w:adjustRightInd w:val="0"/>
        <w:spacing w:line="240" w:lineRule="auto"/>
        <w:rPr>
          <w:color w:val="000000"/>
          <w:sz w:val="18"/>
          <w:szCs w:val="18"/>
        </w:rPr>
      </w:pPr>
    </w:p>
    <w:tbl>
      <w:tblPr>
        <w:tblW w:w="0" w:type="auto"/>
        <w:tblLayout w:type="fixed"/>
        <w:tblLook w:val="04A0" w:firstRow="1" w:lastRow="0" w:firstColumn="1" w:lastColumn="0" w:noHBand="0" w:noVBand="1"/>
      </w:tblPr>
      <w:tblGrid>
        <w:gridCol w:w="993"/>
        <w:gridCol w:w="4394"/>
        <w:gridCol w:w="1559"/>
        <w:gridCol w:w="1276"/>
        <w:gridCol w:w="850"/>
      </w:tblGrid>
      <w:tr w:rsidR="004611EB" w:rsidTr="004611EB">
        <w:trPr>
          <w:trHeight w:val="288"/>
        </w:trPr>
        <w:tc>
          <w:tcPr>
            <w:tcW w:w="993" w:type="dxa"/>
            <w:shd w:val="clear" w:color="auto" w:fill="BFBFBF"/>
            <w:noWrap/>
            <w:vAlign w:val="center"/>
          </w:tcPr>
          <w:p w:rsidR="004611EB" w:rsidRDefault="004611EB" w:rsidP="004611EB">
            <w:pPr>
              <w:spacing w:line="240" w:lineRule="auto"/>
              <w:rPr>
                <w:rFonts w:ascii="Calibri" w:hAnsi="Calibri" w:cs="Calibri"/>
                <w:b/>
                <w:bCs/>
                <w:sz w:val="18"/>
                <w:szCs w:val="18"/>
                <w:lang w:eastAsia="en-US"/>
              </w:rPr>
            </w:pPr>
          </w:p>
        </w:tc>
        <w:tc>
          <w:tcPr>
            <w:tcW w:w="4394" w:type="dxa"/>
            <w:shd w:val="clear" w:color="auto" w:fill="BFBFBF"/>
            <w:noWrap/>
            <w:vAlign w:val="center"/>
          </w:tcPr>
          <w:p w:rsidR="004611EB" w:rsidRDefault="004611EB" w:rsidP="004611EB">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611EB" w:rsidRDefault="004611EB" w:rsidP="004611EB">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611EB" w:rsidRDefault="004611EB" w:rsidP="004611EB">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611EB" w:rsidRDefault="004611EB" w:rsidP="004611EB">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611EB" w:rsidRDefault="004611EB" w:rsidP="004611EB">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611EB" w:rsidTr="004611EB">
        <w:trPr>
          <w:trHeight w:val="288"/>
        </w:trPr>
        <w:tc>
          <w:tcPr>
            <w:tcW w:w="993" w:type="dxa"/>
            <w:shd w:val="clear" w:color="auto" w:fill="BFBFBF"/>
            <w:noWrap/>
            <w:vAlign w:val="center"/>
            <w:hideMark/>
          </w:tcPr>
          <w:p w:rsidR="004611EB" w:rsidRDefault="004611EB" w:rsidP="004611EB">
            <w:pPr>
              <w:spacing w:line="240" w:lineRule="auto"/>
              <w:rPr>
                <w:rFonts w:ascii="Calibri" w:hAnsi="Calibri" w:cs="Calibri"/>
                <w:b/>
                <w:bCs/>
                <w:sz w:val="18"/>
                <w:szCs w:val="18"/>
                <w:lang w:eastAsia="en-US"/>
              </w:rPr>
            </w:pPr>
            <w:r>
              <w:rPr>
                <w:rFonts w:ascii="Calibri" w:hAnsi="Calibri" w:cs="Calibri"/>
                <w:b/>
                <w:bCs/>
                <w:sz w:val="18"/>
                <w:szCs w:val="18"/>
                <w:lang w:eastAsia="en-US"/>
              </w:rPr>
              <w:t>1001</w:t>
            </w:r>
          </w:p>
        </w:tc>
        <w:tc>
          <w:tcPr>
            <w:tcW w:w="4394" w:type="dxa"/>
            <w:shd w:val="clear" w:color="auto" w:fill="BFBFBF"/>
            <w:noWrap/>
            <w:vAlign w:val="center"/>
            <w:hideMark/>
          </w:tcPr>
          <w:p w:rsidR="004611EB" w:rsidRDefault="004611EB" w:rsidP="004611EB">
            <w:pPr>
              <w:spacing w:line="240" w:lineRule="auto"/>
              <w:rPr>
                <w:rFonts w:ascii="Calibri" w:hAnsi="Calibri" w:cs="Calibri"/>
                <w:b/>
                <w:bCs/>
                <w:sz w:val="18"/>
                <w:szCs w:val="18"/>
                <w:lang w:eastAsia="en-US"/>
              </w:rPr>
            </w:pPr>
            <w:r>
              <w:rPr>
                <w:rFonts w:ascii="Calibri" w:hAnsi="Calibri" w:cs="Calibri"/>
                <w:b/>
                <w:bCs/>
                <w:sz w:val="18"/>
                <w:szCs w:val="18"/>
                <w:lang w:eastAsia="en-US"/>
              </w:rPr>
              <w:t>Program: Financiranje iznad standarda</w:t>
            </w:r>
          </w:p>
        </w:tc>
        <w:tc>
          <w:tcPr>
            <w:tcW w:w="1559" w:type="dxa"/>
            <w:shd w:val="clear" w:color="auto" w:fill="BFBFBF"/>
            <w:noWrap/>
            <w:vAlign w:val="center"/>
            <w:hideMark/>
          </w:tcPr>
          <w:p w:rsidR="004611EB" w:rsidRDefault="004611EB" w:rsidP="004611EB">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1.911.411,00</w:t>
            </w:r>
          </w:p>
        </w:tc>
        <w:tc>
          <w:tcPr>
            <w:tcW w:w="1276" w:type="dxa"/>
            <w:shd w:val="clear" w:color="auto" w:fill="BFBFBF"/>
            <w:noWrap/>
            <w:vAlign w:val="center"/>
            <w:hideMark/>
          </w:tcPr>
          <w:p w:rsidR="004611EB" w:rsidRDefault="004611EB" w:rsidP="004611EB">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1.475.564,92</w:t>
            </w:r>
          </w:p>
        </w:tc>
        <w:tc>
          <w:tcPr>
            <w:tcW w:w="850" w:type="dxa"/>
            <w:shd w:val="clear" w:color="auto" w:fill="BFBFBF"/>
            <w:noWrap/>
            <w:vAlign w:val="center"/>
            <w:hideMark/>
          </w:tcPr>
          <w:p w:rsidR="004611EB" w:rsidRDefault="004611EB" w:rsidP="004611EB">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77,20%</w:t>
            </w:r>
          </w:p>
        </w:tc>
      </w:tr>
    </w:tbl>
    <w:p w:rsidR="004611EB" w:rsidRDefault="004611EB" w:rsidP="004F0EAF">
      <w:pPr>
        <w:autoSpaceDE w:val="0"/>
        <w:autoSpaceDN w:val="0"/>
        <w:adjustRightInd w:val="0"/>
        <w:spacing w:line="240" w:lineRule="auto"/>
        <w:rPr>
          <w:color w:val="000000"/>
          <w:sz w:val="18"/>
          <w:szCs w:val="18"/>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Ured Grada, Javna vatrogasna postrojba Pag – proračunski korisnik</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8"/>
        </w:numPr>
        <w:rPr>
          <w:rFonts w:cstheme="minorHAnsi"/>
          <w:i/>
          <w:sz w:val="18"/>
          <w:szCs w:val="18"/>
        </w:rPr>
      </w:pPr>
      <w:r>
        <w:rPr>
          <w:rFonts w:cstheme="minorHAnsi"/>
          <w:i/>
          <w:iCs/>
          <w:sz w:val="18"/>
          <w:szCs w:val="18"/>
        </w:rPr>
        <w:t xml:space="preserve">Zakon o vatrogastvu (NN 125/19, 114/22) </w:t>
      </w:r>
    </w:p>
    <w:p w:rsidR="004F0EAF" w:rsidRDefault="004F0EAF" w:rsidP="004F0EAF">
      <w:pPr>
        <w:pStyle w:val="Default"/>
        <w:rPr>
          <w:sz w:val="18"/>
          <w:szCs w:val="18"/>
          <w:lang w:val="hr-HR"/>
        </w:rPr>
      </w:pPr>
      <w:r>
        <w:rPr>
          <w:i/>
          <w:iCs/>
          <w:sz w:val="18"/>
          <w:szCs w:val="18"/>
          <w:lang w:val="hr-HR"/>
        </w:rPr>
        <w:t xml:space="preserve"> </w:t>
      </w:r>
      <w:r>
        <w:rPr>
          <w:b/>
          <w:bCs/>
          <w:i/>
          <w:iCs/>
          <w:sz w:val="18"/>
          <w:szCs w:val="18"/>
          <w:lang w:val="hr-HR"/>
        </w:rPr>
        <w:t xml:space="preserve">Ciljevi: </w:t>
      </w:r>
    </w:p>
    <w:p w:rsidR="004F0EAF" w:rsidRDefault="004F0EAF" w:rsidP="00E76A57">
      <w:pPr>
        <w:pStyle w:val="Bezproreda"/>
        <w:numPr>
          <w:ilvl w:val="0"/>
          <w:numId w:val="17"/>
        </w:numPr>
        <w:rPr>
          <w:rFonts w:cstheme="minorHAnsi"/>
          <w:i/>
          <w:sz w:val="18"/>
          <w:szCs w:val="18"/>
        </w:rPr>
      </w:pPr>
      <w:r>
        <w:rPr>
          <w:rFonts w:cstheme="minorHAnsi"/>
          <w:i/>
          <w:sz w:val="18"/>
          <w:szCs w:val="18"/>
        </w:rPr>
        <w:t xml:space="preserve">Preventivno djelovanje na očuvanju ljudi i imovine od požara i drugih elementarnih nepogoda </w:t>
      </w:r>
    </w:p>
    <w:p w:rsidR="004F0EAF" w:rsidRDefault="004F0EAF" w:rsidP="00E76A57">
      <w:pPr>
        <w:pStyle w:val="Bezproreda"/>
        <w:numPr>
          <w:ilvl w:val="0"/>
          <w:numId w:val="17"/>
        </w:numPr>
        <w:rPr>
          <w:rFonts w:cstheme="minorHAnsi"/>
          <w:i/>
          <w:sz w:val="18"/>
          <w:szCs w:val="18"/>
        </w:rPr>
      </w:pPr>
      <w:r>
        <w:rPr>
          <w:rFonts w:cstheme="minorHAnsi"/>
          <w:i/>
          <w:sz w:val="18"/>
          <w:szCs w:val="18"/>
        </w:rPr>
        <w:t xml:space="preserve">Razvoj i unapređenje vatrogastva na području Grada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Financiranje iznad standarda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1.911.411,00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1.475.564,92</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77,20%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PRIPREMA I DONOŠENJE AKATA IZ DJELOKRUGA TIJELA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1.125.500,00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1.095.359,73</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97,32%</w:t>
            </w:r>
          </w:p>
        </w:tc>
      </w:tr>
    </w:tbl>
    <w:p w:rsidR="004F0EAF" w:rsidRDefault="004F0EAF" w:rsidP="004F0EAF">
      <w:pPr>
        <w:autoSpaceDE w:val="0"/>
        <w:autoSpaceDN w:val="0"/>
        <w:adjustRightInd w:val="0"/>
        <w:spacing w:line="240" w:lineRule="auto"/>
        <w:rPr>
          <w:color w:val="000000"/>
          <w:sz w:val="18"/>
          <w:szCs w:val="18"/>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Upravni odjel za proračun i financije</w:t>
      </w:r>
    </w:p>
    <w:p w:rsidR="004F0EAF" w:rsidRDefault="004F0EAF" w:rsidP="004F0EAF">
      <w:pPr>
        <w:pStyle w:val="Default"/>
        <w:rPr>
          <w:b/>
          <w:bCs/>
          <w:i/>
          <w:iCs/>
          <w:sz w:val="18"/>
          <w:szCs w:val="18"/>
          <w:lang w:val="hr-HR"/>
        </w:rPr>
      </w:pPr>
      <w:r>
        <w:rPr>
          <w:b/>
          <w:bCs/>
          <w:i/>
          <w:iCs/>
          <w:sz w:val="18"/>
          <w:szCs w:val="18"/>
          <w:lang w:val="hr-HR"/>
        </w:rPr>
        <w:lastRenderedPageBreak/>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Bezproreda"/>
        <w:numPr>
          <w:ilvl w:val="0"/>
          <w:numId w:val="19"/>
        </w:numPr>
        <w:rPr>
          <w:rFonts w:asciiTheme="minorHAnsi" w:hAnsiTheme="minorHAnsi" w:cstheme="minorHAnsi"/>
          <w:i/>
          <w:sz w:val="18"/>
          <w:szCs w:val="18"/>
        </w:rPr>
      </w:pPr>
      <w:r>
        <w:rPr>
          <w:rFonts w:cstheme="minorHAnsi"/>
          <w:i/>
          <w:sz w:val="18"/>
          <w:szCs w:val="18"/>
        </w:rPr>
        <w:t xml:space="preserve">Praćenje rashoda za redovnu djelatnost </w:t>
      </w:r>
    </w:p>
    <w:p w:rsidR="004F0EAF" w:rsidRDefault="004F0EAF" w:rsidP="00E76A57">
      <w:pPr>
        <w:pStyle w:val="Bezproreda"/>
        <w:numPr>
          <w:ilvl w:val="0"/>
          <w:numId w:val="19"/>
        </w:numPr>
        <w:rPr>
          <w:rFonts w:cstheme="minorHAnsi"/>
          <w:i/>
          <w:color w:val="000000" w:themeColor="text1"/>
          <w:sz w:val="18"/>
          <w:szCs w:val="18"/>
        </w:rPr>
      </w:pPr>
      <w:r>
        <w:rPr>
          <w:rFonts w:cstheme="minorHAnsi"/>
          <w:i/>
          <w:sz w:val="18"/>
          <w:szCs w:val="18"/>
        </w:rPr>
        <w:t xml:space="preserve">Poticanje što efikasnijeg i </w:t>
      </w:r>
      <w:proofErr w:type="spellStart"/>
      <w:r>
        <w:rPr>
          <w:rFonts w:cstheme="minorHAnsi"/>
          <w:i/>
          <w:sz w:val="18"/>
          <w:szCs w:val="18"/>
        </w:rPr>
        <w:t>transparentnijeg</w:t>
      </w:r>
      <w:proofErr w:type="spellEnd"/>
      <w:r>
        <w:rPr>
          <w:rFonts w:cstheme="minorHAnsi"/>
          <w:i/>
          <w:sz w:val="18"/>
          <w:szCs w:val="18"/>
        </w:rPr>
        <w:t xml:space="preserve"> rada Upravnog odjela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Stručno, administrativno i tehničko osoblje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1.125.500,00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1.095.359,73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97,32%</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1001</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OSTALI RASHODI VEZANI UZ FINANCIJE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1.850.000,00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1.132.911,34</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61,24%</w:t>
            </w:r>
          </w:p>
        </w:tc>
      </w:tr>
    </w:tbl>
    <w:p w:rsidR="004F0EAF" w:rsidRDefault="004F0EAF" w:rsidP="004F0EAF">
      <w:pPr>
        <w:jc w:val="both"/>
        <w:rPr>
          <w:rFonts w:ascii="Arial" w:hAnsi="Arial" w:cs="Arial"/>
          <w:color w:val="000000" w:themeColor="text1"/>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Upravni odjel za proračun i financije</w:t>
      </w:r>
    </w:p>
    <w:p w:rsidR="004F0EAF" w:rsidRDefault="004F0EAF" w:rsidP="004F0EAF">
      <w:pPr>
        <w:pStyle w:val="Default"/>
        <w:rPr>
          <w:b/>
          <w:bCs/>
          <w:i/>
          <w:iCs/>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Bezproreda"/>
        <w:numPr>
          <w:ilvl w:val="0"/>
          <w:numId w:val="19"/>
        </w:numPr>
        <w:rPr>
          <w:rFonts w:asciiTheme="minorHAnsi" w:hAnsiTheme="minorHAnsi" w:cstheme="minorHAnsi"/>
          <w:i/>
          <w:sz w:val="18"/>
          <w:szCs w:val="18"/>
        </w:rPr>
      </w:pPr>
      <w:r>
        <w:rPr>
          <w:rFonts w:cstheme="minorHAnsi"/>
          <w:i/>
          <w:sz w:val="18"/>
          <w:szCs w:val="18"/>
        </w:rPr>
        <w:t xml:space="preserve">Praćenje rashoda za redovnu djelatnost </w:t>
      </w:r>
    </w:p>
    <w:p w:rsidR="004F0EAF" w:rsidRDefault="004F0EAF" w:rsidP="00E76A57">
      <w:pPr>
        <w:pStyle w:val="Bezproreda"/>
        <w:numPr>
          <w:ilvl w:val="0"/>
          <w:numId w:val="19"/>
        </w:numPr>
        <w:rPr>
          <w:rFonts w:cstheme="minorHAnsi"/>
          <w:i/>
          <w:color w:val="000000" w:themeColor="text1"/>
          <w:sz w:val="18"/>
          <w:szCs w:val="18"/>
        </w:rPr>
      </w:pPr>
      <w:r>
        <w:rPr>
          <w:rFonts w:cstheme="minorHAnsi"/>
          <w:i/>
          <w:sz w:val="18"/>
          <w:szCs w:val="18"/>
        </w:rPr>
        <w:t xml:space="preserve">Poticanje što efikasnijeg i </w:t>
      </w:r>
      <w:proofErr w:type="spellStart"/>
      <w:r>
        <w:rPr>
          <w:rFonts w:cstheme="minorHAnsi"/>
          <w:i/>
          <w:sz w:val="18"/>
          <w:szCs w:val="18"/>
        </w:rPr>
        <w:t>transparentnijeg</w:t>
      </w:r>
      <w:proofErr w:type="spellEnd"/>
      <w:r>
        <w:rPr>
          <w:rFonts w:cstheme="minorHAnsi"/>
          <w:i/>
          <w:sz w:val="18"/>
          <w:szCs w:val="18"/>
        </w:rPr>
        <w:t xml:space="preserve"> rada Upravnog odjela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Financijski rashodi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265.000,00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93.455,92</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35,27%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Premije osiguranja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57.949,92</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68,18%</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Članarine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10.641,83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42,57%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A100006</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Otplata kredita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1.475.000,00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970.863,67</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65,82%</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PRIPREMA I DONOŠENJE AKATA IZ DJELOKRUGA TIJELA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2.969.000,00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2.789.777,99</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93,96%</w:t>
            </w:r>
          </w:p>
        </w:tc>
      </w:tr>
    </w:tbl>
    <w:p w:rsidR="004F0EAF" w:rsidRDefault="004F0EAF" w:rsidP="004F0EAF">
      <w:pPr>
        <w:jc w:val="both"/>
        <w:rPr>
          <w:rFonts w:ascii="Arial" w:hAnsi="Arial" w:cs="Arial"/>
          <w:color w:val="000000" w:themeColor="text1"/>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Upravni odjel za komunalni sustav i imovinsko pravne poslove</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Bezproreda"/>
        <w:numPr>
          <w:ilvl w:val="0"/>
          <w:numId w:val="19"/>
        </w:numPr>
        <w:rPr>
          <w:rFonts w:asciiTheme="minorHAnsi" w:hAnsiTheme="minorHAnsi" w:cstheme="minorHAnsi"/>
          <w:i/>
          <w:sz w:val="18"/>
          <w:szCs w:val="18"/>
        </w:rPr>
      </w:pPr>
      <w:r>
        <w:rPr>
          <w:rFonts w:cstheme="minorHAnsi"/>
          <w:i/>
          <w:sz w:val="18"/>
          <w:szCs w:val="18"/>
        </w:rPr>
        <w:t xml:space="preserve">Praćenje rashoda za redovnu djelatnost </w:t>
      </w:r>
    </w:p>
    <w:p w:rsidR="004F0EAF" w:rsidRDefault="004F0EAF" w:rsidP="00E76A57">
      <w:pPr>
        <w:pStyle w:val="Bezproreda"/>
        <w:numPr>
          <w:ilvl w:val="0"/>
          <w:numId w:val="19"/>
        </w:numPr>
        <w:rPr>
          <w:rFonts w:cstheme="minorHAnsi"/>
          <w:i/>
          <w:color w:val="000000" w:themeColor="text1"/>
          <w:sz w:val="18"/>
          <w:szCs w:val="18"/>
        </w:rPr>
      </w:pPr>
      <w:r>
        <w:rPr>
          <w:rFonts w:cstheme="minorHAnsi"/>
          <w:i/>
          <w:sz w:val="18"/>
          <w:szCs w:val="18"/>
        </w:rPr>
        <w:t xml:space="preserve">Poticanje što efikasnijeg i </w:t>
      </w:r>
      <w:proofErr w:type="spellStart"/>
      <w:r>
        <w:rPr>
          <w:rFonts w:cstheme="minorHAnsi"/>
          <w:i/>
          <w:sz w:val="18"/>
          <w:szCs w:val="18"/>
        </w:rPr>
        <w:t>transparentnijeg</w:t>
      </w:r>
      <w:proofErr w:type="spellEnd"/>
      <w:r>
        <w:rPr>
          <w:rFonts w:cstheme="minorHAnsi"/>
          <w:i/>
          <w:sz w:val="18"/>
          <w:szCs w:val="18"/>
        </w:rPr>
        <w:t xml:space="preserve"> rada Upravnog odjela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Stručno, administrativno i tehničko osoblje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879.000,00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849.885,26</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96,69%</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Odvjetničke i duge usluge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2.090.000,00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1.939.892,73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92,82%</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1001</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ODRŽAVANJE OBJEKATA I UREĐAJA KOMUNALNE INFRASTRUKTURE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8.175.500,00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6.859.308,50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83,90%</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mo" w:hAnsi="Arimo" w:cs="Calibri"/>
          <w:color w:val="000000" w:themeColor="text1"/>
          <w:sz w:val="18"/>
          <w:szCs w:val="18"/>
        </w:rPr>
      </w:pPr>
      <w:r>
        <w:rPr>
          <w:b/>
          <w:bCs/>
          <w:i/>
          <w:iCs/>
          <w:sz w:val="18"/>
          <w:szCs w:val="18"/>
        </w:rPr>
        <w:lastRenderedPageBreak/>
        <w:t xml:space="preserve">Nositelj Programa: </w:t>
      </w:r>
      <w:r>
        <w:rPr>
          <w:color w:val="000000" w:themeColor="text1"/>
          <w:sz w:val="18"/>
          <w:szCs w:val="18"/>
        </w:rPr>
        <w:t>Upravni odjel za komunalni sustav i imovinsko pravne poslove</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32/20)</w:t>
      </w:r>
    </w:p>
    <w:p w:rsidR="004F0EAF" w:rsidRDefault="004F0EAF" w:rsidP="00E76A57">
      <w:pPr>
        <w:pStyle w:val="Bezproreda"/>
        <w:numPr>
          <w:ilvl w:val="0"/>
          <w:numId w:val="18"/>
        </w:numPr>
        <w:rPr>
          <w:rFonts w:cstheme="minorHAnsi"/>
          <w:i/>
          <w:sz w:val="18"/>
          <w:szCs w:val="18"/>
        </w:rPr>
      </w:pPr>
      <w:r>
        <w:rPr>
          <w:rFonts w:cstheme="minorHAnsi"/>
          <w:i/>
          <w:sz w:val="18"/>
          <w:szCs w:val="18"/>
        </w:rPr>
        <w:t>Zakon o  cestama (NN 84/11, 22/13, 54/13, 148/13, 92/14, 110/19, 144/21)</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Default"/>
        <w:numPr>
          <w:ilvl w:val="0"/>
          <w:numId w:val="20"/>
        </w:numPr>
        <w:rPr>
          <w:rFonts w:asciiTheme="minorHAnsi" w:hAnsiTheme="minorHAnsi" w:cstheme="minorHAnsi"/>
          <w:i/>
          <w:sz w:val="18"/>
          <w:szCs w:val="18"/>
          <w:lang w:val="hr-HR"/>
        </w:rPr>
      </w:pPr>
      <w:r>
        <w:rPr>
          <w:rFonts w:asciiTheme="minorHAnsi" w:hAnsiTheme="minorHAnsi" w:cstheme="minorHAnsi"/>
          <w:i/>
          <w:iCs/>
          <w:sz w:val="18"/>
          <w:szCs w:val="18"/>
          <w:lang w:val="hr-HR"/>
        </w:rPr>
        <w:t xml:space="preserve">Održavanje infrastrukturnih objekata u funkcionalnom stanju po načelu održivog razvoja komunalne cestovne infrastrukture sa ciljem što sigurnijeg odvijanja prometa svih sudionika </w:t>
      </w:r>
      <w:r>
        <w:rPr>
          <w:rFonts w:asciiTheme="minorHAnsi" w:hAnsiTheme="minorHAnsi" w:cstheme="minorHAnsi"/>
          <w:i/>
          <w:sz w:val="18"/>
          <w:szCs w:val="18"/>
          <w:lang w:val="hr-HR"/>
        </w:rPr>
        <w:t xml:space="preserve">te zadovoljenje urbanih potreba građana kroz navedene aktivnosti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parkova i zelenih površina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955.000,00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908.715,93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95,10%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i uređenje javnih površina (svi Mjesni odbori)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2.304.000,00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1.753.296,11</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76,10%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i uređenje javnih površina - odvodni kanali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215.000,00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12.141,30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5,65%</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i uređenje javnih površina - dekoracija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130.000,00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82.687,68</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63,61%</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i uređenje javnih površina - stočarski putovi i protupožarni prolazi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515.000,00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589.174,93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114,40%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A100006</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i uređenje javne površine - plaže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560.000,00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535.956,25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95,71%</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A100007</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čistoće javnih površina - čišćenje i pometanje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322.062,50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100,64%</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A100008</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javne rasvjete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670.000,00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662.436,75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98,87%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A100009</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Energetska usluga javne rasvjete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356.000,00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355.026,60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99,73%</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A100011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Električna energija za javnu rasvjetu</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461.000,00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445.573,70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96,65%</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A100012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nerazvrstanih cesta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1.499.000,00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1.072.285,00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71,53%</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A100013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pješačkih staza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119.951,75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63,13%</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pStyle w:val="Default"/>
        <w:rPr>
          <w:sz w:val="18"/>
          <w:szCs w:val="18"/>
          <w:lang w:val="hr-HR"/>
        </w:rPr>
      </w:pPr>
    </w:p>
    <w:p w:rsidR="004F0EAF" w:rsidRDefault="004F0EAF" w:rsidP="004F0EAF">
      <w:pPr>
        <w:pStyle w:val="Default"/>
        <w:rPr>
          <w:sz w:val="18"/>
          <w:szCs w:val="18"/>
          <w:lang w:val="hr-HR"/>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1003</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UREĐENJE STANJA U PROSTORU</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4.960.000,00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3.956.548,25</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79,77%</w:t>
            </w:r>
          </w:p>
        </w:tc>
      </w:tr>
    </w:tbl>
    <w:p w:rsidR="004F0EAF" w:rsidRDefault="004F0EAF" w:rsidP="004F0EAF">
      <w:pPr>
        <w:pStyle w:val="Default"/>
        <w:rPr>
          <w:sz w:val="18"/>
          <w:szCs w:val="18"/>
          <w:lang w:val="hr-HR"/>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Upravni odjel za komunalni sustav i imovinsko pravne poslove</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32/20)</w:t>
      </w:r>
    </w:p>
    <w:p w:rsidR="004F0EAF" w:rsidRDefault="004F0EAF" w:rsidP="00E76A57">
      <w:pPr>
        <w:pStyle w:val="Bezproreda"/>
        <w:numPr>
          <w:ilvl w:val="0"/>
          <w:numId w:val="18"/>
        </w:numPr>
        <w:rPr>
          <w:rFonts w:cstheme="minorHAnsi"/>
          <w:i/>
          <w:sz w:val="18"/>
          <w:szCs w:val="18"/>
        </w:rPr>
      </w:pPr>
      <w:r>
        <w:rPr>
          <w:rFonts w:cstheme="minorHAnsi"/>
          <w:i/>
          <w:sz w:val="18"/>
          <w:szCs w:val="18"/>
        </w:rPr>
        <w:t>Zakon o državnoj izmjeri i katastru nekretnina (NN 112/18, 39/22)</w:t>
      </w:r>
    </w:p>
    <w:p w:rsidR="004F0EAF" w:rsidRDefault="004F0EAF" w:rsidP="00E76A57">
      <w:pPr>
        <w:pStyle w:val="Bezproreda"/>
        <w:numPr>
          <w:ilvl w:val="0"/>
          <w:numId w:val="18"/>
        </w:numPr>
        <w:rPr>
          <w:rFonts w:cstheme="minorHAnsi"/>
          <w:i/>
          <w:sz w:val="18"/>
          <w:szCs w:val="18"/>
        </w:rPr>
      </w:pPr>
      <w:r>
        <w:rPr>
          <w:rFonts w:cstheme="minorHAnsi"/>
          <w:i/>
          <w:sz w:val="18"/>
          <w:szCs w:val="18"/>
        </w:rPr>
        <w:t>Zakon o  cestama (NN 84/11, 22/13, 54/13, 148/13, 92/14, 110/19, 144/21)</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Default"/>
        <w:numPr>
          <w:ilvl w:val="0"/>
          <w:numId w:val="21"/>
        </w:numPr>
        <w:rPr>
          <w:rFonts w:asciiTheme="minorHAnsi" w:hAnsiTheme="minorHAnsi" w:cstheme="minorHAnsi"/>
          <w:i/>
          <w:sz w:val="18"/>
          <w:szCs w:val="18"/>
          <w:lang w:val="hr-HR"/>
        </w:rPr>
      </w:pPr>
      <w:r>
        <w:rPr>
          <w:rFonts w:asciiTheme="minorHAnsi" w:hAnsiTheme="minorHAnsi" w:cstheme="minorHAnsi"/>
          <w:i/>
          <w:iCs/>
          <w:sz w:val="18"/>
          <w:szCs w:val="18"/>
          <w:lang w:val="hr-HR"/>
        </w:rPr>
        <w:t>Sa ciljem razvoja komunalne infrastrukture utvrditi granice parcela tj. katastarski i gruntovno upisivati čestice u vlasništvo Grada Paga</w:t>
      </w:r>
    </w:p>
    <w:p w:rsidR="004F0EAF" w:rsidRDefault="004F0EAF" w:rsidP="00E76A57">
      <w:pPr>
        <w:pStyle w:val="Default"/>
        <w:numPr>
          <w:ilvl w:val="0"/>
          <w:numId w:val="21"/>
        </w:numPr>
        <w:rPr>
          <w:rFonts w:asciiTheme="minorHAnsi" w:hAnsiTheme="minorHAnsi" w:cstheme="minorHAnsi"/>
          <w:i/>
          <w:sz w:val="18"/>
          <w:szCs w:val="18"/>
          <w:lang w:val="hr-HR"/>
        </w:rPr>
      </w:pPr>
      <w:r>
        <w:rPr>
          <w:rFonts w:asciiTheme="minorHAnsi" w:hAnsiTheme="minorHAnsi" w:cstheme="minorHAnsi"/>
          <w:i/>
          <w:sz w:val="18"/>
          <w:szCs w:val="18"/>
          <w:lang w:val="hr-HR"/>
        </w:rPr>
        <w:t>Utvrditi ispravno stanje u prostoru u svrhu održivog razvoja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T100001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Tekući projekt: Geodetsko - katastarske usluge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260.000,00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140.025,00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53,86%</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T100003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Tekući projekt: Financiranje katastarskih izmjera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4.700.000,00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3.816.523,25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81,20%</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1007</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ODRŽAVANJE I UREĐENJE JAVNIH GRAĐEVINA I PROSTORA GRADA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330.000,00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225.066,00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68,20%</w:t>
            </w:r>
          </w:p>
        </w:tc>
      </w:tr>
    </w:tbl>
    <w:p w:rsidR="004F0EAF" w:rsidRDefault="004F0EAF" w:rsidP="004F0EAF">
      <w:pPr>
        <w:pStyle w:val="Default"/>
        <w:rPr>
          <w:sz w:val="18"/>
          <w:szCs w:val="18"/>
          <w:lang w:val="hr-HR"/>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Upravni odjel za komunalni sustav i imovinsko pravne poslove</w:t>
      </w:r>
    </w:p>
    <w:p w:rsidR="004F0EAF" w:rsidRDefault="004F0EAF" w:rsidP="004F0EAF">
      <w:pPr>
        <w:pStyle w:val="Default"/>
        <w:rPr>
          <w:sz w:val="18"/>
          <w:szCs w:val="18"/>
          <w:lang w:val="hr-HR"/>
        </w:rPr>
      </w:pPr>
      <w:r>
        <w:rPr>
          <w:b/>
          <w:bCs/>
          <w:i/>
          <w:iCs/>
          <w:sz w:val="18"/>
          <w:szCs w:val="18"/>
          <w:lang w:val="hr-HR"/>
        </w:rPr>
        <w:lastRenderedPageBreak/>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br. 68/18, 110/18, 32/20)</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4F0EAF">
      <w:pPr>
        <w:autoSpaceDE w:val="0"/>
        <w:autoSpaceDN w:val="0"/>
        <w:adjustRightInd w:val="0"/>
        <w:spacing w:line="240" w:lineRule="auto"/>
        <w:rPr>
          <w:rFonts w:ascii="Calibri" w:hAnsi="Calibri" w:cs="Calibri"/>
          <w:b/>
          <w:bCs/>
          <w:i/>
          <w:iCs/>
          <w:color w:val="000000"/>
          <w:sz w:val="18"/>
          <w:szCs w:val="18"/>
        </w:rPr>
      </w:pPr>
      <w:r>
        <w:rPr>
          <w:rFonts w:ascii="Calibri" w:hAnsi="Calibri" w:cs="Calibri"/>
          <w:b/>
          <w:bCs/>
          <w:i/>
          <w:iCs/>
          <w:color w:val="000000"/>
          <w:sz w:val="18"/>
          <w:szCs w:val="18"/>
        </w:rPr>
        <w:t>Ciljevi:</w:t>
      </w:r>
    </w:p>
    <w:p w:rsidR="004F0EAF" w:rsidRDefault="004F0EAF" w:rsidP="00E76A57">
      <w:pPr>
        <w:pStyle w:val="Default"/>
        <w:numPr>
          <w:ilvl w:val="0"/>
          <w:numId w:val="21"/>
        </w:numPr>
        <w:rPr>
          <w:rFonts w:asciiTheme="minorHAnsi" w:hAnsiTheme="minorHAnsi" w:cstheme="minorHAnsi"/>
          <w:i/>
          <w:sz w:val="18"/>
          <w:szCs w:val="18"/>
          <w:lang w:val="hr-HR"/>
        </w:rPr>
      </w:pPr>
      <w:r>
        <w:rPr>
          <w:rFonts w:asciiTheme="minorHAnsi" w:hAnsiTheme="minorHAnsi" w:cstheme="minorHAnsi"/>
          <w:i/>
          <w:sz w:val="18"/>
          <w:szCs w:val="18"/>
          <w:lang w:val="hr-HR"/>
        </w:rPr>
        <w:t>Funkcionalno tekuće i investicijsko održavanje prostora i građana u vlasništvu Grada Paga u svrhu održivog razvoja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Održavanje i uređenje gradskih prostora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330.000,00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225.066,00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68,20%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jc w:val="both"/>
        <w:rPr>
          <w:rFonts w:ascii="Arial" w:hAnsi="Arial" w:cs="Arial"/>
          <w:color w:val="000000" w:themeColor="text1"/>
        </w:rPr>
      </w:pPr>
    </w:p>
    <w:p w:rsidR="004F0EAF" w:rsidRDefault="004F0EAF" w:rsidP="004F0EAF">
      <w:pPr>
        <w:jc w:val="both"/>
        <w:rPr>
          <w:rFonts w:ascii="Arial" w:hAnsi="Arial" w:cs="Arial"/>
          <w:color w:val="000000" w:themeColor="text1"/>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1008</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UPRAVLJANJE IMOVINOM</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936.490,00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bl>
    <w:p w:rsidR="004F0EAF" w:rsidRDefault="004F0EAF" w:rsidP="004F0EAF">
      <w:pPr>
        <w:jc w:val="both"/>
        <w:rPr>
          <w:rFonts w:ascii="Arial" w:hAnsi="Arial" w:cs="Arial"/>
          <w:color w:val="000000" w:themeColor="text1"/>
        </w:rPr>
      </w:pPr>
    </w:p>
    <w:p w:rsidR="004F0EAF" w:rsidRDefault="004F0EAF" w:rsidP="004F0EAF">
      <w:pPr>
        <w:jc w:val="both"/>
        <w:rPr>
          <w:rFonts w:ascii="Arimo" w:hAnsi="Arimo" w:cs="Calibri"/>
          <w:b/>
          <w:color w:val="000000" w:themeColor="text1"/>
          <w:sz w:val="18"/>
          <w:szCs w:val="18"/>
        </w:rPr>
      </w:pPr>
      <w:r>
        <w:rPr>
          <w:b/>
          <w:bCs/>
          <w:i/>
          <w:iCs/>
          <w:sz w:val="18"/>
          <w:szCs w:val="18"/>
        </w:rPr>
        <w:t xml:space="preserve">Nositelj Programa: </w:t>
      </w:r>
      <w:r>
        <w:rPr>
          <w:color w:val="000000" w:themeColor="text1"/>
          <w:sz w:val="18"/>
          <w:szCs w:val="18"/>
        </w:rPr>
        <w:t>Upravni odjel za komunalni sustav i imovinsko pravne poslove</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32/20)</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8"/>
        </w:numPr>
        <w:rPr>
          <w:rFonts w:cstheme="minorHAnsi"/>
          <w:i/>
          <w:sz w:val="18"/>
          <w:szCs w:val="18"/>
        </w:rPr>
      </w:pPr>
      <w:r>
        <w:rPr>
          <w:rFonts w:cstheme="minorHAnsi"/>
          <w:i/>
          <w:iCs/>
          <w:sz w:val="18"/>
          <w:szCs w:val="18"/>
        </w:rPr>
        <w:t xml:space="preserve">Zakon o vlasništvu i drugim stvarnim pravima (NN </w:t>
      </w:r>
      <w:r>
        <w:rPr>
          <w:i/>
          <w:iCs/>
          <w:sz w:val="18"/>
          <w:szCs w:val="18"/>
        </w:rPr>
        <w:t>91/96, 68/98, 137/99, 22/00, 73/00, 129/00, 114/01, 79/06, 141/06, 146/08, 38/09, 153/09 , 143/12</w:t>
      </w:r>
      <w:r>
        <w:rPr>
          <w:i/>
          <w:iCs/>
          <w:sz w:val="23"/>
          <w:szCs w:val="23"/>
        </w:rPr>
        <w:t xml:space="preserve">, </w:t>
      </w:r>
      <w:r>
        <w:rPr>
          <w:i/>
          <w:iCs/>
          <w:sz w:val="18"/>
          <w:szCs w:val="18"/>
        </w:rPr>
        <w:t>152/14, 81/15, 84/17)</w:t>
      </w:r>
    </w:p>
    <w:p w:rsidR="004F0EAF" w:rsidRDefault="004F0EAF" w:rsidP="004F0EAF">
      <w:pPr>
        <w:jc w:val="both"/>
        <w:rPr>
          <w:rFonts w:ascii="Calibri" w:hAnsi="Calibri" w:cs="Calibri"/>
          <w:b/>
          <w:bCs/>
          <w:i/>
          <w:iCs/>
          <w:color w:val="000000"/>
          <w:sz w:val="18"/>
          <w:szCs w:val="18"/>
        </w:rPr>
      </w:pPr>
      <w:r>
        <w:rPr>
          <w:rFonts w:ascii="Calibri" w:hAnsi="Calibri" w:cs="Calibri"/>
          <w:b/>
          <w:bCs/>
          <w:i/>
          <w:iCs/>
          <w:color w:val="000000"/>
          <w:sz w:val="18"/>
          <w:szCs w:val="18"/>
        </w:rPr>
        <w:t>Ciljevi:</w:t>
      </w:r>
    </w:p>
    <w:p w:rsidR="004F0EAF" w:rsidRDefault="004F0EAF" w:rsidP="00E76A57">
      <w:pPr>
        <w:pStyle w:val="Default"/>
        <w:numPr>
          <w:ilvl w:val="0"/>
          <w:numId w:val="21"/>
        </w:numPr>
        <w:rPr>
          <w:rFonts w:asciiTheme="minorHAnsi" w:hAnsiTheme="minorHAnsi" w:cstheme="minorHAnsi"/>
          <w:i/>
          <w:sz w:val="18"/>
          <w:szCs w:val="18"/>
          <w:lang w:val="hr-HR"/>
        </w:rPr>
      </w:pPr>
      <w:r>
        <w:rPr>
          <w:rFonts w:asciiTheme="minorHAnsi" w:hAnsiTheme="minorHAnsi" w:cstheme="minorHAnsi"/>
          <w:i/>
          <w:sz w:val="18"/>
          <w:szCs w:val="18"/>
          <w:lang w:val="hr-HR"/>
        </w:rPr>
        <w:t>Otkup nekretnina za  potrebe razvoja Grada te uređenje programskih rješenja za praćenje funkcionalnosti nekretnina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Otkup i raspolaganje imovinom</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936.490,00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bl>
    <w:p w:rsidR="00106742" w:rsidRDefault="00106742" w:rsidP="004F0EAF">
      <w:pPr>
        <w:jc w:val="both"/>
        <w:rPr>
          <w:b/>
          <w:bCs/>
          <w:i/>
          <w:iCs/>
          <w:sz w:val="18"/>
          <w:szCs w:val="18"/>
        </w:rPr>
      </w:pPr>
    </w:p>
    <w:p w:rsidR="00106742" w:rsidRDefault="00106742" w:rsidP="004F0EAF">
      <w:pPr>
        <w:jc w:val="both"/>
        <w:rPr>
          <w:b/>
          <w:bCs/>
          <w:i/>
          <w:iCs/>
          <w:sz w:val="18"/>
          <w:szCs w:val="18"/>
        </w:rPr>
      </w:pPr>
    </w:p>
    <w:p w:rsidR="00106742" w:rsidRDefault="00106742" w:rsidP="004F0EAF">
      <w:pPr>
        <w:jc w:val="both"/>
        <w:rPr>
          <w:b/>
          <w:bCs/>
          <w:i/>
          <w:iCs/>
          <w:sz w:val="18"/>
          <w:szCs w:val="18"/>
        </w:rPr>
      </w:pPr>
    </w:p>
    <w:p w:rsidR="00106742" w:rsidRDefault="00106742" w:rsidP="004F0EAF">
      <w:pPr>
        <w:jc w:val="both"/>
        <w:rPr>
          <w:b/>
          <w:bCs/>
          <w:i/>
          <w:iCs/>
          <w:sz w:val="18"/>
          <w:szCs w:val="18"/>
        </w:rPr>
      </w:pPr>
    </w:p>
    <w:tbl>
      <w:tblPr>
        <w:tblW w:w="0" w:type="auto"/>
        <w:tblLayout w:type="fixed"/>
        <w:tblLook w:val="04A0" w:firstRow="1" w:lastRow="0" w:firstColumn="1" w:lastColumn="0" w:noHBand="0" w:noVBand="1"/>
      </w:tblPr>
      <w:tblGrid>
        <w:gridCol w:w="993"/>
        <w:gridCol w:w="4394"/>
        <w:gridCol w:w="1559"/>
        <w:gridCol w:w="1276"/>
        <w:gridCol w:w="850"/>
      </w:tblGrid>
      <w:tr w:rsidR="00106742" w:rsidTr="00997825">
        <w:trPr>
          <w:trHeight w:val="288"/>
        </w:trPr>
        <w:tc>
          <w:tcPr>
            <w:tcW w:w="993" w:type="dxa"/>
            <w:shd w:val="clear" w:color="auto" w:fill="BFBFBF"/>
            <w:noWrap/>
            <w:vAlign w:val="center"/>
          </w:tcPr>
          <w:p w:rsidR="00106742" w:rsidRDefault="00106742" w:rsidP="00997825">
            <w:pPr>
              <w:spacing w:line="240" w:lineRule="auto"/>
              <w:rPr>
                <w:rFonts w:ascii="Calibri" w:hAnsi="Calibri" w:cs="Calibri"/>
                <w:b/>
                <w:bCs/>
                <w:sz w:val="18"/>
                <w:szCs w:val="18"/>
                <w:lang w:eastAsia="en-US"/>
              </w:rPr>
            </w:pPr>
          </w:p>
        </w:tc>
        <w:tc>
          <w:tcPr>
            <w:tcW w:w="4394" w:type="dxa"/>
            <w:shd w:val="clear" w:color="auto" w:fill="BFBFBF"/>
            <w:noWrap/>
            <w:vAlign w:val="center"/>
          </w:tcPr>
          <w:p w:rsidR="00106742" w:rsidRDefault="00106742" w:rsidP="00997825">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106742" w:rsidRDefault="00106742" w:rsidP="00997825">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106742" w:rsidRDefault="00106742" w:rsidP="00997825">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106742" w:rsidRDefault="00106742" w:rsidP="00997825">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106742" w:rsidRDefault="00106742" w:rsidP="00997825">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106742" w:rsidTr="00997825">
        <w:trPr>
          <w:trHeight w:val="288"/>
        </w:trPr>
        <w:tc>
          <w:tcPr>
            <w:tcW w:w="993" w:type="dxa"/>
            <w:shd w:val="clear" w:color="auto" w:fill="BFBFBF"/>
            <w:noWrap/>
            <w:vAlign w:val="center"/>
            <w:hideMark/>
          </w:tcPr>
          <w:p w:rsidR="00106742" w:rsidRDefault="00106742" w:rsidP="00997825">
            <w:pPr>
              <w:spacing w:line="240" w:lineRule="auto"/>
              <w:rPr>
                <w:rFonts w:ascii="Calibri" w:hAnsi="Calibri" w:cs="Calibri"/>
                <w:b/>
                <w:bCs/>
                <w:sz w:val="18"/>
                <w:szCs w:val="18"/>
                <w:lang w:eastAsia="en-US"/>
              </w:rPr>
            </w:pPr>
            <w:r>
              <w:rPr>
                <w:rFonts w:ascii="Calibri" w:hAnsi="Calibri" w:cs="Calibri"/>
                <w:b/>
                <w:bCs/>
                <w:sz w:val="18"/>
                <w:szCs w:val="18"/>
                <w:lang w:eastAsia="en-US"/>
              </w:rPr>
              <w:t>1009</w:t>
            </w:r>
          </w:p>
        </w:tc>
        <w:tc>
          <w:tcPr>
            <w:tcW w:w="4394" w:type="dxa"/>
            <w:shd w:val="clear" w:color="auto" w:fill="BFBFBF"/>
            <w:noWrap/>
            <w:vAlign w:val="center"/>
            <w:hideMark/>
          </w:tcPr>
          <w:p w:rsidR="00106742" w:rsidRDefault="00106742" w:rsidP="00997825">
            <w:pPr>
              <w:spacing w:line="240" w:lineRule="auto"/>
              <w:rPr>
                <w:rFonts w:ascii="Calibri" w:hAnsi="Calibri" w:cs="Calibri"/>
                <w:b/>
                <w:bCs/>
                <w:sz w:val="18"/>
                <w:szCs w:val="18"/>
                <w:lang w:eastAsia="en-US"/>
              </w:rPr>
            </w:pPr>
            <w:r>
              <w:rPr>
                <w:rFonts w:ascii="Calibri" w:hAnsi="Calibri" w:cs="Calibri"/>
                <w:b/>
                <w:bCs/>
                <w:sz w:val="18"/>
                <w:szCs w:val="18"/>
                <w:lang w:eastAsia="en-US"/>
              </w:rPr>
              <w:t xml:space="preserve">Program: PRVENTIVNE MJERE ZAŠTITE STANOVNIŠTVA I ZBRINJAVANJE ŽIVOTINJA </w:t>
            </w:r>
          </w:p>
        </w:tc>
        <w:tc>
          <w:tcPr>
            <w:tcW w:w="1559" w:type="dxa"/>
            <w:shd w:val="clear" w:color="auto" w:fill="BFBFBF"/>
            <w:noWrap/>
            <w:vAlign w:val="center"/>
            <w:hideMark/>
          </w:tcPr>
          <w:p w:rsidR="00106742" w:rsidRDefault="00106742" w:rsidP="00997825">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150.000,00</w:t>
            </w:r>
          </w:p>
        </w:tc>
        <w:tc>
          <w:tcPr>
            <w:tcW w:w="1276" w:type="dxa"/>
            <w:shd w:val="clear" w:color="auto" w:fill="BFBFBF"/>
            <w:noWrap/>
            <w:vAlign w:val="center"/>
            <w:hideMark/>
          </w:tcPr>
          <w:p w:rsidR="00106742" w:rsidRDefault="00106742" w:rsidP="00997825">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108.185,98</w:t>
            </w:r>
          </w:p>
        </w:tc>
        <w:tc>
          <w:tcPr>
            <w:tcW w:w="850" w:type="dxa"/>
            <w:shd w:val="clear" w:color="auto" w:fill="BFBFBF"/>
            <w:noWrap/>
            <w:vAlign w:val="center"/>
            <w:hideMark/>
          </w:tcPr>
          <w:p w:rsidR="00106742" w:rsidRDefault="00106742" w:rsidP="00997825">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72,12%</w:t>
            </w:r>
          </w:p>
        </w:tc>
      </w:tr>
    </w:tbl>
    <w:p w:rsidR="00106742" w:rsidRDefault="00106742" w:rsidP="004F0EAF">
      <w:pPr>
        <w:jc w:val="both"/>
        <w:rPr>
          <w:b/>
          <w:bCs/>
          <w:i/>
          <w:iCs/>
          <w:sz w:val="18"/>
          <w:szCs w:val="18"/>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Upravni odjel za komunalni sustav i imovinsko pravne poslove</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32/20)</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8"/>
        </w:numPr>
        <w:rPr>
          <w:rFonts w:cstheme="minorHAnsi"/>
          <w:i/>
          <w:sz w:val="18"/>
          <w:szCs w:val="18"/>
        </w:rPr>
      </w:pPr>
      <w:r>
        <w:rPr>
          <w:rFonts w:cstheme="minorHAnsi"/>
          <w:i/>
          <w:iCs/>
          <w:sz w:val="18"/>
          <w:szCs w:val="18"/>
        </w:rPr>
        <w:t xml:space="preserve">Zakon o  zdravstvenoj zaštiti (NN </w:t>
      </w:r>
      <w:r>
        <w:rPr>
          <w:sz w:val="18"/>
          <w:szCs w:val="18"/>
        </w:rPr>
        <w:t>100/18, 125/19, 147/20, 119/22, 156/22)</w:t>
      </w:r>
    </w:p>
    <w:p w:rsidR="004F0EAF" w:rsidRDefault="004F0EAF" w:rsidP="00E76A57">
      <w:pPr>
        <w:pStyle w:val="Bezproreda"/>
        <w:numPr>
          <w:ilvl w:val="0"/>
          <w:numId w:val="18"/>
        </w:numPr>
        <w:rPr>
          <w:rFonts w:cstheme="minorHAnsi"/>
          <w:i/>
          <w:sz w:val="18"/>
          <w:szCs w:val="18"/>
        </w:rPr>
      </w:pPr>
      <w:r>
        <w:rPr>
          <w:rFonts w:cstheme="minorHAnsi"/>
          <w:i/>
          <w:iCs/>
          <w:sz w:val="18"/>
          <w:szCs w:val="18"/>
        </w:rPr>
        <w:t xml:space="preserve">Zakon o zaštiti životinja ( NN 102/17, 32/19) </w:t>
      </w:r>
    </w:p>
    <w:p w:rsidR="004F0EAF" w:rsidRDefault="004F0EAF" w:rsidP="004F0EAF">
      <w:pPr>
        <w:pStyle w:val="Bezproreda"/>
        <w:rPr>
          <w:rFonts w:cstheme="minorBidi"/>
          <w:b/>
          <w:i/>
          <w:sz w:val="18"/>
          <w:szCs w:val="18"/>
        </w:rPr>
      </w:pPr>
      <w:r>
        <w:rPr>
          <w:b/>
          <w:i/>
          <w:sz w:val="18"/>
          <w:szCs w:val="18"/>
        </w:rPr>
        <w:t>Ciljevi:</w:t>
      </w:r>
    </w:p>
    <w:p w:rsidR="004F0EAF" w:rsidRDefault="004F0EAF" w:rsidP="00E76A57">
      <w:pPr>
        <w:pStyle w:val="Bezproreda"/>
        <w:numPr>
          <w:ilvl w:val="0"/>
          <w:numId w:val="21"/>
        </w:numPr>
        <w:rPr>
          <w:rFonts w:cstheme="minorHAnsi"/>
          <w:i/>
          <w:sz w:val="18"/>
          <w:szCs w:val="18"/>
        </w:rPr>
      </w:pPr>
      <w:r>
        <w:rPr>
          <w:rFonts w:cstheme="minorHAnsi"/>
          <w:i/>
          <w:sz w:val="18"/>
          <w:szCs w:val="18"/>
        </w:rPr>
        <w:t>Zaštita stanovništva</w:t>
      </w:r>
    </w:p>
    <w:p w:rsidR="004F0EAF" w:rsidRDefault="004F0EAF" w:rsidP="00E76A57">
      <w:pPr>
        <w:pStyle w:val="Bezproreda"/>
        <w:numPr>
          <w:ilvl w:val="0"/>
          <w:numId w:val="21"/>
        </w:numPr>
        <w:rPr>
          <w:rFonts w:cstheme="minorHAnsi"/>
          <w:i/>
          <w:sz w:val="18"/>
          <w:szCs w:val="18"/>
        </w:rPr>
      </w:pPr>
      <w:r>
        <w:rPr>
          <w:rFonts w:cstheme="minorHAnsi"/>
          <w:i/>
          <w:sz w:val="18"/>
          <w:szCs w:val="18"/>
        </w:rPr>
        <w:t>Provedba mjera deratizacije i dezinsekcije</w:t>
      </w:r>
    </w:p>
    <w:p w:rsidR="004F0EAF" w:rsidRDefault="004F0EAF" w:rsidP="00E76A57">
      <w:pPr>
        <w:pStyle w:val="Bezproreda"/>
        <w:numPr>
          <w:ilvl w:val="0"/>
          <w:numId w:val="21"/>
        </w:numPr>
        <w:rPr>
          <w:rFonts w:cstheme="minorHAnsi"/>
          <w:i/>
          <w:sz w:val="18"/>
          <w:szCs w:val="18"/>
        </w:rPr>
      </w:pPr>
      <w:r>
        <w:rPr>
          <w:rFonts w:cstheme="minorHAnsi"/>
          <w:i/>
          <w:sz w:val="18"/>
          <w:szCs w:val="18"/>
        </w:rPr>
        <w:t>Provedba mjere zaštite životinja  lutalica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Mjere deratizacije i dezinsekcije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88.185,98</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80,17%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Zaštita životinja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106742">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PRIPREMA I DONOŠENJE AKATA IZ DJELOKRUGA TIJELA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1.298.000,00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1.245.946,42</w:t>
            </w:r>
          </w:p>
        </w:tc>
        <w:tc>
          <w:tcPr>
            <w:tcW w:w="850" w:type="dxa"/>
            <w:shd w:val="clear" w:color="auto" w:fill="BFBFBF"/>
            <w:noWrap/>
            <w:vAlign w:val="center"/>
          </w:tcPr>
          <w:p w:rsidR="004F0EAF" w:rsidRDefault="00106742">
            <w:pPr>
              <w:spacing w:line="240" w:lineRule="auto"/>
              <w:rPr>
                <w:rFonts w:ascii="Calibri" w:hAnsi="Calibri" w:cs="Calibri"/>
                <w:b/>
                <w:bCs/>
                <w:sz w:val="18"/>
                <w:szCs w:val="18"/>
                <w:lang w:eastAsia="en-US"/>
              </w:rPr>
            </w:pPr>
            <w:r>
              <w:rPr>
                <w:rFonts w:ascii="Calibri" w:hAnsi="Calibri" w:cs="Calibri"/>
                <w:b/>
                <w:bCs/>
                <w:sz w:val="18"/>
                <w:szCs w:val="18"/>
                <w:lang w:eastAsia="en-US"/>
              </w:rPr>
              <w:t>95,99%</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b/>
          <w:bCs/>
          <w:i/>
          <w:iCs/>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Statut Grada Paga (“Službeni glasnik Grada Paga” 5/21, 4/22</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proračunu (NN 144/21)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4F0EAF">
      <w:pPr>
        <w:pStyle w:val="Default"/>
        <w:rPr>
          <w:b/>
          <w:bCs/>
          <w:i/>
          <w:iCs/>
          <w:sz w:val="18"/>
          <w:szCs w:val="18"/>
          <w:lang w:val="hr-HR"/>
        </w:rPr>
      </w:pPr>
      <w:r>
        <w:rPr>
          <w:b/>
          <w:bCs/>
          <w:i/>
          <w:iCs/>
          <w:sz w:val="18"/>
          <w:szCs w:val="18"/>
          <w:lang w:val="hr-HR"/>
        </w:rPr>
        <w:t>Ciljevi:</w:t>
      </w:r>
    </w:p>
    <w:p w:rsidR="004F0EAF" w:rsidRDefault="004F0EAF" w:rsidP="00E76A57">
      <w:pPr>
        <w:pStyle w:val="Bezproreda"/>
        <w:numPr>
          <w:ilvl w:val="0"/>
          <w:numId w:val="21"/>
        </w:numPr>
        <w:rPr>
          <w:rFonts w:cstheme="minorHAnsi"/>
          <w:i/>
          <w:sz w:val="18"/>
          <w:szCs w:val="18"/>
        </w:rPr>
      </w:pPr>
      <w:r>
        <w:rPr>
          <w:rFonts w:cstheme="minorHAnsi"/>
          <w:i/>
          <w:sz w:val="18"/>
          <w:szCs w:val="18"/>
        </w:rPr>
        <w:t xml:space="preserve">Praćenje rashoda za redovnu djelatnost </w:t>
      </w:r>
    </w:p>
    <w:p w:rsidR="004F0EAF" w:rsidRDefault="004F0EAF" w:rsidP="00E76A57">
      <w:pPr>
        <w:pStyle w:val="Bezproreda"/>
        <w:numPr>
          <w:ilvl w:val="0"/>
          <w:numId w:val="21"/>
        </w:numPr>
        <w:rPr>
          <w:rFonts w:cstheme="minorHAnsi"/>
          <w:i/>
          <w:color w:val="000000" w:themeColor="text1"/>
          <w:sz w:val="18"/>
          <w:szCs w:val="18"/>
        </w:rPr>
      </w:pPr>
      <w:r>
        <w:rPr>
          <w:rFonts w:cstheme="minorHAnsi"/>
          <w:i/>
          <w:sz w:val="18"/>
          <w:szCs w:val="18"/>
        </w:rPr>
        <w:t xml:space="preserve">Poticanje što efikasnijeg i </w:t>
      </w:r>
      <w:proofErr w:type="spellStart"/>
      <w:r>
        <w:rPr>
          <w:rFonts w:cstheme="minorHAnsi"/>
          <w:i/>
          <w:sz w:val="18"/>
          <w:szCs w:val="18"/>
        </w:rPr>
        <w:t>transparentnijeg</w:t>
      </w:r>
      <w:proofErr w:type="spellEnd"/>
      <w:r>
        <w:rPr>
          <w:rFonts w:cstheme="minorHAnsi"/>
          <w:i/>
          <w:sz w:val="18"/>
          <w:szCs w:val="18"/>
        </w:rPr>
        <w:t xml:space="preserve"> rada Upravnog odjela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Stručno, administrativno i tehničko osoblje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1.242.000,00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1.199.871,42</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96,61%</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Ostali rashodi odjela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56.000,00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46.075,00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82,28%</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1001</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PROSTORNO UREĐENJE I UNAPREĐENJE STANOVANJA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27.500,00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14,47%</w:t>
            </w:r>
          </w:p>
        </w:tc>
      </w:tr>
    </w:tbl>
    <w:p w:rsidR="004F0EAF" w:rsidRDefault="004F0EAF" w:rsidP="004F0EAF">
      <w:pPr>
        <w:pStyle w:val="Default"/>
        <w:rPr>
          <w:lang w:val="hr-HR"/>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prostornom uređenju  (NN 153/13, 65/17, 148/18, 39/19, 98/19 )</w:t>
      </w:r>
      <w:r>
        <w:rPr>
          <w:rFonts w:cstheme="minorHAnsi"/>
          <w:i/>
          <w:iCs/>
          <w:sz w:val="18"/>
          <w:szCs w:val="18"/>
        </w:rPr>
        <w:t xml:space="preserve">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Bezproreda"/>
        <w:numPr>
          <w:ilvl w:val="0"/>
          <w:numId w:val="22"/>
        </w:numPr>
        <w:rPr>
          <w:rFonts w:asciiTheme="minorHAnsi" w:hAnsiTheme="minorHAnsi" w:cstheme="minorHAnsi"/>
          <w:i/>
          <w:sz w:val="18"/>
          <w:szCs w:val="18"/>
        </w:rPr>
      </w:pPr>
      <w:r>
        <w:rPr>
          <w:rFonts w:cstheme="minorHAnsi"/>
          <w:i/>
          <w:sz w:val="18"/>
          <w:szCs w:val="18"/>
        </w:rPr>
        <w:t xml:space="preserve">Sukladno zakonskoj regulativi pratiti i unaprjeđivati stanje u prostoru sa ciljem: </w:t>
      </w:r>
    </w:p>
    <w:p w:rsidR="004F0EAF" w:rsidRDefault="004F0EAF" w:rsidP="00E76A57">
      <w:pPr>
        <w:pStyle w:val="Bezproreda"/>
        <w:numPr>
          <w:ilvl w:val="0"/>
          <w:numId w:val="22"/>
        </w:numPr>
        <w:rPr>
          <w:rFonts w:cstheme="minorHAnsi"/>
          <w:i/>
          <w:sz w:val="18"/>
          <w:szCs w:val="18"/>
        </w:rPr>
      </w:pPr>
      <w:r>
        <w:rPr>
          <w:rFonts w:cstheme="minorHAnsi"/>
          <w:i/>
          <w:iCs/>
          <w:sz w:val="18"/>
          <w:szCs w:val="18"/>
        </w:rPr>
        <w:t xml:space="preserve">ravnomjernog prostornog razvoja usklađenog s gospodarskim, društvenim i okolišnim polazištima, </w:t>
      </w:r>
    </w:p>
    <w:p w:rsidR="004F0EAF" w:rsidRDefault="004F0EAF" w:rsidP="00E76A57">
      <w:pPr>
        <w:pStyle w:val="Bezproreda"/>
        <w:numPr>
          <w:ilvl w:val="0"/>
          <w:numId w:val="22"/>
        </w:numPr>
        <w:rPr>
          <w:rFonts w:cstheme="minorHAnsi"/>
          <w:i/>
          <w:sz w:val="18"/>
          <w:szCs w:val="18"/>
        </w:rPr>
      </w:pPr>
      <w:r>
        <w:rPr>
          <w:rFonts w:cstheme="minorHAnsi"/>
          <w:i/>
          <w:iCs/>
          <w:sz w:val="18"/>
          <w:szCs w:val="18"/>
        </w:rPr>
        <w:t xml:space="preserve">prostorne održivosti u odnosu na racionalno korištenje i očuvanje kapaciteta prostora svrhu učinkovite zaštite prostora </w:t>
      </w:r>
    </w:p>
    <w:p w:rsidR="004F0EAF" w:rsidRDefault="004F0EAF" w:rsidP="00E76A57">
      <w:pPr>
        <w:pStyle w:val="Bezproreda"/>
        <w:numPr>
          <w:ilvl w:val="0"/>
          <w:numId w:val="22"/>
        </w:numPr>
        <w:rPr>
          <w:rFonts w:cs="Calibri"/>
          <w:sz w:val="22"/>
          <w:szCs w:val="22"/>
        </w:rPr>
      </w:pPr>
      <w:r>
        <w:rPr>
          <w:rFonts w:cstheme="minorHAnsi"/>
          <w:i/>
          <w:sz w:val="18"/>
          <w:szCs w:val="18"/>
        </w:rPr>
        <w:t>dobro organizirana raspodjela i uređenje građevinskog zemljišta i dr</w:t>
      </w:r>
      <w:r>
        <w:rPr>
          <w:rFonts w:cs="Calibri"/>
        </w:rPr>
        <w:t xml:space="preserve">.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Geodetsko katastarske usluge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Prostorno planska dokumentacija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180.000,00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27.500,00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15,28%</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1003</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GOSPODARSTVO I TURIZAM</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750.000,00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589.902,55</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78,65%</w:t>
            </w:r>
          </w:p>
        </w:tc>
      </w:tr>
    </w:tbl>
    <w:p w:rsidR="004F0EAF" w:rsidRDefault="004F0EAF" w:rsidP="004F0EAF">
      <w:pPr>
        <w:autoSpaceDE w:val="0"/>
        <w:autoSpaceDN w:val="0"/>
        <w:adjustRightInd w:val="0"/>
        <w:spacing w:line="240" w:lineRule="auto"/>
        <w:rPr>
          <w:rFonts w:cs="Calibri"/>
          <w:color w:val="000000"/>
          <w:sz w:val="18"/>
          <w:szCs w:val="18"/>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22"/>
        </w:numPr>
        <w:ind w:firstLine="426"/>
        <w:rPr>
          <w:rFonts w:cstheme="minorHAnsi"/>
          <w:i/>
          <w:sz w:val="18"/>
          <w:szCs w:val="18"/>
        </w:rPr>
      </w:pPr>
      <w:r>
        <w:rPr>
          <w:rFonts w:cstheme="minorHAnsi"/>
          <w:i/>
          <w:sz w:val="18"/>
          <w:szCs w:val="18"/>
        </w:rPr>
        <w:t xml:space="preserve">Zakon o komunalnom gospodarstvu (NN  68/18, 110/18, 32/20)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trgovačkim društvima (</w:t>
      </w:r>
      <w:r>
        <w:rPr>
          <w:rFonts w:cstheme="minorHAnsi"/>
          <w:i/>
          <w:sz w:val="18"/>
          <w:szCs w:val="18"/>
        </w:rPr>
        <w:t xml:space="preserve">NN  </w:t>
      </w:r>
      <w:r>
        <w:rPr>
          <w:rFonts w:cstheme="minorHAnsi"/>
          <w:i/>
          <w:iCs/>
          <w:sz w:val="18"/>
          <w:szCs w:val="18"/>
        </w:rPr>
        <w:t xml:space="preserve">111/93, 34/9., 121/99 – vjerodostojno tumačenje, 52/00 - Odluka Ustavnog suda RH, 118/03, 107/07, 146/08, 137/09, 152/11. – pročišćeni tekst, 111/12, 68/13,110/15, 40/19,34/22,114/22)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poticanju razvoja malog gospodarstva (</w:t>
      </w:r>
      <w:r>
        <w:rPr>
          <w:rFonts w:cstheme="minorHAnsi"/>
          <w:i/>
          <w:sz w:val="18"/>
          <w:szCs w:val="18"/>
        </w:rPr>
        <w:t xml:space="preserve">NN  </w:t>
      </w:r>
      <w:r>
        <w:rPr>
          <w:rFonts w:cstheme="minorHAnsi"/>
          <w:i/>
          <w:iCs/>
          <w:sz w:val="18"/>
          <w:szCs w:val="18"/>
        </w:rPr>
        <w:t xml:space="preserve">29/02, 63/0., 53/12, 56/13,  121/16)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unapređenju poduzetničke infrastrukture (</w:t>
      </w:r>
      <w:r>
        <w:rPr>
          <w:rFonts w:cstheme="minorHAnsi"/>
          <w:i/>
          <w:sz w:val="18"/>
          <w:szCs w:val="18"/>
        </w:rPr>
        <w:t xml:space="preserve">NN </w:t>
      </w:r>
      <w:r>
        <w:rPr>
          <w:rFonts w:cstheme="minorHAnsi"/>
          <w:i/>
          <w:iCs/>
          <w:sz w:val="18"/>
          <w:szCs w:val="18"/>
        </w:rPr>
        <w:t xml:space="preserve"> 93/13, 114/13, 41/14, 57/18,138/21)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poljoprivrednom zemljištu (</w:t>
      </w:r>
      <w:r>
        <w:rPr>
          <w:rFonts w:cstheme="minorHAnsi"/>
          <w:i/>
          <w:sz w:val="18"/>
          <w:szCs w:val="18"/>
        </w:rPr>
        <w:t xml:space="preserve">NN </w:t>
      </w:r>
      <w:r>
        <w:rPr>
          <w:rFonts w:cstheme="minorHAnsi"/>
          <w:i/>
          <w:iCs/>
          <w:sz w:val="18"/>
          <w:szCs w:val="18"/>
        </w:rPr>
        <w:t xml:space="preserve"> 20/18, 115/18, 98/19,57/22)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poljoprivredi (</w:t>
      </w:r>
      <w:r>
        <w:rPr>
          <w:rFonts w:cstheme="minorHAnsi"/>
          <w:i/>
          <w:sz w:val="18"/>
          <w:szCs w:val="18"/>
        </w:rPr>
        <w:t xml:space="preserve">NN </w:t>
      </w:r>
      <w:r>
        <w:rPr>
          <w:rFonts w:cstheme="minorHAnsi"/>
          <w:i/>
          <w:iCs/>
          <w:sz w:val="18"/>
          <w:szCs w:val="18"/>
        </w:rPr>
        <w:t xml:space="preserve">118/18, 42/20 , 127/20, 52/21, 152/22)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turističkim zajednicama i promicanju hrvatskog turizma (</w:t>
      </w:r>
      <w:r>
        <w:rPr>
          <w:rFonts w:cstheme="minorHAnsi"/>
          <w:i/>
          <w:sz w:val="18"/>
          <w:szCs w:val="18"/>
        </w:rPr>
        <w:t xml:space="preserve">NN </w:t>
      </w:r>
      <w:r>
        <w:rPr>
          <w:rFonts w:cstheme="minorHAnsi"/>
          <w:i/>
          <w:iCs/>
          <w:sz w:val="18"/>
          <w:szCs w:val="18"/>
        </w:rPr>
        <w:t xml:space="preserve">152/08,42/20)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poticanju razvoja malog gospodarstva (</w:t>
      </w:r>
      <w:r>
        <w:rPr>
          <w:rFonts w:cstheme="minorHAnsi"/>
          <w:i/>
          <w:sz w:val="18"/>
          <w:szCs w:val="18"/>
        </w:rPr>
        <w:t xml:space="preserve">NN </w:t>
      </w:r>
      <w:r>
        <w:rPr>
          <w:rFonts w:cstheme="minorHAnsi"/>
          <w:i/>
          <w:iCs/>
          <w:sz w:val="18"/>
          <w:szCs w:val="18"/>
        </w:rPr>
        <w:t xml:space="preserve">29/02, 63/07, 53/12, 56/13, 121/16) </w:t>
      </w:r>
    </w:p>
    <w:p w:rsidR="004F0EAF" w:rsidRDefault="004F0EAF" w:rsidP="00E76A57">
      <w:pPr>
        <w:pStyle w:val="Bezproreda"/>
        <w:numPr>
          <w:ilvl w:val="0"/>
          <w:numId w:val="22"/>
        </w:numPr>
        <w:ind w:firstLine="426"/>
        <w:rPr>
          <w:rFonts w:cstheme="minorHAnsi"/>
          <w:i/>
          <w:sz w:val="18"/>
          <w:szCs w:val="18"/>
        </w:rPr>
      </w:pPr>
      <w:r>
        <w:rPr>
          <w:rFonts w:cstheme="minorHAnsi"/>
          <w:i/>
          <w:iCs/>
          <w:sz w:val="18"/>
          <w:szCs w:val="18"/>
        </w:rPr>
        <w:t>Zakon o gradnji (</w:t>
      </w:r>
      <w:r>
        <w:rPr>
          <w:rFonts w:cstheme="minorHAnsi"/>
          <w:i/>
          <w:sz w:val="18"/>
          <w:szCs w:val="18"/>
        </w:rPr>
        <w:t>NN 153/13, 20/17, 39/19, 125/19)</w:t>
      </w:r>
    </w:p>
    <w:p w:rsidR="004F0EAF" w:rsidRDefault="004F0EAF" w:rsidP="004F0EAF">
      <w:pPr>
        <w:pStyle w:val="Default"/>
        <w:rPr>
          <w:sz w:val="18"/>
          <w:szCs w:val="18"/>
          <w:lang w:val="hr-HR"/>
        </w:rPr>
      </w:pPr>
      <w:r>
        <w:rPr>
          <w:rFonts w:asciiTheme="minorHAnsi" w:hAnsiTheme="minorHAnsi"/>
          <w:i/>
          <w:iCs/>
          <w:sz w:val="18"/>
          <w:szCs w:val="18"/>
          <w:lang w:val="hr-HR"/>
        </w:rPr>
        <w:t xml:space="preserve"> </w:t>
      </w:r>
      <w:r>
        <w:rPr>
          <w:b/>
          <w:bCs/>
          <w:i/>
          <w:iCs/>
          <w:sz w:val="18"/>
          <w:szCs w:val="18"/>
          <w:lang w:val="hr-HR"/>
        </w:rPr>
        <w:t xml:space="preserve">Ciljevi: </w:t>
      </w:r>
    </w:p>
    <w:p w:rsidR="004F0EAF" w:rsidRDefault="004F0EAF" w:rsidP="00E76A57">
      <w:pPr>
        <w:pStyle w:val="Bezproreda"/>
        <w:numPr>
          <w:ilvl w:val="0"/>
          <w:numId w:val="23"/>
        </w:numPr>
        <w:rPr>
          <w:rFonts w:cstheme="minorHAnsi"/>
          <w:i/>
          <w:sz w:val="18"/>
          <w:szCs w:val="18"/>
        </w:rPr>
      </w:pPr>
      <w:r>
        <w:rPr>
          <w:rFonts w:cstheme="minorHAnsi"/>
          <w:i/>
          <w:sz w:val="18"/>
          <w:szCs w:val="18"/>
        </w:rPr>
        <w:t xml:space="preserve">Racionalno i efikasno upravljanje gradskom imovinom </w:t>
      </w:r>
    </w:p>
    <w:p w:rsidR="004F0EAF" w:rsidRDefault="004F0EAF" w:rsidP="00E76A57">
      <w:pPr>
        <w:pStyle w:val="Bezproreda"/>
        <w:numPr>
          <w:ilvl w:val="0"/>
          <w:numId w:val="23"/>
        </w:numPr>
        <w:rPr>
          <w:rFonts w:cstheme="minorHAnsi"/>
          <w:i/>
          <w:sz w:val="18"/>
          <w:szCs w:val="18"/>
        </w:rPr>
      </w:pPr>
      <w:r>
        <w:rPr>
          <w:rFonts w:cstheme="minorHAnsi"/>
          <w:i/>
          <w:sz w:val="18"/>
          <w:szCs w:val="18"/>
        </w:rPr>
        <w:t xml:space="preserve">Promicanje mjera za razvoj i sustavno unapređenje obrta, malog i srednjeg poduzetništva </w:t>
      </w:r>
    </w:p>
    <w:p w:rsidR="004F0EAF" w:rsidRDefault="004F0EAF" w:rsidP="00E76A57">
      <w:pPr>
        <w:pStyle w:val="Bezproreda"/>
        <w:numPr>
          <w:ilvl w:val="0"/>
          <w:numId w:val="23"/>
        </w:numPr>
        <w:rPr>
          <w:rFonts w:cstheme="minorHAnsi"/>
          <w:i/>
          <w:sz w:val="18"/>
          <w:szCs w:val="18"/>
        </w:rPr>
      </w:pPr>
      <w:r>
        <w:rPr>
          <w:rFonts w:cstheme="minorHAnsi"/>
          <w:i/>
          <w:sz w:val="18"/>
          <w:szCs w:val="18"/>
        </w:rPr>
        <w:lastRenderedPageBreak/>
        <w:t>Usklađivanje, usmjeravanje i praćenje gospodarskog razvoja, te povećanje zaposlenosti na području Grada Paga</w:t>
      </w:r>
    </w:p>
    <w:p w:rsidR="004F0EAF" w:rsidRDefault="004F0EAF" w:rsidP="00E76A57">
      <w:pPr>
        <w:pStyle w:val="Bezproreda"/>
        <w:numPr>
          <w:ilvl w:val="0"/>
          <w:numId w:val="23"/>
        </w:numPr>
        <w:rPr>
          <w:rFonts w:cstheme="minorHAnsi"/>
          <w:i/>
          <w:sz w:val="18"/>
          <w:szCs w:val="18"/>
        </w:rPr>
      </w:pPr>
      <w:r>
        <w:rPr>
          <w:rFonts w:cstheme="minorHAnsi"/>
          <w:i/>
          <w:sz w:val="18"/>
          <w:szCs w:val="18"/>
        </w:rPr>
        <w:t>Promicanje mjera za razvoj i sustavno unapređenje obrta, malog i srednjeg poduzetništva</w:t>
      </w:r>
    </w:p>
    <w:p w:rsidR="004F0EAF" w:rsidRDefault="004F0EAF" w:rsidP="00E76A57">
      <w:pPr>
        <w:pStyle w:val="Bezproreda"/>
        <w:numPr>
          <w:ilvl w:val="0"/>
          <w:numId w:val="23"/>
        </w:numPr>
        <w:rPr>
          <w:rFonts w:cstheme="minorHAnsi"/>
          <w:i/>
          <w:sz w:val="18"/>
          <w:szCs w:val="18"/>
        </w:rPr>
      </w:pPr>
      <w:r>
        <w:rPr>
          <w:rFonts w:cstheme="minorHAnsi"/>
          <w:i/>
          <w:sz w:val="18"/>
          <w:szCs w:val="18"/>
        </w:rPr>
        <w:t xml:space="preserve">Usklađivanje, usmjeravanje i praćenje gospodarskog razvoja, te povećanje zaposlenosti na području Grada Paga </w:t>
      </w:r>
    </w:p>
    <w:p w:rsidR="004F0EAF" w:rsidRDefault="004F0EAF" w:rsidP="00E76A57">
      <w:pPr>
        <w:pStyle w:val="Bezproreda"/>
        <w:numPr>
          <w:ilvl w:val="0"/>
          <w:numId w:val="23"/>
        </w:numPr>
        <w:rPr>
          <w:rFonts w:cstheme="minorHAnsi"/>
          <w:i/>
          <w:sz w:val="18"/>
          <w:szCs w:val="18"/>
        </w:rPr>
      </w:pPr>
      <w:r>
        <w:rPr>
          <w:rFonts w:cstheme="minorHAnsi"/>
          <w:i/>
          <w:sz w:val="18"/>
          <w:szCs w:val="18"/>
        </w:rPr>
        <w:t xml:space="preserve">Promicanje i unaprjeđenje turizma Grada Paga </w:t>
      </w:r>
    </w:p>
    <w:p w:rsidR="004F0EAF" w:rsidRDefault="004F0EAF" w:rsidP="00E76A57">
      <w:pPr>
        <w:pStyle w:val="Bezproreda"/>
        <w:numPr>
          <w:ilvl w:val="0"/>
          <w:numId w:val="23"/>
        </w:numPr>
        <w:rPr>
          <w:rFonts w:cstheme="minorHAnsi"/>
          <w:i/>
          <w:sz w:val="18"/>
          <w:szCs w:val="18"/>
        </w:rPr>
      </w:pPr>
      <w:r>
        <w:rPr>
          <w:rFonts w:cstheme="minorHAnsi"/>
          <w:i/>
          <w:sz w:val="18"/>
          <w:szCs w:val="18"/>
        </w:rPr>
        <w:t xml:space="preserve">Ostvarivanje ciljeva i zadataka od općeg interesa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Subvencije, donacije i pomoći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385.000,00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328.265,05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85,26%</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Investicijske studije i programi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225.000,00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168.937,50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75,08%</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Lokalna akcijska grupa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12.700,00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42,33%</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Zdravstveni turizam - valorizacija ljekovitog blata, uređenje područja "</w:t>
            </w:r>
            <w:proofErr w:type="spellStart"/>
            <w:r>
              <w:rPr>
                <w:rFonts w:ascii="Calibri" w:hAnsi="Calibri" w:cs="Calibri"/>
                <w:b/>
                <w:bCs/>
                <w:sz w:val="18"/>
                <w:szCs w:val="18"/>
                <w:lang w:eastAsia="en-US"/>
              </w:rPr>
              <w:t>Lokunja</w:t>
            </w:r>
            <w:proofErr w:type="spellEnd"/>
            <w:r>
              <w:rPr>
                <w:rFonts w:ascii="Calibri" w:hAnsi="Calibri" w:cs="Calibri"/>
                <w:b/>
                <w:bCs/>
                <w:sz w:val="18"/>
                <w:szCs w:val="18"/>
                <w:lang w:eastAsia="en-US"/>
              </w:rPr>
              <w:t>"</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Sufinanciranje programa Turističke zajednice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80.000,00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1004</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UREĐENJE I GRADNJA JAVNO PROMETNIH POVRŠINA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4.182.700,00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1.387.436,75</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33,17%</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jc w:val="both"/>
        <w:rPr>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 32/20)</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gradnju (NN 153/13, 20/17, 39/19, 125/19)</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o pomorskom dobru i morskim lukama (NN </w:t>
      </w:r>
      <w:r>
        <w:rPr>
          <w:iCs/>
          <w:sz w:val="18"/>
          <w:szCs w:val="18"/>
        </w:rPr>
        <w:t>158/03, 100/04, 141/06, 38/09, 123/11, 56/16, 98/19)</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Bezproreda"/>
        <w:numPr>
          <w:ilvl w:val="0"/>
          <w:numId w:val="24"/>
        </w:numPr>
        <w:rPr>
          <w:rFonts w:asciiTheme="minorHAnsi" w:hAnsiTheme="minorHAnsi" w:cstheme="minorHAnsi"/>
          <w:i/>
          <w:sz w:val="18"/>
          <w:szCs w:val="18"/>
        </w:rPr>
      </w:pPr>
      <w:r>
        <w:rPr>
          <w:rFonts w:cstheme="minorHAnsi"/>
          <w:i/>
          <w:sz w:val="18"/>
          <w:szCs w:val="18"/>
        </w:rPr>
        <w:t xml:space="preserve">Ostvarivanje ciljeva i zadataka od općeg interesa </w:t>
      </w:r>
    </w:p>
    <w:p w:rsidR="004F0EAF" w:rsidRDefault="004F0EAF" w:rsidP="00E76A57">
      <w:pPr>
        <w:pStyle w:val="Bezproreda"/>
        <w:numPr>
          <w:ilvl w:val="0"/>
          <w:numId w:val="24"/>
        </w:numPr>
        <w:rPr>
          <w:rFonts w:cstheme="minorHAnsi"/>
          <w:i/>
          <w:sz w:val="18"/>
          <w:szCs w:val="18"/>
        </w:rPr>
      </w:pPr>
      <w:r>
        <w:rPr>
          <w:rFonts w:cstheme="minorHAnsi"/>
          <w:i/>
          <w:sz w:val="18"/>
          <w:szCs w:val="18"/>
        </w:rPr>
        <w:t xml:space="preserve">Izgradnja gradske imovine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Projekti prometnih površina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Uređenje luka na području Grada Paga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3.465.000,00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1.145.293,00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33,05%</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Projekt uređenja parkova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7.700,00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K100009</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Uređenje šetnica i plaža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K100011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Postavljanje i uređenje dječjih igrališta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K100012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Opremanje javnih površina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239.862,50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95,95%</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K100013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Uređenje platoa - stara riva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2.281,25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22,81%</w:t>
            </w:r>
          </w:p>
        </w:tc>
      </w:tr>
    </w:tbl>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p w:rsidR="004F0EAF" w:rsidRDefault="004F0EAF" w:rsidP="004F0EAF">
      <w:pPr>
        <w:autoSpaceDE w:val="0"/>
        <w:autoSpaceDN w:val="0"/>
        <w:adjustRightInd w:val="0"/>
        <w:spacing w:line="240" w:lineRule="auto"/>
        <w:rPr>
          <w:rFonts w:ascii="Calibri" w:hAnsi="Calibri" w:cs="Calibri"/>
          <w:color w:val="000000"/>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1005</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UREĐENJE I GRADNJA JAVNIH OBJEKATA I PROSTORA GRADA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1.910.000,00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694.585,62</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36,37%</w:t>
            </w:r>
          </w:p>
        </w:tc>
      </w:tr>
    </w:tbl>
    <w:p w:rsidR="004F0EAF" w:rsidRDefault="004F0EAF" w:rsidP="004F0EAF">
      <w:pPr>
        <w:jc w:val="both"/>
        <w:rPr>
          <w:rFonts w:ascii="Arimo" w:hAnsi="Arimo" w:cs="Calibri"/>
          <w:color w:val="000000" w:themeColor="text1"/>
          <w:sz w:val="18"/>
          <w:szCs w:val="18"/>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32/20)</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gradnji (NN 153/13, 20/17, 39/19, 125/19)</w:t>
      </w:r>
    </w:p>
    <w:p w:rsidR="004F0EAF" w:rsidRDefault="004F0EAF" w:rsidP="00E76A57">
      <w:pPr>
        <w:pStyle w:val="Bezproreda"/>
        <w:numPr>
          <w:ilvl w:val="0"/>
          <w:numId w:val="18"/>
        </w:numPr>
        <w:rPr>
          <w:rFonts w:cstheme="minorHAnsi"/>
          <w:i/>
          <w:sz w:val="18"/>
          <w:szCs w:val="18"/>
        </w:rPr>
      </w:pPr>
      <w:r>
        <w:rPr>
          <w:rFonts w:cstheme="minorHAnsi"/>
          <w:i/>
          <w:sz w:val="18"/>
          <w:szCs w:val="18"/>
        </w:rPr>
        <w:t>Zakon o javnoj nabavi (NN 120/16, 114/22)</w:t>
      </w:r>
    </w:p>
    <w:p w:rsidR="004F0EAF" w:rsidRDefault="004F0EAF" w:rsidP="004F0EAF">
      <w:pPr>
        <w:autoSpaceDE w:val="0"/>
        <w:autoSpaceDN w:val="0"/>
        <w:adjustRightInd w:val="0"/>
        <w:spacing w:line="240" w:lineRule="auto"/>
        <w:rPr>
          <w:rFonts w:ascii="Calibri" w:hAnsi="Calibri" w:cs="Calibri"/>
          <w:b/>
          <w:bCs/>
          <w:i/>
          <w:iCs/>
          <w:color w:val="000000"/>
          <w:sz w:val="18"/>
          <w:szCs w:val="18"/>
        </w:rPr>
      </w:pPr>
      <w:r>
        <w:rPr>
          <w:rFonts w:ascii="Calibri" w:hAnsi="Calibri" w:cs="Calibri"/>
          <w:b/>
          <w:bCs/>
          <w:i/>
          <w:iCs/>
          <w:color w:val="000000"/>
          <w:sz w:val="18"/>
          <w:szCs w:val="18"/>
        </w:rPr>
        <w:t xml:space="preserve">Ciljevi: </w:t>
      </w:r>
    </w:p>
    <w:p w:rsidR="004F0EAF" w:rsidRDefault="004F0EAF" w:rsidP="00E76A57">
      <w:pPr>
        <w:pStyle w:val="Bezproreda"/>
        <w:numPr>
          <w:ilvl w:val="0"/>
          <w:numId w:val="24"/>
        </w:numPr>
        <w:rPr>
          <w:rFonts w:asciiTheme="minorHAnsi" w:hAnsiTheme="minorHAnsi" w:cstheme="minorHAnsi"/>
          <w:i/>
          <w:sz w:val="18"/>
          <w:szCs w:val="18"/>
        </w:rPr>
      </w:pPr>
      <w:r>
        <w:rPr>
          <w:rFonts w:cstheme="minorHAnsi"/>
          <w:i/>
          <w:sz w:val="18"/>
          <w:szCs w:val="18"/>
        </w:rPr>
        <w:t xml:space="preserve">Ostvarivanje ciljeva i zadataka od općeg interesa </w:t>
      </w:r>
    </w:p>
    <w:p w:rsidR="004F0EAF" w:rsidRDefault="004F0EAF" w:rsidP="00E76A57">
      <w:pPr>
        <w:pStyle w:val="Bezproreda"/>
        <w:numPr>
          <w:ilvl w:val="0"/>
          <w:numId w:val="24"/>
        </w:numPr>
        <w:rPr>
          <w:rFonts w:cstheme="minorHAnsi"/>
          <w:i/>
          <w:sz w:val="18"/>
          <w:szCs w:val="18"/>
        </w:rPr>
      </w:pPr>
      <w:r>
        <w:rPr>
          <w:rFonts w:cstheme="minorHAnsi"/>
          <w:i/>
          <w:sz w:val="18"/>
          <w:szCs w:val="18"/>
        </w:rPr>
        <w:t xml:space="preserve">Izgradnja gradske imovine </w:t>
      </w:r>
    </w:p>
    <w:p w:rsidR="004F0EAF" w:rsidRDefault="004F0EAF" w:rsidP="00E76A57">
      <w:pPr>
        <w:pStyle w:val="Bezproreda"/>
        <w:numPr>
          <w:ilvl w:val="0"/>
          <w:numId w:val="24"/>
        </w:numPr>
        <w:rPr>
          <w:rFonts w:cstheme="minorHAnsi"/>
          <w:i/>
          <w:sz w:val="18"/>
          <w:szCs w:val="18"/>
        </w:rPr>
      </w:pPr>
      <w:r>
        <w:rPr>
          <w:rFonts w:cstheme="minorHAnsi"/>
          <w:i/>
          <w:sz w:val="18"/>
          <w:szCs w:val="18"/>
        </w:rPr>
        <w:lastRenderedPageBreak/>
        <w:t>Stvaranje preduvjeta za daljnji gospodarski i kulturni razvoj</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Uređenje magazina soli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10.250,00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6,83%</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Uređenje Doma kulture Pag</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67.843,75</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96,92%</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K100010</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Izgradnja i uređenje tenis terena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530.000,00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K100011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Uređenje sportskog centra i sportskih igrališta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700.000,00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352.007,50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50,29%</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K100013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 xml:space="preserve">Kapitalni projekt: Uređenje platoa </w:t>
            </w:r>
            <w:proofErr w:type="spellStart"/>
            <w:r>
              <w:rPr>
                <w:rFonts w:ascii="Calibri" w:hAnsi="Calibri" w:cs="Calibri"/>
                <w:b/>
                <w:bCs/>
                <w:sz w:val="18"/>
                <w:szCs w:val="18"/>
                <w:lang w:eastAsia="en-US"/>
              </w:rPr>
              <w:t>Prosika</w:t>
            </w:r>
            <w:proofErr w:type="spellEnd"/>
            <w:r>
              <w:rPr>
                <w:rFonts w:ascii="Calibri" w:hAnsi="Calibri" w:cs="Calibri"/>
                <w:b/>
                <w:bCs/>
                <w:sz w:val="18"/>
                <w:szCs w:val="18"/>
                <w:lang w:eastAsia="en-US"/>
              </w:rPr>
              <w:t xml:space="preserve"> - </w:t>
            </w:r>
            <w:proofErr w:type="spellStart"/>
            <w:r>
              <w:rPr>
                <w:rFonts w:ascii="Calibri" w:hAnsi="Calibri" w:cs="Calibri"/>
                <w:b/>
                <w:bCs/>
                <w:sz w:val="18"/>
                <w:szCs w:val="18"/>
                <w:lang w:eastAsia="en-US"/>
              </w:rPr>
              <w:t>Outdoor</w:t>
            </w:r>
            <w:proofErr w:type="spellEnd"/>
            <w:r>
              <w:rPr>
                <w:rFonts w:ascii="Calibri" w:hAnsi="Calibri" w:cs="Calibri"/>
                <w:b/>
                <w:bCs/>
                <w:sz w:val="18"/>
                <w:szCs w:val="18"/>
                <w:lang w:eastAsia="en-US"/>
              </w:rPr>
              <w:t xml:space="preserve"> centar</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460.000,00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264.484,37</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57,50%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1006</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GRAĐENJE OBJEKATA I UREĐAJA KOMUNALNE INFRASTRUKTURE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bl>
    <w:p w:rsidR="004F0EAF" w:rsidRDefault="004F0EAF" w:rsidP="004F0EAF">
      <w:pPr>
        <w:jc w:val="both"/>
        <w:rPr>
          <w:rFonts w:ascii="Arimo" w:hAnsi="Arimo" w:cs="Calibri"/>
          <w:color w:val="000000" w:themeColor="text1"/>
          <w:sz w:val="18"/>
          <w:szCs w:val="18"/>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 32/20)</w:t>
      </w:r>
      <w:r>
        <w:rPr>
          <w:rFonts w:cstheme="minorHAnsi"/>
          <w:i/>
          <w:iCs/>
          <w:sz w:val="18"/>
          <w:szCs w:val="18"/>
        </w:rPr>
        <w:t xml:space="preserve"> </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financiranju jedinica lokalne i područne (regionalne) samouprave i uprave (NN 127/17, 138/20, 151/22)</w:t>
      </w:r>
    </w:p>
    <w:p w:rsidR="004F0EAF" w:rsidRDefault="004F0EAF" w:rsidP="00E76A57">
      <w:pPr>
        <w:pStyle w:val="Bezproreda"/>
        <w:numPr>
          <w:ilvl w:val="0"/>
          <w:numId w:val="18"/>
        </w:numPr>
        <w:rPr>
          <w:rFonts w:cstheme="minorHAnsi"/>
          <w:i/>
          <w:sz w:val="18"/>
          <w:szCs w:val="18"/>
        </w:rPr>
      </w:pPr>
      <w:r>
        <w:rPr>
          <w:rFonts w:cstheme="minorHAnsi"/>
          <w:i/>
          <w:iCs/>
          <w:sz w:val="18"/>
          <w:szCs w:val="18"/>
        </w:rPr>
        <w:t>Zakon o gradnji (NN 153/13, 20/17, 39/19, 125/19)</w:t>
      </w:r>
    </w:p>
    <w:p w:rsidR="004F0EAF" w:rsidRDefault="004F0EAF" w:rsidP="00E76A57">
      <w:pPr>
        <w:pStyle w:val="Bezproreda"/>
        <w:numPr>
          <w:ilvl w:val="0"/>
          <w:numId w:val="18"/>
        </w:numPr>
        <w:rPr>
          <w:rFonts w:cstheme="minorHAnsi"/>
          <w:i/>
          <w:sz w:val="18"/>
          <w:szCs w:val="18"/>
        </w:rPr>
      </w:pPr>
      <w:r>
        <w:rPr>
          <w:rFonts w:cstheme="minorHAnsi"/>
          <w:i/>
          <w:sz w:val="18"/>
          <w:szCs w:val="18"/>
        </w:rPr>
        <w:t>Zakon o javnoj nabavi (NN 120/16, 114/22)i</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Default"/>
        <w:numPr>
          <w:ilvl w:val="0"/>
          <w:numId w:val="25"/>
        </w:numPr>
        <w:rPr>
          <w:rFonts w:asciiTheme="minorHAnsi" w:hAnsiTheme="minorHAnsi"/>
          <w:sz w:val="18"/>
          <w:szCs w:val="18"/>
          <w:lang w:val="hr-HR"/>
        </w:rPr>
      </w:pPr>
      <w:r>
        <w:rPr>
          <w:rFonts w:asciiTheme="minorHAnsi" w:hAnsiTheme="minorHAnsi"/>
          <w:i/>
          <w:iCs/>
          <w:sz w:val="18"/>
          <w:szCs w:val="18"/>
          <w:lang w:val="hr-HR"/>
        </w:rPr>
        <w:t>Izgradnja, uređenje, korištenje i upravljanje javnom rasvjetom na području Grada Paga.</w:t>
      </w:r>
    </w:p>
    <w:p w:rsidR="004F0EAF" w:rsidRDefault="004F0EAF" w:rsidP="00E76A57">
      <w:pPr>
        <w:pStyle w:val="Default"/>
        <w:numPr>
          <w:ilvl w:val="0"/>
          <w:numId w:val="25"/>
        </w:numPr>
        <w:rPr>
          <w:rFonts w:asciiTheme="minorHAnsi" w:hAnsiTheme="minorHAnsi"/>
          <w:sz w:val="18"/>
          <w:szCs w:val="18"/>
          <w:lang w:val="hr-HR"/>
        </w:rPr>
      </w:pPr>
      <w:r>
        <w:rPr>
          <w:rFonts w:asciiTheme="minorHAnsi" w:hAnsiTheme="minorHAnsi"/>
          <w:i/>
          <w:iCs/>
          <w:sz w:val="18"/>
          <w:szCs w:val="18"/>
          <w:lang w:val="hr-HR"/>
        </w:rPr>
        <w:t xml:space="preserve">Izgradnja, uređenje, korištenje i upravljanje grobljima kao komunalnim objektima u cilju zadovoljavanja potreba lokalnog stanovništva po načelima održivog razvoja komunalne infrastrukture u vlasništvu Grada </w:t>
      </w:r>
    </w:p>
    <w:p w:rsidR="004F0EAF" w:rsidRDefault="004F0EAF" w:rsidP="00E76A57">
      <w:pPr>
        <w:pStyle w:val="Default"/>
        <w:numPr>
          <w:ilvl w:val="0"/>
          <w:numId w:val="26"/>
        </w:numPr>
        <w:rPr>
          <w:rFonts w:asciiTheme="minorHAnsi" w:hAnsiTheme="minorHAnsi"/>
          <w:sz w:val="18"/>
          <w:szCs w:val="18"/>
          <w:lang w:val="hr-HR"/>
        </w:rPr>
      </w:pPr>
      <w:r>
        <w:rPr>
          <w:rFonts w:asciiTheme="minorHAnsi" w:hAnsiTheme="minorHAnsi"/>
          <w:i/>
          <w:iCs/>
          <w:sz w:val="18"/>
          <w:szCs w:val="18"/>
          <w:lang w:val="hr-HR"/>
        </w:rPr>
        <w:t xml:space="preserve">Izgradnja, uređenje, korištenje i upravljanje komunalnim objektima u cilju zadovoljavanja potreba lokalnog stanovništva po načelima održivog razvoja komunalne infrastrukture u vlasništvu Grada </w:t>
      </w:r>
    </w:p>
    <w:p w:rsidR="004F0EAF" w:rsidRDefault="004F0EAF" w:rsidP="004F0EAF">
      <w:pPr>
        <w:autoSpaceDE w:val="0"/>
        <w:autoSpaceDN w:val="0"/>
        <w:adjustRightInd w:val="0"/>
        <w:spacing w:line="240" w:lineRule="auto"/>
        <w:rPr>
          <w:b/>
          <w:bCs/>
          <w:i/>
          <w:iCs/>
          <w:sz w:val="20"/>
          <w:szCs w:val="20"/>
        </w:rPr>
      </w:pPr>
      <w:r>
        <w:rPr>
          <w:i/>
          <w:iCs/>
          <w:sz w:val="23"/>
          <w:szCs w:val="23"/>
        </w:rPr>
        <w:t xml:space="preserve"> </w:t>
      </w: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Uređenje groblja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1007</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GRAĐENJE GRAĐEVINA ZA GOSPODARENJE KOMUNALNIM OTPADOM</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121.500,00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26.661,00</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21,94%</w:t>
            </w:r>
          </w:p>
        </w:tc>
      </w:tr>
    </w:tbl>
    <w:p w:rsidR="004F0EAF" w:rsidRDefault="004F0EAF" w:rsidP="004F0EAF">
      <w:pPr>
        <w:pStyle w:val="Default"/>
        <w:rPr>
          <w:sz w:val="23"/>
          <w:szCs w:val="23"/>
          <w:lang w:val="hr-HR"/>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27"/>
        </w:numPr>
        <w:rPr>
          <w:rFonts w:cstheme="minorHAnsi"/>
          <w:i/>
          <w:sz w:val="18"/>
          <w:szCs w:val="18"/>
        </w:rPr>
      </w:pPr>
      <w:r>
        <w:rPr>
          <w:rFonts w:cstheme="minorHAnsi"/>
          <w:i/>
          <w:sz w:val="18"/>
          <w:szCs w:val="18"/>
        </w:rPr>
        <w:t xml:space="preserve">Zakon o komunalnom gospodarstvu (NN  68/18, 110/18 , 32/20) </w:t>
      </w:r>
    </w:p>
    <w:p w:rsidR="004F0EAF" w:rsidRDefault="004F0EAF" w:rsidP="00E76A57">
      <w:pPr>
        <w:pStyle w:val="Bezproreda"/>
        <w:numPr>
          <w:ilvl w:val="0"/>
          <w:numId w:val="27"/>
        </w:numPr>
        <w:rPr>
          <w:rFonts w:cstheme="minorHAnsi"/>
          <w:i/>
          <w:sz w:val="18"/>
          <w:szCs w:val="18"/>
        </w:rPr>
      </w:pPr>
      <w:r>
        <w:rPr>
          <w:rFonts w:cstheme="minorHAnsi"/>
          <w:i/>
          <w:sz w:val="18"/>
          <w:szCs w:val="18"/>
        </w:rPr>
        <w:t>Zakon o financiranju jedinica lokalne i područne (regionalne) samouprave i uprave (NN 127/17, 138/20, 151/22)</w:t>
      </w:r>
    </w:p>
    <w:p w:rsidR="004F0EAF" w:rsidRDefault="004F0EAF" w:rsidP="00E76A57">
      <w:pPr>
        <w:pStyle w:val="Bezproreda"/>
        <w:numPr>
          <w:ilvl w:val="0"/>
          <w:numId w:val="27"/>
        </w:numPr>
        <w:rPr>
          <w:rFonts w:cstheme="minorHAnsi"/>
          <w:i/>
          <w:sz w:val="18"/>
          <w:szCs w:val="18"/>
        </w:rPr>
      </w:pPr>
      <w:r>
        <w:rPr>
          <w:rFonts w:cstheme="minorHAnsi"/>
          <w:i/>
          <w:sz w:val="18"/>
          <w:szCs w:val="18"/>
        </w:rPr>
        <w:t>Zakon o gradnji (NN 153/13, 20/17, 39/19, 125/19)</w:t>
      </w:r>
    </w:p>
    <w:p w:rsidR="004F0EAF" w:rsidRDefault="004F0EAF" w:rsidP="00E76A57">
      <w:pPr>
        <w:pStyle w:val="Bezproreda"/>
        <w:numPr>
          <w:ilvl w:val="0"/>
          <w:numId w:val="27"/>
        </w:numPr>
        <w:rPr>
          <w:rFonts w:cstheme="minorHAnsi"/>
          <w:i/>
          <w:sz w:val="18"/>
          <w:szCs w:val="18"/>
        </w:rPr>
      </w:pPr>
      <w:r>
        <w:rPr>
          <w:rFonts w:cstheme="minorHAnsi"/>
          <w:i/>
          <w:sz w:val="18"/>
          <w:szCs w:val="18"/>
        </w:rPr>
        <w:t>Zakon o javnoj nabavi (NN 120/16, 114/22)</w:t>
      </w:r>
    </w:p>
    <w:p w:rsidR="004F0EAF" w:rsidRDefault="004F0EAF" w:rsidP="00E76A57">
      <w:pPr>
        <w:pStyle w:val="Bezproreda"/>
        <w:numPr>
          <w:ilvl w:val="0"/>
          <w:numId w:val="27"/>
        </w:numPr>
        <w:rPr>
          <w:rFonts w:cstheme="minorHAnsi"/>
          <w:i/>
          <w:sz w:val="18"/>
          <w:szCs w:val="18"/>
        </w:rPr>
      </w:pPr>
      <w:r>
        <w:rPr>
          <w:rFonts w:cstheme="minorHAnsi"/>
          <w:i/>
          <w:sz w:val="18"/>
          <w:szCs w:val="18"/>
        </w:rPr>
        <w:t xml:space="preserve">Zakon o održivom gospodarenju otpadom (NN 94/13, 73/17, 14/19,  98/19) </w:t>
      </w:r>
    </w:p>
    <w:p w:rsidR="004F0EAF" w:rsidRDefault="004F0EAF" w:rsidP="00E76A57">
      <w:pPr>
        <w:pStyle w:val="Bezproreda"/>
        <w:numPr>
          <w:ilvl w:val="0"/>
          <w:numId w:val="27"/>
        </w:numPr>
        <w:rPr>
          <w:rFonts w:cstheme="minorHAnsi"/>
          <w:i/>
          <w:sz w:val="18"/>
          <w:szCs w:val="18"/>
        </w:rPr>
      </w:pPr>
      <w:r>
        <w:rPr>
          <w:rFonts w:cstheme="minorHAnsi"/>
          <w:i/>
          <w:sz w:val="18"/>
          <w:szCs w:val="18"/>
        </w:rPr>
        <w:t xml:space="preserve">Zakon o zaštiti okoliša (NN 80/13, 153/13, 78/15, 12/18, 118/18) </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Default"/>
        <w:numPr>
          <w:ilvl w:val="0"/>
          <w:numId w:val="28"/>
        </w:numPr>
        <w:rPr>
          <w:rFonts w:asciiTheme="minorHAnsi" w:hAnsiTheme="minorHAnsi" w:cstheme="minorHAnsi"/>
          <w:sz w:val="23"/>
          <w:szCs w:val="23"/>
          <w:lang w:val="hr-HR"/>
        </w:rPr>
      </w:pPr>
      <w:r>
        <w:rPr>
          <w:rFonts w:asciiTheme="minorHAnsi" w:hAnsiTheme="minorHAnsi" w:cstheme="minorHAnsi"/>
          <w:i/>
          <w:iCs/>
          <w:sz w:val="18"/>
          <w:szCs w:val="18"/>
          <w:lang w:val="hr-HR"/>
        </w:rPr>
        <w:t xml:space="preserve">sprječavanje odbacivanja otpada na način suprotan Zakonu te uklanjanje i zbrinjavanje tako odbačenog otpada sa javnih površina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 xml:space="preserve">Aktivnost: Sanacija deponije Sv. </w:t>
            </w:r>
            <w:proofErr w:type="spellStart"/>
            <w:r>
              <w:rPr>
                <w:rFonts w:ascii="Calibri" w:hAnsi="Calibri" w:cs="Calibri"/>
                <w:b/>
                <w:bCs/>
                <w:sz w:val="18"/>
                <w:szCs w:val="18"/>
                <w:lang w:eastAsia="en-US"/>
              </w:rPr>
              <w:t>Kuzam</w:t>
            </w:r>
            <w:proofErr w:type="spellEnd"/>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121.500,00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26.661,00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9,46%</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1008</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NERAZVRSTANE CESTE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330.000,00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54.050,34</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16,38%</w:t>
            </w:r>
          </w:p>
        </w:tc>
      </w:tr>
    </w:tbl>
    <w:p w:rsidR="004F0EAF" w:rsidRDefault="004F0EAF" w:rsidP="004F0EAF">
      <w:pPr>
        <w:autoSpaceDE w:val="0"/>
        <w:autoSpaceDN w:val="0"/>
        <w:adjustRightInd w:val="0"/>
        <w:spacing w:line="240" w:lineRule="auto"/>
        <w:rPr>
          <w:color w:val="000000"/>
          <w:sz w:val="18"/>
          <w:szCs w:val="18"/>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18"/>
        </w:numPr>
        <w:rPr>
          <w:rFonts w:cstheme="minorHAnsi"/>
          <w:i/>
          <w:sz w:val="18"/>
          <w:szCs w:val="18"/>
        </w:rPr>
      </w:pPr>
      <w:r>
        <w:rPr>
          <w:rFonts w:cstheme="minorHAnsi"/>
          <w:i/>
          <w:sz w:val="18"/>
          <w:szCs w:val="18"/>
        </w:rPr>
        <w:t xml:space="preserve">Zakon </w:t>
      </w:r>
      <w:r>
        <w:rPr>
          <w:i/>
          <w:iCs/>
          <w:sz w:val="18"/>
          <w:szCs w:val="18"/>
        </w:rPr>
        <w:t>o komunalnom gospodarstvu (NN  68/18, 110/18 , 32/20)</w:t>
      </w:r>
    </w:p>
    <w:p w:rsidR="004F0EAF" w:rsidRDefault="004F0EAF" w:rsidP="00E76A57">
      <w:pPr>
        <w:pStyle w:val="Bezproreda"/>
        <w:numPr>
          <w:ilvl w:val="0"/>
          <w:numId w:val="18"/>
        </w:numPr>
        <w:rPr>
          <w:rFonts w:cstheme="minorHAnsi"/>
          <w:i/>
          <w:sz w:val="18"/>
          <w:szCs w:val="18"/>
        </w:rPr>
      </w:pPr>
      <w:r>
        <w:rPr>
          <w:rFonts w:cstheme="minorHAnsi"/>
          <w:i/>
          <w:sz w:val="18"/>
          <w:szCs w:val="18"/>
        </w:rPr>
        <w:t>Zakon o  cestama (NN 84/11, 22/13, 54/13, 148/13, 92/14, 110/19, 144/21)</w:t>
      </w:r>
    </w:p>
    <w:p w:rsidR="004F0EAF" w:rsidRDefault="004F0EAF" w:rsidP="004F0EAF">
      <w:pPr>
        <w:autoSpaceDE w:val="0"/>
        <w:autoSpaceDN w:val="0"/>
        <w:adjustRightInd w:val="0"/>
        <w:spacing w:line="240" w:lineRule="auto"/>
        <w:rPr>
          <w:rFonts w:ascii="Calibri" w:hAnsi="Calibri" w:cs="Calibri"/>
          <w:color w:val="000000"/>
          <w:sz w:val="18"/>
          <w:szCs w:val="18"/>
        </w:rPr>
      </w:pPr>
      <w:r>
        <w:rPr>
          <w:rFonts w:ascii="Calibri" w:hAnsi="Calibri" w:cs="Calibri"/>
          <w:b/>
          <w:bCs/>
          <w:i/>
          <w:iCs/>
          <w:color w:val="000000"/>
          <w:sz w:val="18"/>
          <w:szCs w:val="18"/>
        </w:rPr>
        <w:t xml:space="preserve">Ciljevi: </w:t>
      </w:r>
    </w:p>
    <w:p w:rsidR="004F0EAF" w:rsidRDefault="004F0EAF" w:rsidP="00E76A57">
      <w:pPr>
        <w:pStyle w:val="Default"/>
        <w:numPr>
          <w:ilvl w:val="0"/>
          <w:numId w:val="29"/>
        </w:numPr>
        <w:rPr>
          <w:rFonts w:asciiTheme="minorHAnsi" w:hAnsiTheme="minorHAnsi" w:cstheme="minorHAnsi"/>
          <w:i/>
          <w:sz w:val="18"/>
          <w:szCs w:val="18"/>
          <w:lang w:val="hr-HR"/>
        </w:rPr>
      </w:pPr>
      <w:r>
        <w:rPr>
          <w:rFonts w:asciiTheme="minorHAnsi" w:hAnsiTheme="minorHAnsi" w:cstheme="minorHAnsi"/>
          <w:i/>
          <w:iCs/>
          <w:sz w:val="18"/>
          <w:szCs w:val="18"/>
          <w:lang w:val="hr-HR"/>
        </w:rPr>
        <w:t xml:space="preserve">Izgradnja novih infrastrukturnih objekata sa ciljem razvoja gospodarstva i povećanja sigurnosti svih sudionika u prometu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Kapitalni projekt: Izgradnja i uređenje nerazvrstanih cesta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330.000,00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54.050,34</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16,38%</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pStyle w:val="Default"/>
        <w:rPr>
          <w:sz w:val="18"/>
          <w:szCs w:val="18"/>
          <w:lang w:val="hr-HR"/>
        </w:rPr>
      </w:pPr>
    </w:p>
    <w:p w:rsidR="004F0EAF" w:rsidRDefault="004F0EAF" w:rsidP="004F0EAF">
      <w:pPr>
        <w:pStyle w:val="Default"/>
        <w:rPr>
          <w:sz w:val="18"/>
          <w:szCs w:val="18"/>
          <w:lang w:val="hr-HR"/>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1009</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ZAŠTITA OKOLIŠA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917.000,00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830.629,22</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90,58%</w:t>
            </w:r>
          </w:p>
        </w:tc>
      </w:tr>
    </w:tbl>
    <w:p w:rsidR="004F0EAF" w:rsidRDefault="004F0EAF" w:rsidP="004F0EAF">
      <w:pPr>
        <w:jc w:val="both"/>
        <w:rPr>
          <w:b/>
          <w:bCs/>
          <w:i/>
          <w:iCs/>
          <w:sz w:val="18"/>
          <w:szCs w:val="18"/>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27"/>
        </w:numPr>
        <w:rPr>
          <w:rFonts w:cstheme="minorHAnsi"/>
          <w:i/>
          <w:sz w:val="18"/>
          <w:szCs w:val="18"/>
        </w:rPr>
      </w:pPr>
      <w:r>
        <w:rPr>
          <w:rFonts w:cstheme="minorHAnsi"/>
          <w:i/>
          <w:sz w:val="18"/>
          <w:szCs w:val="18"/>
        </w:rPr>
        <w:t>Zakon o komunalnom gospodarstvu (NN  68/18, 110/18, 32/20)</w:t>
      </w:r>
    </w:p>
    <w:p w:rsidR="004F0EAF" w:rsidRDefault="004F0EAF" w:rsidP="00E76A57">
      <w:pPr>
        <w:pStyle w:val="Bezproreda"/>
        <w:numPr>
          <w:ilvl w:val="0"/>
          <w:numId w:val="27"/>
        </w:numPr>
        <w:rPr>
          <w:rFonts w:cstheme="minorHAnsi"/>
          <w:i/>
          <w:sz w:val="18"/>
          <w:szCs w:val="18"/>
        </w:rPr>
      </w:pPr>
      <w:r>
        <w:rPr>
          <w:rFonts w:cstheme="minorHAnsi"/>
          <w:i/>
          <w:sz w:val="18"/>
          <w:szCs w:val="18"/>
        </w:rPr>
        <w:t>Zakon o održivom gospodarenju otpadom (NN 94/13, 73/17, 14/19, 98/19</w:t>
      </w:r>
    </w:p>
    <w:p w:rsidR="004F0EAF" w:rsidRDefault="004F0EAF" w:rsidP="00E76A57">
      <w:pPr>
        <w:pStyle w:val="Bezproreda"/>
        <w:numPr>
          <w:ilvl w:val="0"/>
          <w:numId w:val="27"/>
        </w:numPr>
        <w:rPr>
          <w:rFonts w:cstheme="minorHAnsi"/>
          <w:i/>
          <w:sz w:val="18"/>
          <w:szCs w:val="18"/>
        </w:rPr>
      </w:pPr>
      <w:r>
        <w:rPr>
          <w:rFonts w:cstheme="minorHAnsi"/>
          <w:i/>
          <w:sz w:val="18"/>
          <w:szCs w:val="18"/>
        </w:rPr>
        <w:t xml:space="preserve">Zakon o zaštiti okoliša (NN 80/13, 153/13, 78/15, 12/18, 118/18) </w:t>
      </w:r>
    </w:p>
    <w:p w:rsidR="004F0EAF" w:rsidRDefault="004F0EAF" w:rsidP="004F0EAF">
      <w:pPr>
        <w:pStyle w:val="Bezproreda"/>
        <w:rPr>
          <w:rFonts w:ascii="Calibri" w:hAnsi="Calibri" w:cs="Calibri"/>
          <w:color w:val="000000"/>
          <w:sz w:val="18"/>
          <w:szCs w:val="18"/>
        </w:rPr>
      </w:pPr>
      <w:r>
        <w:rPr>
          <w:rFonts w:cstheme="minorHAnsi"/>
          <w:i/>
          <w:sz w:val="18"/>
          <w:szCs w:val="18"/>
        </w:rPr>
        <w:t xml:space="preserve"> </w:t>
      </w:r>
      <w:r>
        <w:rPr>
          <w:rFonts w:ascii="Calibri" w:hAnsi="Calibri" w:cs="Calibri"/>
          <w:b/>
          <w:bCs/>
          <w:i/>
          <w:iCs/>
          <w:color w:val="000000"/>
          <w:sz w:val="18"/>
          <w:szCs w:val="18"/>
        </w:rPr>
        <w:t xml:space="preserve">Ciljevi: </w:t>
      </w:r>
    </w:p>
    <w:p w:rsidR="004F0EAF" w:rsidRDefault="004F0EAF" w:rsidP="00E76A57">
      <w:pPr>
        <w:pStyle w:val="Default"/>
        <w:numPr>
          <w:ilvl w:val="0"/>
          <w:numId w:val="28"/>
        </w:numPr>
        <w:rPr>
          <w:rFonts w:asciiTheme="minorHAnsi" w:hAnsiTheme="minorHAnsi" w:cstheme="minorHAnsi"/>
          <w:i/>
          <w:sz w:val="18"/>
          <w:szCs w:val="18"/>
          <w:lang w:val="hr-HR"/>
        </w:rPr>
      </w:pPr>
      <w:r>
        <w:rPr>
          <w:rFonts w:asciiTheme="minorHAnsi" w:hAnsiTheme="minorHAnsi" w:cstheme="minorHAnsi"/>
          <w:i/>
          <w:iCs/>
          <w:sz w:val="18"/>
          <w:szCs w:val="18"/>
          <w:lang w:val="hr-HR"/>
        </w:rPr>
        <w:t xml:space="preserve">sprječavanje odbacivanja otpada na način suprotan Zakonu te uklanjanje i zbrinjavanje tako odbačenog otpada sa javnih površina </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Odlaganje i zbrinjavanje otpada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917.000,00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830.629,22</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90,58%</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Cs/>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1010</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FINANCIRANJE UDRUGA PO PROGRAMIMA JAVNIH POTREBA TE RAZVOJA CIVILNOG DRUŠTVA</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585.000,00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461.678,63</w:t>
            </w:r>
          </w:p>
        </w:tc>
        <w:tc>
          <w:tcPr>
            <w:tcW w:w="850"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78,92%</w:t>
            </w:r>
          </w:p>
        </w:tc>
      </w:tr>
    </w:tbl>
    <w:p w:rsidR="004F0EAF" w:rsidRDefault="004F0EAF" w:rsidP="004F0EAF">
      <w:pPr>
        <w:pStyle w:val="Default"/>
        <w:rPr>
          <w:sz w:val="18"/>
          <w:szCs w:val="18"/>
          <w:lang w:val="hr-HR"/>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27"/>
        </w:numPr>
        <w:rPr>
          <w:rFonts w:cstheme="minorHAnsi"/>
          <w:i/>
          <w:sz w:val="18"/>
          <w:szCs w:val="18"/>
        </w:rPr>
      </w:pPr>
      <w:r>
        <w:rPr>
          <w:rFonts w:cstheme="minorHAnsi"/>
          <w:i/>
          <w:sz w:val="18"/>
          <w:szCs w:val="18"/>
        </w:rPr>
        <w:t>Zakon o financiranju jedinica lokalne i područne (regionalne) samouprave i uprave (NN 127/17, 138/20, 151/22)</w:t>
      </w:r>
    </w:p>
    <w:p w:rsidR="004F0EAF" w:rsidRDefault="004F0EAF" w:rsidP="00E76A57">
      <w:pPr>
        <w:pStyle w:val="Bezproreda"/>
        <w:numPr>
          <w:ilvl w:val="0"/>
          <w:numId w:val="27"/>
        </w:numPr>
        <w:rPr>
          <w:rFonts w:cstheme="minorHAnsi"/>
          <w:i/>
          <w:sz w:val="18"/>
          <w:szCs w:val="18"/>
        </w:rPr>
      </w:pPr>
      <w:r>
        <w:rPr>
          <w:rFonts w:cstheme="minorHAnsi"/>
          <w:i/>
          <w:sz w:val="18"/>
          <w:szCs w:val="18"/>
        </w:rPr>
        <w:t xml:space="preserve">Zakon o  udrugama (NN </w:t>
      </w:r>
      <w:r>
        <w:rPr>
          <w:i/>
          <w:iCs/>
          <w:sz w:val="18"/>
          <w:szCs w:val="18"/>
        </w:rPr>
        <w:t>74/14, 70/17, 98/19</w:t>
      </w:r>
      <w:r>
        <w:rPr>
          <w:rFonts w:cstheme="minorHAnsi"/>
          <w:i/>
          <w:sz w:val="18"/>
          <w:szCs w:val="18"/>
        </w:rPr>
        <w:t xml:space="preserve"> )</w:t>
      </w:r>
    </w:p>
    <w:p w:rsidR="004F0EAF" w:rsidRDefault="004F0EAF" w:rsidP="004F0EAF">
      <w:pPr>
        <w:pStyle w:val="Bezproreda"/>
        <w:rPr>
          <w:rFonts w:cstheme="minorHAnsi"/>
          <w:b/>
          <w:i/>
          <w:sz w:val="18"/>
          <w:szCs w:val="18"/>
        </w:rPr>
      </w:pPr>
      <w:r>
        <w:rPr>
          <w:rFonts w:cstheme="minorHAnsi"/>
          <w:b/>
          <w:i/>
          <w:sz w:val="18"/>
          <w:szCs w:val="18"/>
        </w:rPr>
        <w:t>Ciljevi:</w:t>
      </w:r>
    </w:p>
    <w:p w:rsidR="004F0EAF" w:rsidRDefault="004F0EAF" w:rsidP="00E76A57">
      <w:pPr>
        <w:pStyle w:val="Default"/>
        <w:numPr>
          <w:ilvl w:val="0"/>
          <w:numId w:val="28"/>
        </w:numPr>
        <w:rPr>
          <w:rFonts w:asciiTheme="minorHAnsi" w:hAnsiTheme="minorHAnsi" w:cstheme="minorHAnsi"/>
          <w:i/>
          <w:sz w:val="18"/>
          <w:szCs w:val="18"/>
          <w:lang w:val="hr-HR"/>
        </w:rPr>
      </w:pPr>
      <w:r>
        <w:rPr>
          <w:rFonts w:asciiTheme="minorHAnsi" w:hAnsiTheme="minorHAnsi" w:cstheme="minorHAnsi"/>
          <w:i/>
          <w:iCs/>
          <w:sz w:val="18"/>
          <w:szCs w:val="18"/>
          <w:lang w:val="hr-HR"/>
        </w:rPr>
        <w:t>Razvoj civilnog društva</w:t>
      </w:r>
    </w:p>
    <w:p w:rsidR="004F0EAF" w:rsidRDefault="004F0EAF" w:rsidP="00E76A57">
      <w:pPr>
        <w:pStyle w:val="Default"/>
        <w:numPr>
          <w:ilvl w:val="0"/>
          <w:numId w:val="28"/>
        </w:numPr>
        <w:rPr>
          <w:rFonts w:asciiTheme="minorHAnsi" w:hAnsiTheme="minorHAnsi" w:cstheme="minorHAnsi"/>
          <w:i/>
          <w:sz w:val="18"/>
          <w:szCs w:val="18"/>
          <w:lang w:val="hr-HR"/>
        </w:rPr>
      </w:pPr>
      <w:r>
        <w:rPr>
          <w:rFonts w:asciiTheme="minorHAnsi" w:hAnsiTheme="minorHAnsi" w:cstheme="minorHAnsi"/>
          <w:i/>
          <w:iCs/>
          <w:sz w:val="18"/>
          <w:szCs w:val="18"/>
          <w:lang w:val="hr-HR"/>
        </w:rPr>
        <w:t>Poticanje građana na uključivanje u rad udruga civilnog društva</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Javne potrebe u kulturi</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180.000,00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161.700,00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90,58%</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A100002</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Javne potrebe u sportu</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150.280,00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75,14%</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A100003</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Programi udruga proizašlih iz Domovinskog rata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A100004</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Programi udruga civilnog društva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Donacije župnim uredima i samostanima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A100007</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Javne potrebe iznad standarda u osnovnom školstvu</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20.000,00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12.934,73</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64,67%</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lastRenderedPageBreak/>
              <w:t>A100008</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Javne potrebe iznad standarda u srednjem školstvu</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36.763,90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56,56%</w:t>
            </w:r>
          </w:p>
        </w:tc>
      </w:tr>
    </w:tbl>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p w:rsidR="004F0EAF" w:rsidRDefault="004F0EAF" w:rsidP="004F0EAF">
      <w:pPr>
        <w:autoSpaceDE w:val="0"/>
        <w:autoSpaceDN w:val="0"/>
        <w:adjustRightInd w:val="0"/>
        <w:spacing w:line="240" w:lineRule="auto"/>
        <w:rPr>
          <w:b/>
          <w:bCs/>
          <w:i/>
          <w:iCs/>
          <w:sz w:val="20"/>
          <w:szCs w:val="20"/>
        </w:rPr>
      </w:pP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1011</w:t>
            </w:r>
          </w:p>
        </w:tc>
        <w:tc>
          <w:tcPr>
            <w:tcW w:w="4394" w:type="dxa"/>
            <w:shd w:val="clear" w:color="auto" w:fill="BFBFBF"/>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Program: ISTRAŽIVANJE I ZAŠTITA KULTURNE BAŠTINE</w:t>
            </w:r>
          </w:p>
        </w:tc>
        <w:tc>
          <w:tcPr>
            <w:tcW w:w="1559"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129.000,00</w:t>
            </w:r>
          </w:p>
        </w:tc>
        <w:tc>
          <w:tcPr>
            <w:tcW w:w="1276" w:type="dxa"/>
            <w:shd w:val="clear" w:color="auto" w:fill="BFBFBF"/>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89.995,48</w:t>
            </w:r>
          </w:p>
        </w:tc>
        <w:tc>
          <w:tcPr>
            <w:tcW w:w="850" w:type="dxa"/>
            <w:shd w:val="clear" w:color="auto" w:fill="BFBFBF"/>
            <w:noWrap/>
            <w:vAlign w:val="center"/>
            <w:hideMark/>
          </w:tcPr>
          <w:p w:rsidR="004F0EAF" w:rsidRDefault="00D711A2">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69,76</w:t>
            </w:r>
            <w:r w:rsidR="004F0EAF">
              <w:rPr>
                <w:rFonts w:ascii="Calibri" w:hAnsi="Calibri" w:cs="Calibri"/>
                <w:b/>
                <w:bCs/>
                <w:sz w:val="18"/>
                <w:szCs w:val="18"/>
                <w:lang w:eastAsia="en-US"/>
              </w:rPr>
              <w:t>%</w:t>
            </w:r>
          </w:p>
        </w:tc>
      </w:tr>
    </w:tbl>
    <w:p w:rsidR="004F0EAF" w:rsidRDefault="004F0EAF" w:rsidP="004F0EAF">
      <w:pPr>
        <w:pStyle w:val="Default"/>
        <w:rPr>
          <w:sz w:val="18"/>
          <w:szCs w:val="18"/>
          <w:lang w:val="hr-HR"/>
        </w:rPr>
      </w:pPr>
    </w:p>
    <w:p w:rsidR="004F0EAF" w:rsidRDefault="004F0EAF" w:rsidP="004F0EAF">
      <w:pPr>
        <w:jc w:val="both"/>
        <w:rPr>
          <w:rFonts w:ascii="Arimo" w:hAnsi="Arimo" w:cs="Calibri"/>
          <w:color w:val="000000" w:themeColor="text1"/>
          <w:sz w:val="18"/>
          <w:szCs w:val="18"/>
        </w:rPr>
      </w:pPr>
      <w:r>
        <w:rPr>
          <w:b/>
          <w:bCs/>
          <w:i/>
          <w:iCs/>
          <w:sz w:val="18"/>
          <w:szCs w:val="18"/>
        </w:rPr>
        <w:t xml:space="preserve">Nositelj Programa: </w:t>
      </w:r>
      <w:r>
        <w:rPr>
          <w:color w:val="000000" w:themeColor="text1"/>
          <w:sz w:val="18"/>
          <w:szCs w:val="18"/>
        </w:rPr>
        <w:t>Upravni odjel za prostorno uređenje i gospodarstvo</w:t>
      </w:r>
    </w:p>
    <w:p w:rsidR="004F0EAF" w:rsidRDefault="004F0EAF" w:rsidP="004F0EAF">
      <w:pPr>
        <w:pStyle w:val="Default"/>
        <w:rPr>
          <w:sz w:val="18"/>
          <w:szCs w:val="18"/>
          <w:lang w:val="hr-HR"/>
        </w:rPr>
      </w:pPr>
      <w:r>
        <w:rPr>
          <w:b/>
          <w:bCs/>
          <w:i/>
          <w:iCs/>
          <w:sz w:val="18"/>
          <w:szCs w:val="18"/>
          <w:lang w:val="hr-HR"/>
        </w:rPr>
        <w:t xml:space="preserve">Zakonska osnova: </w:t>
      </w:r>
    </w:p>
    <w:p w:rsidR="004F0EAF" w:rsidRDefault="004F0EAF" w:rsidP="00E76A57">
      <w:pPr>
        <w:pStyle w:val="Bezproreda"/>
        <w:numPr>
          <w:ilvl w:val="0"/>
          <w:numId w:val="27"/>
        </w:numPr>
        <w:rPr>
          <w:rFonts w:cstheme="minorHAnsi"/>
          <w:i/>
          <w:sz w:val="18"/>
          <w:szCs w:val="18"/>
        </w:rPr>
      </w:pPr>
      <w:r>
        <w:rPr>
          <w:rFonts w:cstheme="minorHAnsi"/>
          <w:i/>
          <w:sz w:val="18"/>
          <w:szCs w:val="18"/>
        </w:rPr>
        <w:t>Zakon o financiranju jedinica lokalne i područne (regionalne) samouprave i uprave (NN 127/17, 138/20, 151/22)</w:t>
      </w:r>
    </w:p>
    <w:p w:rsidR="004F0EAF" w:rsidRDefault="004F0EAF" w:rsidP="00E76A57">
      <w:pPr>
        <w:pStyle w:val="Bezproreda"/>
        <w:numPr>
          <w:ilvl w:val="0"/>
          <w:numId w:val="27"/>
        </w:numPr>
        <w:rPr>
          <w:rFonts w:cstheme="minorHAnsi"/>
          <w:i/>
          <w:sz w:val="18"/>
          <w:szCs w:val="18"/>
        </w:rPr>
      </w:pPr>
      <w:r>
        <w:rPr>
          <w:rFonts w:cstheme="minorHAnsi"/>
          <w:i/>
          <w:sz w:val="18"/>
          <w:szCs w:val="18"/>
        </w:rPr>
        <w:t xml:space="preserve">Zakon o  udrugama (NN </w:t>
      </w:r>
      <w:r>
        <w:rPr>
          <w:i/>
          <w:iCs/>
          <w:sz w:val="18"/>
          <w:szCs w:val="18"/>
        </w:rPr>
        <w:t>74/14,70/17, 98/19</w:t>
      </w:r>
      <w:r>
        <w:rPr>
          <w:rFonts w:cstheme="minorHAnsi"/>
          <w:i/>
          <w:sz w:val="18"/>
          <w:szCs w:val="18"/>
        </w:rPr>
        <w:t xml:space="preserve"> )</w:t>
      </w:r>
    </w:p>
    <w:p w:rsidR="004F0EAF" w:rsidRDefault="004F0EAF" w:rsidP="004F0EAF">
      <w:pPr>
        <w:pStyle w:val="Bezproreda"/>
        <w:rPr>
          <w:rFonts w:cstheme="minorHAnsi"/>
          <w:b/>
          <w:i/>
          <w:sz w:val="18"/>
          <w:szCs w:val="18"/>
        </w:rPr>
      </w:pPr>
      <w:r>
        <w:rPr>
          <w:rFonts w:cstheme="minorHAnsi"/>
          <w:b/>
          <w:i/>
          <w:sz w:val="18"/>
          <w:szCs w:val="18"/>
        </w:rPr>
        <w:t>Ciljevi:</w:t>
      </w:r>
    </w:p>
    <w:p w:rsidR="004F0EAF" w:rsidRDefault="004F0EAF" w:rsidP="00E76A57">
      <w:pPr>
        <w:pStyle w:val="Default"/>
        <w:numPr>
          <w:ilvl w:val="0"/>
          <w:numId w:val="28"/>
        </w:numPr>
        <w:rPr>
          <w:rFonts w:asciiTheme="minorHAnsi" w:hAnsiTheme="minorHAnsi" w:cstheme="minorHAnsi"/>
          <w:i/>
          <w:sz w:val="18"/>
          <w:szCs w:val="18"/>
          <w:lang w:val="hr-HR"/>
        </w:rPr>
      </w:pPr>
      <w:r>
        <w:rPr>
          <w:rFonts w:asciiTheme="minorHAnsi" w:hAnsiTheme="minorHAnsi" w:cstheme="minorHAnsi"/>
          <w:i/>
          <w:iCs/>
          <w:sz w:val="18"/>
          <w:szCs w:val="18"/>
          <w:lang w:val="hr-HR"/>
        </w:rPr>
        <w:t>Razvoj civilnog društva</w:t>
      </w:r>
    </w:p>
    <w:p w:rsidR="004F0EAF" w:rsidRDefault="004F0EAF" w:rsidP="00E76A57">
      <w:pPr>
        <w:pStyle w:val="Default"/>
        <w:numPr>
          <w:ilvl w:val="0"/>
          <w:numId w:val="28"/>
        </w:numPr>
        <w:rPr>
          <w:rFonts w:asciiTheme="minorHAnsi" w:hAnsiTheme="minorHAnsi" w:cstheme="minorHAnsi"/>
          <w:i/>
          <w:sz w:val="18"/>
          <w:szCs w:val="18"/>
          <w:lang w:val="hr-HR"/>
        </w:rPr>
      </w:pPr>
      <w:r>
        <w:rPr>
          <w:rFonts w:asciiTheme="minorHAnsi" w:hAnsiTheme="minorHAnsi" w:cstheme="minorHAnsi"/>
          <w:i/>
          <w:iCs/>
          <w:sz w:val="18"/>
          <w:szCs w:val="18"/>
          <w:lang w:val="hr-HR"/>
        </w:rPr>
        <w:t>Zaštita elemenata kulturne baštine</w:t>
      </w:r>
    </w:p>
    <w:p w:rsidR="004F0EAF" w:rsidRDefault="004F0EAF" w:rsidP="004F0EAF">
      <w:pPr>
        <w:autoSpaceDE w:val="0"/>
        <w:autoSpaceDN w:val="0"/>
        <w:adjustRightInd w:val="0"/>
        <w:spacing w:line="240" w:lineRule="auto"/>
        <w:rPr>
          <w:b/>
          <w:bCs/>
          <w:i/>
          <w:iCs/>
          <w:sz w:val="20"/>
          <w:szCs w:val="20"/>
        </w:rPr>
      </w:pPr>
      <w:r>
        <w:rPr>
          <w:b/>
          <w:bCs/>
          <w:i/>
          <w:iCs/>
          <w:sz w:val="20"/>
          <w:szCs w:val="20"/>
        </w:rPr>
        <w:t>Ciljevi ovog programa ostvareni su  kroz sljedeće projekte i aktivnosti:</w:t>
      </w:r>
    </w:p>
    <w:tbl>
      <w:tblPr>
        <w:tblW w:w="0" w:type="auto"/>
        <w:tblLayout w:type="fixed"/>
        <w:tblLook w:val="04A0" w:firstRow="1" w:lastRow="0" w:firstColumn="1" w:lastColumn="0" w:noHBand="0" w:noVBand="1"/>
      </w:tblPr>
      <w:tblGrid>
        <w:gridCol w:w="993"/>
        <w:gridCol w:w="4394"/>
        <w:gridCol w:w="1559"/>
        <w:gridCol w:w="1276"/>
        <w:gridCol w:w="850"/>
      </w:tblGrid>
      <w:tr w:rsidR="004F0EAF" w:rsidTr="004F0EAF">
        <w:trPr>
          <w:trHeight w:val="288"/>
        </w:trPr>
        <w:tc>
          <w:tcPr>
            <w:tcW w:w="993"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4394" w:type="dxa"/>
            <w:shd w:val="clear" w:color="auto" w:fill="BFBFBF"/>
            <w:noWrap/>
            <w:vAlign w:val="center"/>
          </w:tcPr>
          <w:p w:rsidR="004F0EAF" w:rsidRDefault="004F0EAF">
            <w:pPr>
              <w:spacing w:line="240" w:lineRule="auto"/>
              <w:rPr>
                <w:rFonts w:ascii="Calibri" w:hAnsi="Calibri" w:cs="Calibri"/>
                <w:b/>
                <w:bCs/>
                <w:sz w:val="18"/>
                <w:szCs w:val="18"/>
                <w:lang w:eastAsia="en-US"/>
              </w:rPr>
            </w:pPr>
          </w:p>
        </w:tc>
        <w:tc>
          <w:tcPr>
            <w:tcW w:w="1559"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Plan</w:t>
            </w:r>
          </w:p>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2022.</w:t>
            </w:r>
          </w:p>
        </w:tc>
        <w:tc>
          <w:tcPr>
            <w:tcW w:w="1276"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Izvršenje 2022.</w:t>
            </w:r>
          </w:p>
        </w:tc>
        <w:tc>
          <w:tcPr>
            <w:tcW w:w="850" w:type="dxa"/>
            <w:shd w:val="clear" w:color="auto" w:fill="BFBFBF"/>
            <w:noWrap/>
            <w:vAlign w:val="center"/>
            <w:hideMark/>
          </w:tcPr>
          <w:p w:rsidR="004F0EAF" w:rsidRDefault="004F0EAF">
            <w:pPr>
              <w:spacing w:line="240" w:lineRule="auto"/>
              <w:jc w:val="center"/>
              <w:rPr>
                <w:rFonts w:ascii="Calibri" w:hAnsi="Calibri" w:cs="Calibri"/>
                <w:b/>
                <w:bCs/>
                <w:sz w:val="18"/>
                <w:szCs w:val="18"/>
                <w:lang w:eastAsia="en-US"/>
              </w:rPr>
            </w:pPr>
            <w:r>
              <w:rPr>
                <w:rFonts w:ascii="Calibri" w:hAnsi="Calibri" w:cs="Calibri"/>
                <w:b/>
                <w:bCs/>
                <w:sz w:val="18"/>
                <w:szCs w:val="18"/>
                <w:lang w:eastAsia="en-US"/>
              </w:rPr>
              <w:t>Indeks</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A100001</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Zaštitni znak i zaštita paške čipke</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4.000,00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100,00%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A100005</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Arheološka istraživanja</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30.000,00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0,00%</w:t>
            </w:r>
          </w:p>
        </w:tc>
      </w:tr>
      <w:tr w:rsidR="004F0EAF" w:rsidTr="004F0EAF">
        <w:trPr>
          <w:trHeight w:val="288"/>
        </w:trPr>
        <w:tc>
          <w:tcPr>
            <w:tcW w:w="993"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A100006</w:t>
            </w:r>
          </w:p>
        </w:tc>
        <w:tc>
          <w:tcPr>
            <w:tcW w:w="4394" w:type="dxa"/>
            <w:shd w:val="clear" w:color="auto" w:fill="E7E6E6"/>
            <w:noWrap/>
            <w:vAlign w:val="center"/>
            <w:hideMark/>
          </w:tcPr>
          <w:p w:rsidR="004F0EAF" w:rsidRDefault="004F0EAF">
            <w:pPr>
              <w:spacing w:line="240" w:lineRule="auto"/>
              <w:rPr>
                <w:rFonts w:ascii="Calibri" w:hAnsi="Calibri" w:cs="Calibri"/>
                <w:b/>
                <w:bCs/>
                <w:sz w:val="18"/>
                <w:szCs w:val="18"/>
                <w:lang w:eastAsia="en-US"/>
              </w:rPr>
            </w:pPr>
            <w:r>
              <w:rPr>
                <w:rFonts w:ascii="Calibri" w:hAnsi="Calibri" w:cs="Calibri"/>
                <w:b/>
                <w:bCs/>
                <w:sz w:val="18"/>
                <w:szCs w:val="18"/>
                <w:lang w:eastAsia="en-US"/>
              </w:rPr>
              <w:t>Aktivnost: Rad kapelnika Gradske glazbe Pag</w:t>
            </w:r>
          </w:p>
        </w:tc>
        <w:tc>
          <w:tcPr>
            <w:tcW w:w="1559"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95.000,00</w:t>
            </w:r>
          </w:p>
        </w:tc>
        <w:tc>
          <w:tcPr>
            <w:tcW w:w="1276"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85.995,48</w:t>
            </w:r>
          </w:p>
        </w:tc>
        <w:tc>
          <w:tcPr>
            <w:tcW w:w="850" w:type="dxa"/>
            <w:shd w:val="clear" w:color="auto" w:fill="E7E6E6"/>
            <w:noWrap/>
            <w:vAlign w:val="center"/>
            <w:hideMark/>
          </w:tcPr>
          <w:p w:rsidR="004F0EAF" w:rsidRDefault="004F0EAF">
            <w:pPr>
              <w:spacing w:line="240" w:lineRule="auto"/>
              <w:jc w:val="right"/>
              <w:rPr>
                <w:rFonts w:ascii="Calibri" w:hAnsi="Calibri" w:cs="Calibri"/>
                <w:b/>
                <w:bCs/>
                <w:sz w:val="18"/>
                <w:szCs w:val="18"/>
                <w:lang w:eastAsia="en-US"/>
              </w:rPr>
            </w:pPr>
            <w:r>
              <w:rPr>
                <w:rFonts w:ascii="Calibri" w:hAnsi="Calibri" w:cs="Calibri"/>
                <w:b/>
                <w:bCs/>
                <w:sz w:val="18"/>
                <w:szCs w:val="18"/>
                <w:lang w:eastAsia="en-US"/>
              </w:rPr>
              <w:t>90,52%</w:t>
            </w:r>
          </w:p>
        </w:tc>
      </w:tr>
    </w:tbl>
    <w:p w:rsidR="004F0EAF" w:rsidRDefault="004F0EAF" w:rsidP="004F0EAF">
      <w:pPr>
        <w:autoSpaceDE w:val="0"/>
        <w:autoSpaceDN w:val="0"/>
        <w:adjustRightInd w:val="0"/>
        <w:spacing w:line="240" w:lineRule="auto"/>
        <w:rPr>
          <w:b/>
          <w:bCs/>
          <w:i/>
          <w:iCs/>
          <w:sz w:val="20"/>
          <w:szCs w:val="20"/>
        </w:rPr>
      </w:pPr>
    </w:p>
    <w:p w:rsidR="00AA4E3A" w:rsidRDefault="00AA4E3A" w:rsidP="00AA4E3A"/>
    <w:p w:rsidR="00826C47" w:rsidRDefault="00826C47" w:rsidP="00826C47">
      <w:pPr>
        <w:spacing w:line="240" w:lineRule="auto"/>
        <w:jc w:val="both"/>
        <w:rPr>
          <w:sz w:val="22"/>
          <w:szCs w:val="22"/>
        </w:rPr>
      </w:pPr>
      <w:r w:rsidRPr="00077502">
        <w:rPr>
          <w:sz w:val="22"/>
          <w:szCs w:val="22"/>
        </w:rPr>
        <w:t xml:space="preserve">Tablica 5. </w:t>
      </w:r>
      <w:r w:rsidR="001321DD" w:rsidRPr="00077502">
        <w:rPr>
          <w:sz w:val="22"/>
          <w:szCs w:val="22"/>
        </w:rPr>
        <w:t>Izvještaj</w:t>
      </w:r>
      <w:r w:rsidRPr="00077502">
        <w:rPr>
          <w:sz w:val="22"/>
          <w:szCs w:val="22"/>
        </w:rPr>
        <w:t xml:space="preserve"> </w:t>
      </w:r>
      <w:r w:rsidR="001321DD" w:rsidRPr="00077502">
        <w:rPr>
          <w:sz w:val="22"/>
          <w:szCs w:val="22"/>
        </w:rPr>
        <w:t>o</w:t>
      </w:r>
      <w:r w:rsidRPr="00077502">
        <w:rPr>
          <w:sz w:val="22"/>
          <w:szCs w:val="22"/>
        </w:rPr>
        <w:t xml:space="preserve"> ostvareni</w:t>
      </w:r>
      <w:r w:rsidR="001321DD" w:rsidRPr="00077502">
        <w:rPr>
          <w:sz w:val="22"/>
          <w:szCs w:val="22"/>
        </w:rPr>
        <w:t>m</w:t>
      </w:r>
      <w:r w:rsidRPr="00077502">
        <w:rPr>
          <w:sz w:val="22"/>
          <w:szCs w:val="22"/>
        </w:rPr>
        <w:t xml:space="preserve"> prihod</w:t>
      </w:r>
      <w:r w:rsidR="001321DD" w:rsidRPr="00077502">
        <w:rPr>
          <w:sz w:val="22"/>
          <w:szCs w:val="22"/>
        </w:rPr>
        <w:t>ima</w:t>
      </w:r>
      <w:r w:rsidRPr="00077502">
        <w:rPr>
          <w:sz w:val="22"/>
          <w:szCs w:val="22"/>
        </w:rPr>
        <w:t xml:space="preserve"> i primi</w:t>
      </w:r>
      <w:r w:rsidR="001321DD" w:rsidRPr="00077502">
        <w:rPr>
          <w:sz w:val="22"/>
          <w:szCs w:val="22"/>
        </w:rPr>
        <w:t>cima</w:t>
      </w:r>
      <w:r w:rsidRPr="00077502">
        <w:rPr>
          <w:sz w:val="22"/>
          <w:szCs w:val="22"/>
        </w:rPr>
        <w:t xml:space="preserve"> te izvršeni</w:t>
      </w:r>
      <w:r w:rsidR="00EE0BE9">
        <w:rPr>
          <w:sz w:val="22"/>
          <w:szCs w:val="22"/>
        </w:rPr>
        <w:t>m</w:t>
      </w:r>
      <w:r w:rsidRPr="00077502">
        <w:rPr>
          <w:sz w:val="22"/>
          <w:szCs w:val="22"/>
        </w:rPr>
        <w:t xml:space="preserve"> rashod</w:t>
      </w:r>
      <w:r w:rsidR="00EE0BE9">
        <w:rPr>
          <w:sz w:val="22"/>
          <w:szCs w:val="22"/>
        </w:rPr>
        <w:t>ima</w:t>
      </w:r>
      <w:r w:rsidRPr="00077502">
        <w:rPr>
          <w:sz w:val="22"/>
          <w:szCs w:val="22"/>
        </w:rPr>
        <w:t xml:space="preserve"> i izda</w:t>
      </w:r>
      <w:r w:rsidR="00EE0BE9">
        <w:rPr>
          <w:sz w:val="22"/>
          <w:szCs w:val="22"/>
        </w:rPr>
        <w:t>cima</w:t>
      </w:r>
      <w:r w:rsidRPr="00077502">
        <w:rPr>
          <w:sz w:val="22"/>
          <w:szCs w:val="22"/>
        </w:rPr>
        <w:t xml:space="preserve">  za 2022. godinu u odnosu na </w:t>
      </w:r>
      <w:r w:rsidR="005D613F" w:rsidRPr="00077502">
        <w:rPr>
          <w:sz w:val="22"/>
          <w:szCs w:val="22"/>
        </w:rPr>
        <w:t xml:space="preserve"> prethodnu godinu te </w:t>
      </w:r>
      <w:r w:rsidRPr="00077502">
        <w:rPr>
          <w:sz w:val="22"/>
          <w:szCs w:val="22"/>
        </w:rPr>
        <w:t>planirano</w:t>
      </w:r>
      <w:r w:rsidR="00307A40" w:rsidRPr="00077502">
        <w:rPr>
          <w:sz w:val="22"/>
          <w:szCs w:val="22"/>
        </w:rPr>
        <w:t xml:space="preserve"> </w:t>
      </w:r>
      <w:r w:rsidR="001321DD" w:rsidRPr="00077502">
        <w:rPr>
          <w:sz w:val="22"/>
          <w:szCs w:val="22"/>
        </w:rPr>
        <w:t xml:space="preserve"> </w:t>
      </w:r>
      <w:r w:rsidR="005D613F" w:rsidRPr="00077502">
        <w:rPr>
          <w:sz w:val="22"/>
          <w:szCs w:val="22"/>
        </w:rPr>
        <w:t>u</w:t>
      </w:r>
      <w:r w:rsidR="001321DD" w:rsidRPr="00077502">
        <w:rPr>
          <w:sz w:val="22"/>
          <w:szCs w:val="22"/>
        </w:rPr>
        <w:t xml:space="preserve"> 2022. </w:t>
      </w:r>
      <w:r w:rsidR="000B3CDA">
        <w:rPr>
          <w:sz w:val="22"/>
          <w:szCs w:val="22"/>
        </w:rPr>
        <w:t xml:space="preserve">godinu po pozicijama </w:t>
      </w:r>
    </w:p>
    <w:p w:rsidR="001F41CF" w:rsidRPr="00997825" w:rsidRDefault="00AA4E3A" w:rsidP="00D80980">
      <w:pPr>
        <w:jc w:val="both"/>
        <w:rPr>
          <w:rFonts w:ascii="Arial" w:hAnsi="Arial" w:cs="Arial"/>
          <w:sz w:val="18"/>
          <w:szCs w:val="18"/>
        </w:rPr>
      </w:pPr>
      <w:r w:rsidRPr="00997825">
        <w:rPr>
          <w:rFonts w:ascii="Arial" w:hAnsi="Arial" w:cs="Arial"/>
          <w:sz w:val="18"/>
          <w:szCs w:val="18"/>
        </w:rPr>
        <w:t xml:space="preserve"> </w:t>
      </w:r>
    </w:p>
    <w:tbl>
      <w:tblPr>
        <w:tblW w:w="9781" w:type="dxa"/>
        <w:jc w:val="center"/>
        <w:tblLayout w:type="fixed"/>
        <w:tblLook w:val="04A0" w:firstRow="1" w:lastRow="0" w:firstColumn="1" w:lastColumn="0" w:noHBand="0" w:noVBand="1"/>
      </w:tblPr>
      <w:tblGrid>
        <w:gridCol w:w="993"/>
        <w:gridCol w:w="850"/>
        <w:gridCol w:w="2410"/>
        <w:gridCol w:w="1276"/>
        <w:gridCol w:w="1417"/>
        <w:gridCol w:w="1276"/>
        <w:gridCol w:w="850"/>
        <w:gridCol w:w="709"/>
      </w:tblGrid>
      <w:tr w:rsidR="00BF0C89" w:rsidRPr="00850C61" w:rsidTr="005853B0">
        <w:trPr>
          <w:trHeight w:val="300"/>
          <w:jc w:val="center"/>
        </w:trPr>
        <w:tc>
          <w:tcPr>
            <w:tcW w:w="4253" w:type="dxa"/>
            <w:gridSpan w:val="3"/>
            <w:shd w:val="clear" w:color="000000" w:fill="C0C0C0"/>
            <w:noWrap/>
            <w:vAlign w:val="center"/>
            <w:hideMark/>
          </w:tcPr>
          <w:p w:rsidR="001F41CF" w:rsidRPr="00850C61" w:rsidRDefault="001F41CF" w:rsidP="00EE5F54">
            <w:pPr>
              <w:jc w:val="center"/>
              <w:rPr>
                <w:rFonts w:ascii="Calibri" w:hAnsi="Calibri"/>
                <w:b/>
                <w:bCs/>
                <w:sz w:val="18"/>
                <w:szCs w:val="18"/>
              </w:rPr>
            </w:pPr>
            <w:r w:rsidRPr="00850C61">
              <w:rPr>
                <w:rFonts w:ascii="Calibri" w:hAnsi="Calibri"/>
                <w:b/>
                <w:bCs/>
                <w:sz w:val="18"/>
                <w:szCs w:val="18"/>
              </w:rPr>
              <w:t>Brojčana oznaka i naziv računa prihoda i rashoda</w:t>
            </w:r>
          </w:p>
        </w:tc>
        <w:tc>
          <w:tcPr>
            <w:tcW w:w="1276" w:type="dxa"/>
            <w:shd w:val="clear" w:color="000000" w:fill="C0C0C0"/>
            <w:noWrap/>
            <w:vAlign w:val="center"/>
            <w:hideMark/>
          </w:tcPr>
          <w:p w:rsidR="001F41CF" w:rsidRPr="00850C61" w:rsidRDefault="001F41CF" w:rsidP="00EE5F54">
            <w:pPr>
              <w:jc w:val="center"/>
              <w:rPr>
                <w:rFonts w:ascii="Calibri" w:hAnsi="Calibri"/>
                <w:b/>
                <w:bCs/>
                <w:sz w:val="18"/>
                <w:szCs w:val="18"/>
              </w:rPr>
            </w:pPr>
            <w:r w:rsidRPr="00850C61">
              <w:rPr>
                <w:rFonts w:ascii="Calibri" w:hAnsi="Calibri"/>
                <w:b/>
                <w:bCs/>
                <w:sz w:val="18"/>
                <w:szCs w:val="18"/>
              </w:rPr>
              <w:t>Izvršenje 202</w:t>
            </w:r>
            <w:r>
              <w:rPr>
                <w:rFonts w:ascii="Calibri" w:hAnsi="Calibri"/>
                <w:b/>
                <w:bCs/>
                <w:sz w:val="18"/>
                <w:szCs w:val="18"/>
              </w:rPr>
              <w:t>1</w:t>
            </w:r>
            <w:r w:rsidRPr="00850C61">
              <w:rPr>
                <w:rFonts w:ascii="Calibri" w:hAnsi="Calibri"/>
                <w:b/>
                <w:bCs/>
                <w:sz w:val="18"/>
                <w:szCs w:val="18"/>
              </w:rPr>
              <w:t>.</w:t>
            </w:r>
          </w:p>
        </w:tc>
        <w:tc>
          <w:tcPr>
            <w:tcW w:w="1417" w:type="dxa"/>
            <w:shd w:val="clear" w:color="000000" w:fill="C0C0C0"/>
            <w:noWrap/>
            <w:vAlign w:val="center"/>
            <w:hideMark/>
          </w:tcPr>
          <w:p w:rsidR="001F41CF" w:rsidRPr="00850C61" w:rsidRDefault="001F41CF" w:rsidP="00EE5F54">
            <w:pPr>
              <w:jc w:val="center"/>
              <w:rPr>
                <w:rFonts w:ascii="Calibri" w:hAnsi="Calibri"/>
                <w:b/>
                <w:bCs/>
                <w:sz w:val="18"/>
                <w:szCs w:val="18"/>
              </w:rPr>
            </w:pPr>
            <w:r w:rsidRPr="00850C61">
              <w:rPr>
                <w:rFonts w:ascii="Calibri" w:hAnsi="Calibri"/>
                <w:b/>
                <w:bCs/>
                <w:sz w:val="18"/>
                <w:szCs w:val="18"/>
              </w:rPr>
              <w:t>Izvorni plan 202</w:t>
            </w:r>
            <w:r>
              <w:rPr>
                <w:rFonts w:ascii="Calibri" w:hAnsi="Calibri"/>
                <w:b/>
                <w:bCs/>
                <w:sz w:val="18"/>
                <w:szCs w:val="18"/>
              </w:rPr>
              <w:t>2</w:t>
            </w:r>
            <w:r w:rsidRPr="00850C61">
              <w:rPr>
                <w:rFonts w:ascii="Calibri" w:hAnsi="Calibri"/>
                <w:b/>
                <w:bCs/>
                <w:sz w:val="18"/>
                <w:szCs w:val="18"/>
              </w:rPr>
              <w:t>.</w:t>
            </w:r>
          </w:p>
        </w:tc>
        <w:tc>
          <w:tcPr>
            <w:tcW w:w="1276" w:type="dxa"/>
            <w:shd w:val="clear" w:color="000000" w:fill="C0C0C0"/>
            <w:noWrap/>
            <w:vAlign w:val="center"/>
            <w:hideMark/>
          </w:tcPr>
          <w:p w:rsidR="001F41CF" w:rsidRPr="00850C61" w:rsidRDefault="001F41CF" w:rsidP="00EE5F54">
            <w:pPr>
              <w:jc w:val="center"/>
              <w:rPr>
                <w:rFonts w:ascii="Calibri" w:hAnsi="Calibri"/>
                <w:b/>
                <w:bCs/>
                <w:sz w:val="18"/>
                <w:szCs w:val="18"/>
              </w:rPr>
            </w:pPr>
            <w:r w:rsidRPr="00850C61">
              <w:rPr>
                <w:rFonts w:ascii="Calibri" w:hAnsi="Calibri"/>
                <w:b/>
                <w:bCs/>
                <w:sz w:val="18"/>
                <w:szCs w:val="18"/>
              </w:rPr>
              <w:t>Izvršenje 202</w:t>
            </w:r>
            <w:r>
              <w:rPr>
                <w:rFonts w:ascii="Calibri" w:hAnsi="Calibri"/>
                <w:b/>
                <w:bCs/>
                <w:sz w:val="18"/>
                <w:szCs w:val="18"/>
              </w:rPr>
              <w:t>2</w:t>
            </w:r>
            <w:r w:rsidRPr="00850C61">
              <w:rPr>
                <w:rFonts w:ascii="Calibri" w:hAnsi="Calibri"/>
                <w:b/>
                <w:bCs/>
                <w:sz w:val="18"/>
                <w:szCs w:val="18"/>
              </w:rPr>
              <w:t>.</w:t>
            </w:r>
          </w:p>
        </w:tc>
        <w:tc>
          <w:tcPr>
            <w:tcW w:w="850" w:type="dxa"/>
            <w:shd w:val="clear" w:color="000000" w:fill="C0C0C0"/>
            <w:noWrap/>
            <w:vAlign w:val="center"/>
            <w:hideMark/>
          </w:tcPr>
          <w:p w:rsidR="001F41CF" w:rsidRPr="00850C61" w:rsidRDefault="001F41CF" w:rsidP="00EE5F54">
            <w:pPr>
              <w:jc w:val="center"/>
              <w:rPr>
                <w:rFonts w:ascii="Calibri" w:hAnsi="Calibri"/>
                <w:b/>
                <w:bCs/>
                <w:sz w:val="18"/>
                <w:szCs w:val="18"/>
              </w:rPr>
            </w:pPr>
            <w:r w:rsidRPr="00850C61">
              <w:rPr>
                <w:rFonts w:ascii="Calibri" w:hAnsi="Calibri"/>
                <w:b/>
                <w:bCs/>
                <w:sz w:val="18"/>
                <w:szCs w:val="18"/>
              </w:rPr>
              <w:t>Indeks  3/1</w:t>
            </w:r>
          </w:p>
        </w:tc>
        <w:tc>
          <w:tcPr>
            <w:tcW w:w="709" w:type="dxa"/>
            <w:shd w:val="clear" w:color="000000" w:fill="C0C0C0"/>
            <w:noWrap/>
            <w:vAlign w:val="center"/>
            <w:hideMark/>
          </w:tcPr>
          <w:p w:rsidR="001F41CF" w:rsidRPr="00850C61" w:rsidRDefault="001F41CF" w:rsidP="00EE5F54">
            <w:pPr>
              <w:jc w:val="center"/>
              <w:rPr>
                <w:rFonts w:ascii="Calibri" w:hAnsi="Calibri"/>
                <w:b/>
                <w:bCs/>
                <w:sz w:val="18"/>
                <w:szCs w:val="18"/>
              </w:rPr>
            </w:pPr>
            <w:r w:rsidRPr="00850C61">
              <w:rPr>
                <w:rFonts w:ascii="Calibri" w:hAnsi="Calibri"/>
                <w:b/>
                <w:bCs/>
                <w:sz w:val="18"/>
                <w:szCs w:val="18"/>
              </w:rPr>
              <w:t>Indeks  3/2</w:t>
            </w:r>
          </w:p>
        </w:tc>
      </w:tr>
      <w:tr w:rsidR="00BF0C89" w:rsidRPr="00850C61" w:rsidTr="005853B0">
        <w:trPr>
          <w:trHeight w:val="300"/>
          <w:jc w:val="center"/>
        </w:trPr>
        <w:tc>
          <w:tcPr>
            <w:tcW w:w="4253" w:type="dxa"/>
            <w:gridSpan w:val="3"/>
            <w:shd w:val="clear" w:color="000000" w:fill="808080"/>
            <w:noWrap/>
            <w:vAlign w:val="center"/>
            <w:hideMark/>
          </w:tcPr>
          <w:p w:rsidR="001F41CF" w:rsidRPr="00850C61" w:rsidRDefault="001F41CF" w:rsidP="00EE5F54">
            <w:pPr>
              <w:rPr>
                <w:rFonts w:ascii="Calibri" w:hAnsi="Calibri"/>
                <w:b/>
                <w:bCs/>
                <w:color w:val="FFFFFF"/>
                <w:sz w:val="18"/>
                <w:szCs w:val="18"/>
              </w:rPr>
            </w:pPr>
          </w:p>
        </w:tc>
        <w:tc>
          <w:tcPr>
            <w:tcW w:w="1276" w:type="dxa"/>
            <w:shd w:val="clear" w:color="000000" w:fill="808080"/>
            <w:noWrap/>
            <w:vAlign w:val="center"/>
            <w:hideMark/>
          </w:tcPr>
          <w:p w:rsidR="001F41CF" w:rsidRPr="00850C61" w:rsidRDefault="001F41CF" w:rsidP="00EE5F54">
            <w:pPr>
              <w:jc w:val="center"/>
              <w:rPr>
                <w:rFonts w:ascii="Calibri" w:hAnsi="Calibri"/>
                <w:b/>
                <w:bCs/>
                <w:color w:val="FFFFFF"/>
                <w:sz w:val="18"/>
                <w:szCs w:val="18"/>
              </w:rPr>
            </w:pPr>
            <w:r w:rsidRPr="00850C61">
              <w:rPr>
                <w:rFonts w:ascii="Calibri" w:hAnsi="Calibri"/>
                <w:b/>
                <w:bCs/>
                <w:color w:val="FFFFFF"/>
                <w:sz w:val="18"/>
                <w:szCs w:val="18"/>
              </w:rPr>
              <w:t>1</w:t>
            </w:r>
          </w:p>
        </w:tc>
        <w:tc>
          <w:tcPr>
            <w:tcW w:w="1417" w:type="dxa"/>
            <w:shd w:val="clear" w:color="000000" w:fill="808080"/>
            <w:noWrap/>
            <w:vAlign w:val="center"/>
            <w:hideMark/>
          </w:tcPr>
          <w:p w:rsidR="001F41CF" w:rsidRPr="00850C61" w:rsidRDefault="001F41CF" w:rsidP="00EE5F54">
            <w:pPr>
              <w:jc w:val="center"/>
              <w:rPr>
                <w:rFonts w:ascii="Calibri" w:hAnsi="Calibri"/>
                <w:b/>
                <w:bCs/>
                <w:color w:val="FFFFFF"/>
                <w:sz w:val="18"/>
                <w:szCs w:val="18"/>
              </w:rPr>
            </w:pPr>
            <w:r w:rsidRPr="00850C61">
              <w:rPr>
                <w:rFonts w:ascii="Calibri" w:hAnsi="Calibri"/>
                <w:b/>
                <w:bCs/>
                <w:color w:val="FFFFFF"/>
                <w:sz w:val="18"/>
                <w:szCs w:val="18"/>
              </w:rPr>
              <w:t>2</w:t>
            </w:r>
          </w:p>
        </w:tc>
        <w:tc>
          <w:tcPr>
            <w:tcW w:w="1276" w:type="dxa"/>
            <w:shd w:val="clear" w:color="000000" w:fill="808080"/>
            <w:noWrap/>
            <w:vAlign w:val="center"/>
            <w:hideMark/>
          </w:tcPr>
          <w:p w:rsidR="001F41CF" w:rsidRPr="00850C61" w:rsidRDefault="001F41CF" w:rsidP="00EE5F54">
            <w:pPr>
              <w:jc w:val="center"/>
              <w:rPr>
                <w:rFonts w:ascii="Calibri" w:hAnsi="Calibri"/>
                <w:b/>
                <w:bCs/>
                <w:color w:val="FFFFFF"/>
                <w:sz w:val="18"/>
                <w:szCs w:val="18"/>
              </w:rPr>
            </w:pPr>
            <w:r w:rsidRPr="00850C61">
              <w:rPr>
                <w:rFonts w:ascii="Calibri" w:hAnsi="Calibri"/>
                <w:b/>
                <w:bCs/>
                <w:color w:val="FFFFFF"/>
                <w:sz w:val="18"/>
                <w:szCs w:val="18"/>
              </w:rPr>
              <w:t>3</w:t>
            </w:r>
          </w:p>
        </w:tc>
        <w:tc>
          <w:tcPr>
            <w:tcW w:w="850" w:type="dxa"/>
            <w:shd w:val="clear" w:color="000000" w:fill="808080"/>
            <w:noWrap/>
            <w:vAlign w:val="center"/>
            <w:hideMark/>
          </w:tcPr>
          <w:p w:rsidR="001F41CF" w:rsidRPr="00850C61" w:rsidRDefault="001F41CF" w:rsidP="00EE5F54">
            <w:pPr>
              <w:jc w:val="center"/>
              <w:rPr>
                <w:rFonts w:ascii="Calibri" w:hAnsi="Calibri"/>
                <w:b/>
                <w:bCs/>
                <w:color w:val="FFFFFF"/>
                <w:sz w:val="18"/>
                <w:szCs w:val="18"/>
              </w:rPr>
            </w:pPr>
            <w:r w:rsidRPr="00850C61">
              <w:rPr>
                <w:rFonts w:ascii="Calibri" w:hAnsi="Calibri"/>
                <w:b/>
                <w:bCs/>
                <w:color w:val="FFFFFF"/>
                <w:sz w:val="18"/>
                <w:szCs w:val="18"/>
              </w:rPr>
              <w:t>4</w:t>
            </w:r>
          </w:p>
        </w:tc>
        <w:tc>
          <w:tcPr>
            <w:tcW w:w="709" w:type="dxa"/>
            <w:shd w:val="clear" w:color="000000" w:fill="808080"/>
            <w:noWrap/>
            <w:vAlign w:val="center"/>
            <w:hideMark/>
          </w:tcPr>
          <w:p w:rsidR="001F41CF" w:rsidRPr="00850C61" w:rsidRDefault="001F41CF" w:rsidP="00EE5F54">
            <w:pPr>
              <w:jc w:val="center"/>
              <w:rPr>
                <w:rFonts w:ascii="Calibri" w:hAnsi="Calibri"/>
                <w:b/>
                <w:bCs/>
                <w:color w:val="FFFFFF"/>
                <w:sz w:val="18"/>
                <w:szCs w:val="18"/>
              </w:rPr>
            </w:pPr>
            <w:r w:rsidRPr="00850C61">
              <w:rPr>
                <w:rFonts w:ascii="Calibri" w:hAnsi="Calibri"/>
                <w:b/>
                <w:bCs/>
                <w:color w:val="FFFFFF"/>
                <w:sz w:val="18"/>
                <w:szCs w:val="18"/>
              </w:rPr>
              <w:t>5</w:t>
            </w:r>
          </w:p>
        </w:tc>
      </w:tr>
      <w:tr w:rsidR="00F211D1" w:rsidRPr="001F41CF" w:rsidTr="005853B0">
        <w:tblPrEx>
          <w:jc w:val="left"/>
        </w:tblPrEx>
        <w:trPr>
          <w:trHeight w:val="264"/>
        </w:trPr>
        <w:tc>
          <w:tcPr>
            <w:tcW w:w="993" w:type="dxa"/>
            <w:tcBorders>
              <w:top w:val="nil"/>
              <w:left w:val="nil"/>
              <w:bottom w:val="nil"/>
              <w:right w:val="nil"/>
            </w:tcBorders>
            <w:shd w:val="clear" w:color="000000" w:fill="808080"/>
            <w:noWrap/>
            <w:vAlign w:val="bottom"/>
            <w:hideMark/>
          </w:tcPr>
          <w:p w:rsidR="001F41CF" w:rsidRPr="001F41CF" w:rsidRDefault="001F41CF" w:rsidP="001F41CF">
            <w:pPr>
              <w:spacing w:line="240" w:lineRule="auto"/>
              <w:rPr>
                <w:rFonts w:ascii="Calibri" w:hAnsi="Calibri" w:cs="Calibri"/>
                <w:b/>
                <w:bCs/>
                <w:color w:val="FFFFFF"/>
                <w:sz w:val="16"/>
                <w:szCs w:val="16"/>
              </w:rPr>
            </w:pPr>
            <w:r w:rsidRPr="001F41CF">
              <w:rPr>
                <w:rFonts w:ascii="Calibri" w:hAnsi="Calibri" w:cs="Calibri"/>
                <w:b/>
                <w:bCs/>
                <w:color w:val="FFFFFF"/>
                <w:sz w:val="16"/>
                <w:szCs w:val="16"/>
              </w:rPr>
              <w:t> </w:t>
            </w:r>
          </w:p>
        </w:tc>
        <w:tc>
          <w:tcPr>
            <w:tcW w:w="850" w:type="dxa"/>
            <w:tcBorders>
              <w:top w:val="nil"/>
              <w:left w:val="nil"/>
              <w:bottom w:val="nil"/>
              <w:right w:val="nil"/>
            </w:tcBorders>
            <w:shd w:val="clear" w:color="000000" w:fill="808080"/>
            <w:noWrap/>
            <w:vAlign w:val="bottom"/>
            <w:hideMark/>
          </w:tcPr>
          <w:p w:rsidR="001F41CF" w:rsidRPr="001F41CF" w:rsidRDefault="001F41CF" w:rsidP="001F41CF">
            <w:pPr>
              <w:spacing w:line="240" w:lineRule="auto"/>
              <w:rPr>
                <w:rFonts w:ascii="Calibri" w:hAnsi="Calibri" w:cs="Calibri"/>
                <w:b/>
                <w:bCs/>
                <w:color w:val="FFFFFF"/>
                <w:sz w:val="16"/>
                <w:szCs w:val="16"/>
              </w:rPr>
            </w:pPr>
            <w:r w:rsidRPr="001F41CF">
              <w:rPr>
                <w:rFonts w:ascii="Calibri" w:hAnsi="Calibri" w:cs="Calibri"/>
                <w:b/>
                <w:bCs/>
                <w:color w:val="FFFFFF"/>
                <w:sz w:val="16"/>
                <w:szCs w:val="16"/>
              </w:rPr>
              <w:t> </w:t>
            </w:r>
          </w:p>
        </w:tc>
        <w:tc>
          <w:tcPr>
            <w:tcW w:w="2410" w:type="dxa"/>
            <w:tcBorders>
              <w:top w:val="nil"/>
              <w:left w:val="nil"/>
              <w:bottom w:val="nil"/>
              <w:right w:val="nil"/>
            </w:tcBorders>
            <w:shd w:val="clear" w:color="000000" w:fill="808080"/>
            <w:noWrap/>
            <w:vAlign w:val="bottom"/>
            <w:hideMark/>
          </w:tcPr>
          <w:p w:rsidR="001F41CF" w:rsidRPr="001F41CF" w:rsidRDefault="001F41CF" w:rsidP="001F41CF">
            <w:pPr>
              <w:spacing w:line="240" w:lineRule="auto"/>
              <w:rPr>
                <w:rFonts w:ascii="Calibri" w:hAnsi="Calibri" w:cs="Calibri"/>
                <w:b/>
                <w:bCs/>
                <w:color w:val="FFFFFF"/>
                <w:sz w:val="16"/>
                <w:szCs w:val="16"/>
              </w:rPr>
            </w:pPr>
            <w:r w:rsidRPr="001F41CF">
              <w:rPr>
                <w:rFonts w:ascii="Calibri" w:hAnsi="Calibri" w:cs="Calibri"/>
                <w:b/>
                <w:bCs/>
                <w:color w:val="FFFFFF"/>
                <w:sz w:val="16"/>
                <w:szCs w:val="16"/>
              </w:rPr>
              <w:t>SVEUKUPNO PRIHODI</w:t>
            </w:r>
            <w:r w:rsidR="00F211D1">
              <w:rPr>
                <w:rFonts w:ascii="Calibri" w:hAnsi="Calibri" w:cs="Calibri"/>
                <w:b/>
                <w:bCs/>
                <w:color w:val="FFFFFF"/>
                <w:sz w:val="16"/>
                <w:szCs w:val="16"/>
              </w:rPr>
              <w:t>/PRIMICI</w:t>
            </w:r>
          </w:p>
        </w:tc>
        <w:tc>
          <w:tcPr>
            <w:tcW w:w="1276" w:type="dxa"/>
            <w:tcBorders>
              <w:top w:val="nil"/>
              <w:left w:val="nil"/>
              <w:bottom w:val="nil"/>
              <w:right w:val="nil"/>
            </w:tcBorders>
            <w:shd w:val="clear" w:color="000000" w:fill="808080"/>
            <w:vAlign w:val="bottom"/>
          </w:tcPr>
          <w:p w:rsidR="001F41CF" w:rsidRPr="001F41CF" w:rsidRDefault="00F211D1" w:rsidP="00F211D1">
            <w:pPr>
              <w:spacing w:line="240" w:lineRule="auto"/>
              <w:jc w:val="right"/>
              <w:rPr>
                <w:rFonts w:ascii="Calibri" w:hAnsi="Calibri" w:cs="Calibri"/>
                <w:b/>
                <w:bCs/>
                <w:color w:val="FFFFFF"/>
                <w:sz w:val="16"/>
                <w:szCs w:val="16"/>
              </w:rPr>
            </w:pPr>
            <w:r>
              <w:rPr>
                <w:rFonts w:ascii="Calibri" w:hAnsi="Calibri" w:cs="Calibri"/>
                <w:b/>
                <w:bCs/>
                <w:color w:val="FFFFFF"/>
                <w:sz w:val="16"/>
                <w:szCs w:val="16"/>
              </w:rPr>
              <w:t>32.270.169,85</w:t>
            </w:r>
          </w:p>
        </w:tc>
        <w:tc>
          <w:tcPr>
            <w:tcW w:w="1417" w:type="dxa"/>
            <w:tcBorders>
              <w:top w:val="nil"/>
              <w:left w:val="nil"/>
              <w:bottom w:val="nil"/>
              <w:right w:val="nil"/>
            </w:tcBorders>
            <w:shd w:val="clear" w:color="000000" w:fill="808080"/>
            <w:noWrap/>
            <w:vAlign w:val="bottom"/>
            <w:hideMark/>
          </w:tcPr>
          <w:p w:rsidR="001F41CF" w:rsidRPr="001F41CF" w:rsidRDefault="001F41CF" w:rsidP="001F41CF">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53.456.100,00</w:t>
            </w:r>
          </w:p>
        </w:tc>
        <w:tc>
          <w:tcPr>
            <w:tcW w:w="1276" w:type="dxa"/>
            <w:tcBorders>
              <w:top w:val="nil"/>
              <w:left w:val="nil"/>
              <w:bottom w:val="nil"/>
              <w:right w:val="nil"/>
            </w:tcBorders>
            <w:shd w:val="clear" w:color="000000" w:fill="808080"/>
            <w:noWrap/>
            <w:vAlign w:val="bottom"/>
            <w:hideMark/>
          </w:tcPr>
          <w:p w:rsidR="001F41CF" w:rsidRPr="001F41CF" w:rsidRDefault="001F41CF" w:rsidP="001F41CF">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37.247.943,42</w:t>
            </w:r>
          </w:p>
        </w:tc>
        <w:tc>
          <w:tcPr>
            <w:tcW w:w="850" w:type="dxa"/>
            <w:tcBorders>
              <w:top w:val="nil"/>
              <w:left w:val="nil"/>
              <w:bottom w:val="nil"/>
              <w:right w:val="nil"/>
            </w:tcBorders>
            <w:shd w:val="clear" w:color="000000" w:fill="808080"/>
            <w:vAlign w:val="bottom"/>
          </w:tcPr>
          <w:p w:rsidR="001F41CF" w:rsidRPr="001F41CF" w:rsidRDefault="008E2F05"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115,43</w:t>
            </w:r>
          </w:p>
        </w:tc>
        <w:tc>
          <w:tcPr>
            <w:tcW w:w="709" w:type="dxa"/>
            <w:tcBorders>
              <w:top w:val="nil"/>
              <w:left w:val="nil"/>
              <w:bottom w:val="nil"/>
              <w:right w:val="nil"/>
            </w:tcBorders>
            <w:shd w:val="clear" w:color="000000" w:fill="808080"/>
            <w:noWrap/>
            <w:vAlign w:val="bottom"/>
            <w:hideMark/>
          </w:tcPr>
          <w:p w:rsidR="001F41CF" w:rsidRPr="001F41CF" w:rsidRDefault="001F41CF" w:rsidP="001F41CF">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69,68</w:t>
            </w:r>
          </w:p>
        </w:tc>
      </w:tr>
      <w:tr w:rsidR="00F211D1" w:rsidRPr="001F41CF" w:rsidTr="005853B0">
        <w:tblPrEx>
          <w:jc w:val="left"/>
        </w:tblPrEx>
        <w:trPr>
          <w:trHeight w:val="264"/>
        </w:trPr>
        <w:tc>
          <w:tcPr>
            <w:tcW w:w="993" w:type="dxa"/>
            <w:tcBorders>
              <w:top w:val="nil"/>
              <w:left w:val="nil"/>
              <w:bottom w:val="nil"/>
              <w:right w:val="nil"/>
            </w:tcBorders>
            <w:shd w:val="clear" w:color="000000" w:fill="0000FF"/>
            <w:noWrap/>
            <w:vAlign w:val="bottom"/>
            <w:hideMark/>
          </w:tcPr>
          <w:p w:rsidR="001F41CF" w:rsidRPr="001F41CF" w:rsidRDefault="001F41CF" w:rsidP="001F41CF">
            <w:pPr>
              <w:spacing w:line="240" w:lineRule="auto"/>
              <w:rPr>
                <w:rFonts w:ascii="Calibri" w:hAnsi="Calibri" w:cs="Calibri"/>
                <w:b/>
                <w:bCs/>
                <w:color w:val="FFFFFF"/>
                <w:sz w:val="16"/>
                <w:szCs w:val="16"/>
              </w:rPr>
            </w:pPr>
            <w:r w:rsidRPr="001F41CF">
              <w:rPr>
                <w:rFonts w:ascii="Calibri" w:hAnsi="Calibri" w:cs="Calibri"/>
                <w:b/>
                <w:bCs/>
                <w:color w:val="FFFFFF"/>
                <w:sz w:val="16"/>
                <w:szCs w:val="16"/>
              </w:rPr>
              <w:t>Razdjel</w:t>
            </w:r>
          </w:p>
        </w:tc>
        <w:tc>
          <w:tcPr>
            <w:tcW w:w="850" w:type="dxa"/>
            <w:tcBorders>
              <w:top w:val="nil"/>
              <w:left w:val="nil"/>
              <w:bottom w:val="nil"/>
              <w:right w:val="nil"/>
            </w:tcBorders>
            <w:shd w:val="clear" w:color="000000" w:fill="0000FF"/>
            <w:noWrap/>
            <w:vAlign w:val="bottom"/>
            <w:hideMark/>
          </w:tcPr>
          <w:p w:rsidR="001F41CF" w:rsidRPr="001F41CF" w:rsidRDefault="001F41CF" w:rsidP="001F41CF">
            <w:pPr>
              <w:spacing w:line="240" w:lineRule="auto"/>
              <w:rPr>
                <w:rFonts w:ascii="Calibri" w:hAnsi="Calibri" w:cs="Calibri"/>
                <w:b/>
                <w:bCs/>
                <w:color w:val="FFFFFF"/>
                <w:sz w:val="16"/>
                <w:szCs w:val="16"/>
              </w:rPr>
            </w:pPr>
            <w:r w:rsidRPr="001F41CF">
              <w:rPr>
                <w:rFonts w:ascii="Calibri" w:hAnsi="Calibri" w:cs="Calibri"/>
                <w:b/>
                <w:bCs/>
                <w:color w:val="FFFFFF"/>
                <w:sz w:val="16"/>
                <w:szCs w:val="16"/>
              </w:rPr>
              <w:t>000</w:t>
            </w:r>
          </w:p>
        </w:tc>
        <w:tc>
          <w:tcPr>
            <w:tcW w:w="2410" w:type="dxa"/>
            <w:tcBorders>
              <w:top w:val="nil"/>
              <w:left w:val="nil"/>
              <w:bottom w:val="nil"/>
              <w:right w:val="nil"/>
            </w:tcBorders>
            <w:shd w:val="clear" w:color="000000" w:fill="0000FF"/>
            <w:noWrap/>
            <w:vAlign w:val="bottom"/>
            <w:hideMark/>
          </w:tcPr>
          <w:p w:rsidR="001F41CF" w:rsidRPr="001F41CF" w:rsidRDefault="001F41CF" w:rsidP="001F41CF">
            <w:pPr>
              <w:spacing w:line="240" w:lineRule="auto"/>
              <w:rPr>
                <w:rFonts w:ascii="Calibri" w:hAnsi="Calibri" w:cs="Calibri"/>
                <w:b/>
                <w:bCs/>
                <w:color w:val="FFFFFF"/>
                <w:sz w:val="16"/>
                <w:szCs w:val="16"/>
              </w:rPr>
            </w:pPr>
            <w:r w:rsidRPr="001F41CF">
              <w:rPr>
                <w:rFonts w:ascii="Calibri" w:hAnsi="Calibri" w:cs="Calibri"/>
                <w:b/>
                <w:bCs/>
                <w:color w:val="FFFFFF"/>
                <w:sz w:val="16"/>
                <w:szCs w:val="16"/>
              </w:rPr>
              <w:t>GRAD PAG - PRIHODI / PRIMICI TEKUĆE GODINE</w:t>
            </w:r>
          </w:p>
        </w:tc>
        <w:tc>
          <w:tcPr>
            <w:tcW w:w="1276" w:type="dxa"/>
            <w:tcBorders>
              <w:top w:val="nil"/>
              <w:left w:val="nil"/>
              <w:bottom w:val="nil"/>
              <w:right w:val="nil"/>
            </w:tcBorders>
            <w:shd w:val="clear" w:color="000000" w:fill="0000FF"/>
            <w:vAlign w:val="bottom"/>
          </w:tcPr>
          <w:p w:rsidR="001F41CF" w:rsidRPr="001F41CF" w:rsidRDefault="00F211D1" w:rsidP="00F211D1">
            <w:pPr>
              <w:spacing w:line="240" w:lineRule="auto"/>
              <w:jc w:val="right"/>
              <w:rPr>
                <w:rFonts w:ascii="Calibri" w:hAnsi="Calibri" w:cs="Calibri"/>
                <w:b/>
                <w:bCs/>
                <w:color w:val="FFFFFF"/>
                <w:sz w:val="16"/>
                <w:szCs w:val="16"/>
              </w:rPr>
            </w:pPr>
            <w:r>
              <w:rPr>
                <w:rFonts w:ascii="Calibri" w:hAnsi="Calibri" w:cs="Calibri"/>
                <w:b/>
                <w:bCs/>
                <w:color w:val="FFFFFF"/>
                <w:sz w:val="16"/>
                <w:szCs w:val="16"/>
              </w:rPr>
              <w:t>29.562.367,14</w:t>
            </w:r>
          </w:p>
        </w:tc>
        <w:tc>
          <w:tcPr>
            <w:tcW w:w="1417" w:type="dxa"/>
            <w:tcBorders>
              <w:top w:val="nil"/>
              <w:left w:val="nil"/>
              <w:bottom w:val="nil"/>
              <w:right w:val="nil"/>
            </w:tcBorders>
            <w:shd w:val="clear" w:color="000000" w:fill="0000FF"/>
            <w:noWrap/>
            <w:vAlign w:val="bottom"/>
            <w:hideMark/>
          </w:tcPr>
          <w:p w:rsidR="001F41CF" w:rsidRPr="001F41CF" w:rsidRDefault="001F41CF" w:rsidP="001F41CF">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50.037.839,00</w:t>
            </w:r>
          </w:p>
        </w:tc>
        <w:tc>
          <w:tcPr>
            <w:tcW w:w="1276" w:type="dxa"/>
            <w:tcBorders>
              <w:top w:val="nil"/>
              <w:left w:val="nil"/>
              <w:bottom w:val="nil"/>
              <w:right w:val="nil"/>
            </w:tcBorders>
            <w:shd w:val="clear" w:color="000000" w:fill="0000FF"/>
            <w:noWrap/>
            <w:vAlign w:val="bottom"/>
            <w:hideMark/>
          </w:tcPr>
          <w:p w:rsidR="001F41CF" w:rsidRPr="001F41CF" w:rsidRDefault="001F41CF" w:rsidP="001F41CF">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34.146.686,03</w:t>
            </w:r>
          </w:p>
        </w:tc>
        <w:tc>
          <w:tcPr>
            <w:tcW w:w="850" w:type="dxa"/>
            <w:tcBorders>
              <w:top w:val="nil"/>
              <w:left w:val="nil"/>
              <w:bottom w:val="nil"/>
              <w:right w:val="nil"/>
            </w:tcBorders>
            <w:shd w:val="clear" w:color="000000" w:fill="0000FF"/>
            <w:vAlign w:val="bottom"/>
          </w:tcPr>
          <w:p w:rsidR="001F41CF" w:rsidRPr="001F41CF" w:rsidRDefault="008E2F05"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115,51</w:t>
            </w:r>
          </w:p>
        </w:tc>
        <w:tc>
          <w:tcPr>
            <w:tcW w:w="709" w:type="dxa"/>
            <w:tcBorders>
              <w:top w:val="nil"/>
              <w:left w:val="nil"/>
              <w:bottom w:val="nil"/>
              <w:right w:val="nil"/>
            </w:tcBorders>
            <w:shd w:val="clear" w:color="000000" w:fill="0000FF"/>
            <w:noWrap/>
            <w:vAlign w:val="bottom"/>
            <w:hideMark/>
          </w:tcPr>
          <w:p w:rsidR="001F41CF" w:rsidRPr="001F41CF" w:rsidRDefault="001F41CF" w:rsidP="001F41CF">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68,24</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b/>
                <w:bCs/>
                <w:color w:val="FFFFFF"/>
                <w:sz w:val="16"/>
                <w:szCs w:val="16"/>
              </w:rPr>
            </w:pPr>
          </w:p>
        </w:tc>
        <w:tc>
          <w:tcPr>
            <w:tcW w:w="85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6</w:t>
            </w:r>
          </w:p>
        </w:tc>
        <w:tc>
          <w:tcPr>
            <w:tcW w:w="241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Prihodi poslovanja</w:t>
            </w:r>
          </w:p>
        </w:tc>
        <w:tc>
          <w:tcPr>
            <w:tcW w:w="1276" w:type="dxa"/>
            <w:tcBorders>
              <w:top w:val="nil"/>
              <w:left w:val="nil"/>
              <w:bottom w:val="nil"/>
              <w:right w:val="nil"/>
            </w:tcBorders>
            <w:shd w:val="clear" w:color="auto" w:fill="auto"/>
            <w:vAlign w:val="bottom"/>
          </w:tcPr>
          <w:p w:rsidR="00E50506" w:rsidRPr="005D4532" w:rsidRDefault="00E50506" w:rsidP="00E50506">
            <w:pPr>
              <w:jc w:val="right"/>
              <w:rPr>
                <w:rFonts w:ascii="Calibri" w:hAnsi="Calibri" w:cs="Calibri"/>
                <w:b/>
                <w:sz w:val="16"/>
                <w:szCs w:val="16"/>
              </w:rPr>
            </w:pPr>
            <w:r w:rsidRPr="005D4532">
              <w:rPr>
                <w:rFonts w:ascii="Calibri" w:hAnsi="Calibri" w:cs="Calibri"/>
                <w:b/>
                <w:sz w:val="16"/>
                <w:szCs w:val="16"/>
              </w:rPr>
              <w:t>25.827.623,13</w:t>
            </w:r>
          </w:p>
        </w:tc>
        <w:tc>
          <w:tcPr>
            <w:tcW w:w="1417"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49.869.289,00</w:t>
            </w:r>
          </w:p>
        </w:tc>
        <w:tc>
          <w:tcPr>
            <w:tcW w:w="1276"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33.801.796,76</w:t>
            </w:r>
          </w:p>
        </w:tc>
        <w:tc>
          <w:tcPr>
            <w:tcW w:w="850" w:type="dxa"/>
            <w:tcBorders>
              <w:top w:val="nil"/>
              <w:left w:val="nil"/>
              <w:bottom w:val="nil"/>
              <w:right w:val="nil"/>
            </w:tcBorders>
            <w:vAlign w:val="bottom"/>
          </w:tcPr>
          <w:p w:rsidR="00E50506" w:rsidRPr="005D4532" w:rsidRDefault="008E2F05" w:rsidP="008A51D9">
            <w:pPr>
              <w:spacing w:line="240" w:lineRule="auto"/>
              <w:jc w:val="right"/>
              <w:rPr>
                <w:rFonts w:ascii="Calibri" w:hAnsi="Calibri" w:cs="Calibri"/>
                <w:b/>
                <w:sz w:val="16"/>
                <w:szCs w:val="16"/>
              </w:rPr>
            </w:pPr>
            <w:r w:rsidRPr="005D4532">
              <w:rPr>
                <w:rFonts w:ascii="Calibri" w:hAnsi="Calibri" w:cs="Calibri"/>
                <w:b/>
                <w:sz w:val="16"/>
                <w:szCs w:val="16"/>
              </w:rPr>
              <w:t>130,88</w:t>
            </w:r>
          </w:p>
        </w:tc>
        <w:tc>
          <w:tcPr>
            <w:tcW w:w="709"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67,78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61</w:t>
            </w:r>
          </w:p>
        </w:tc>
        <w:tc>
          <w:tcPr>
            <w:tcW w:w="241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Prihodi od poreza</w:t>
            </w:r>
          </w:p>
        </w:tc>
        <w:tc>
          <w:tcPr>
            <w:tcW w:w="1276" w:type="dxa"/>
            <w:tcBorders>
              <w:top w:val="nil"/>
              <w:left w:val="nil"/>
              <w:bottom w:val="nil"/>
              <w:right w:val="nil"/>
            </w:tcBorders>
            <w:shd w:val="clear" w:color="auto" w:fill="auto"/>
            <w:vAlign w:val="bottom"/>
          </w:tcPr>
          <w:p w:rsidR="00E50506" w:rsidRPr="005D4532" w:rsidRDefault="00E50506" w:rsidP="00E50506">
            <w:pPr>
              <w:jc w:val="right"/>
              <w:rPr>
                <w:rFonts w:ascii="Calibri" w:hAnsi="Calibri" w:cs="Calibri"/>
                <w:b/>
                <w:sz w:val="16"/>
                <w:szCs w:val="16"/>
              </w:rPr>
            </w:pPr>
            <w:r w:rsidRPr="005D4532">
              <w:rPr>
                <w:rFonts w:ascii="Calibri" w:hAnsi="Calibri" w:cs="Calibri"/>
                <w:b/>
                <w:sz w:val="16"/>
                <w:szCs w:val="16"/>
              </w:rPr>
              <w:t>10.316.866,89</w:t>
            </w:r>
          </w:p>
        </w:tc>
        <w:tc>
          <w:tcPr>
            <w:tcW w:w="1417"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25.730.320,00</w:t>
            </w:r>
          </w:p>
        </w:tc>
        <w:tc>
          <w:tcPr>
            <w:tcW w:w="1276"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14.198.606,45</w:t>
            </w:r>
          </w:p>
        </w:tc>
        <w:tc>
          <w:tcPr>
            <w:tcW w:w="850" w:type="dxa"/>
            <w:tcBorders>
              <w:top w:val="nil"/>
              <w:left w:val="nil"/>
              <w:bottom w:val="nil"/>
              <w:right w:val="nil"/>
            </w:tcBorders>
            <w:vAlign w:val="bottom"/>
          </w:tcPr>
          <w:p w:rsidR="00E50506" w:rsidRPr="005D4532" w:rsidRDefault="008E2F05" w:rsidP="008A51D9">
            <w:pPr>
              <w:spacing w:line="240" w:lineRule="auto"/>
              <w:jc w:val="right"/>
              <w:rPr>
                <w:rFonts w:ascii="Calibri" w:hAnsi="Calibri" w:cs="Calibri"/>
                <w:b/>
                <w:sz w:val="16"/>
                <w:szCs w:val="16"/>
              </w:rPr>
            </w:pPr>
            <w:r w:rsidRPr="005D4532">
              <w:rPr>
                <w:rFonts w:ascii="Calibri" w:hAnsi="Calibri" w:cs="Calibri"/>
                <w:b/>
                <w:sz w:val="16"/>
                <w:szCs w:val="16"/>
              </w:rPr>
              <w:t>137,63</w:t>
            </w:r>
          </w:p>
        </w:tc>
        <w:tc>
          <w:tcPr>
            <w:tcW w:w="709"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55,18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611</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Porez i prirez na dohodak</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5.695.249,28</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6.675.000,00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7.396.684,87</w:t>
            </w:r>
          </w:p>
        </w:tc>
        <w:tc>
          <w:tcPr>
            <w:tcW w:w="850" w:type="dxa"/>
            <w:tcBorders>
              <w:top w:val="nil"/>
              <w:left w:val="nil"/>
              <w:bottom w:val="nil"/>
              <w:right w:val="nil"/>
            </w:tcBorders>
            <w:vAlign w:val="bottom"/>
          </w:tcPr>
          <w:p w:rsidR="00E50506" w:rsidRPr="0093758A" w:rsidRDefault="00F509B6" w:rsidP="008A51D9">
            <w:pPr>
              <w:spacing w:line="240" w:lineRule="auto"/>
              <w:jc w:val="right"/>
              <w:rPr>
                <w:rFonts w:ascii="Calibri" w:hAnsi="Calibri" w:cs="Calibri"/>
                <w:b/>
                <w:sz w:val="16"/>
                <w:szCs w:val="16"/>
              </w:rPr>
            </w:pPr>
            <w:r w:rsidRPr="0093758A">
              <w:rPr>
                <w:rFonts w:ascii="Calibri" w:hAnsi="Calibri" w:cs="Calibri"/>
                <w:b/>
                <w:sz w:val="16"/>
                <w:szCs w:val="16"/>
              </w:rPr>
              <w:t>129,88</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110,81</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P0001</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 i prirez na dohodak od nesamostalnog rada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5.619.498,09</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6.600.000,00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7.298.066,16</w:t>
            </w:r>
          </w:p>
        </w:tc>
        <w:tc>
          <w:tcPr>
            <w:tcW w:w="850" w:type="dxa"/>
            <w:tcBorders>
              <w:top w:val="nil"/>
              <w:left w:val="nil"/>
              <w:bottom w:val="nil"/>
              <w:right w:val="nil"/>
            </w:tcBorders>
            <w:vAlign w:val="bottom"/>
          </w:tcPr>
          <w:p w:rsidR="00E50506" w:rsidRPr="001F41CF" w:rsidRDefault="00F509B6" w:rsidP="008A51D9">
            <w:pPr>
              <w:spacing w:line="240" w:lineRule="auto"/>
              <w:jc w:val="right"/>
              <w:rPr>
                <w:rFonts w:ascii="Calibri" w:hAnsi="Calibri" w:cs="Calibri"/>
                <w:sz w:val="16"/>
                <w:szCs w:val="16"/>
              </w:rPr>
            </w:pPr>
            <w:r>
              <w:rPr>
                <w:rFonts w:ascii="Calibri" w:hAnsi="Calibri" w:cs="Calibri"/>
                <w:sz w:val="16"/>
                <w:szCs w:val="16"/>
              </w:rPr>
              <w:t>129,87</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110,58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P00340</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Ustupljeni dio za financiranje  vatrogastva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75.751,19</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75.000,00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98.618,71</w:t>
            </w:r>
          </w:p>
        </w:tc>
        <w:tc>
          <w:tcPr>
            <w:tcW w:w="850" w:type="dxa"/>
            <w:tcBorders>
              <w:top w:val="nil"/>
              <w:left w:val="nil"/>
              <w:bottom w:val="nil"/>
              <w:right w:val="nil"/>
            </w:tcBorders>
            <w:vAlign w:val="bottom"/>
          </w:tcPr>
          <w:p w:rsidR="00E50506" w:rsidRPr="001F41CF" w:rsidRDefault="00F509B6" w:rsidP="008A51D9">
            <w:pPr>
              <w:spacing w:line="240" w:lineRule="auto"/>
              <w:jc w:val="right"/>
              <w:rPr>
                <w:rFonts w:ascii="Calibri" w:hAnsi="Calibri" w:cs="Calibri"/>
                <w:sz w:val="16"/>
                <w:szCs w:val="16"/>
              </w:rPr>
            </w:pPr>
            <w:r>
              <w:rPr>
                <w:rFonts w:ascii="Calibri" w:hAnsi="Calibri" w:cs="Calibri"/>
                <w:sz w:val="16"/>
                <w:szCs w:val="16"/>
              </w:rPr>
              <w:t>130,19</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131,49</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613</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Porezi na imovinu</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4.087.718,31</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18.424.820,00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6.166.454,61</w:t>
            </w:r>
          </w:p>
        </w:tc>
        <w:tc>
          <w:tcPr>
            <w:tcW w:w="850" w:type="dxa"/>
            <w:tcBorders>
              <w:top w:val="nil"/>
              <w:left w:val="nil"/>
              <w:bottom w:val="nil"/>
              <w:right w:val="nil"/>
            </w:tcBorders>
            <w:vAlign w:val="bottom"/>
          </w:tcPr>
          <w:p w:rsidR="00E50506" w:rsidRPr="0093758A" w:rsidRDefault="00F509B6" w:rsidP="008A51D9">
            <w:pPr>
              <w:spacing w:line="240" w:lineRule="auto"/>
              <w:jc w:val="right"/>
              <w:rPr>
                <w:rFonts w:ascii="Calibri" w:hAnsi="Calibri" w:cs="Calibri"/>
                <w:b/>
                <w:sz w:val="16"/>
                <w:szCs w:val="16"/>
              </w:rPr>
            </w:pPr>
            <w:r w:rsidRPr="0093758A">
              <w:rPr>
                <w:rFonts w:ascii="Calibri" w:hAnsi="Calibri" w:cs="Calibri"/>
                <w:b/>
                <w:sz w:val="16"/>
                <w:szCs w:val="16"/>
              </w:rPr>
              <w:t>150,86</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33,47</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6131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Stalni porezi na nepokretnu imovinu (zemlju, zgrade, kuće i ostalo)</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2.907.945,20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3.100.000,00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3.142.893,48</w:t>
            </w:r>
          </w:p>
        </w:tc>
        <w:tc>
          <w:tcPr>
            <w:tcW w:w="850" w:type="dxa"/>
            <w:tcBorders>
              <w:top w:val="nil"/>
              <w:left w:val="nil"/>
              <w:bottom w:val="nil"/>
              <w:right w:val="nil"/>
            </w:tcBorders>
            <w:vAlign w:val="bottom"/>
          </w:tcPr>
          <w:p w:rsidR="00E50506" w:rsidRPr="001F41CF" w:rsidRDefault="00F509B6" w:rsidP="008A51D9">
            <w:pPr>
              <w:spacing w:line="240" w:lineRule="auto"/>
              <w:jc w:val="right"/>
              <w:rPr>
                <w:rFonts w:ascii="Calibri" w:hAnsi="Calibri" w:cs="Calibri"/>
                <w:sz w:val="16"/>
                <w:szCs w:val="16"/>
              </w:rPr>
            </w:pPr>
            <w:r>
              <w:rPr>
                <w:rFonts w:ascii="Calibri" w:hAnsi="Calibri" w:cs="Calibri"/>
                <w:sz w:val="16"/>
                <w:szCs w:val="16"/>
              </w:rPr>
              <w:t>108,08</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101,38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P0002</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6131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 na kuće za odmor</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2.734.194,56</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2.900.000,00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2.942.383,52</w:t>
            </w:r>
          </w:p>
        </w:tc>
        <w:tc>
          <w:tcPr>
            <w:tcW w:w="850" w:type="dxa"/>
            <w:tcBorders>
              <w:top w:val="nil"/>
              <w:left w:val="nil"/>
              <w:bottom w:val="nil"/>
              <w:right w:val="nil"/>
            </w:tcBorders>
            <w:vAlign w:val="bottom"/>
          </w:tcPr>
          <w:p w:rsidR="00E50506" w:rsidRPr="001F41CF" w:rsidRDefault="00F509B6" w:rsidP="008A51D9">
            <w:pPr>
              <w:spacing w:line="240" w:lineRule="auto"/>
              <w:jc w:val="right"/>
              <w:rPr>
                <w:rFonts w:ascii="Calibri" w:hAnsi="Calibri" w:cs="Calibri"/>
                <w:sz w:val="16"/>
                <w:szCs w:val="16"/>
              </w:rPr>
            </w:pPr>
            <w:r>
              <w:rPr>
                <w:rFonts w:ascii="Calibri" w:hAnsi="Calibri" w:cs="Calibri"/>
                <w:sz w:val="16"/>
                <w:szCs w:val="16"/>
              </w:rPr>
              <w:t>107,62</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101,46</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P0003</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6131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 na korištenje javnih površina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173.750,64</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200.509,96</w:t>
            </w:r>
          </w:p>
        </w:tc>
        <w:tc>
          <w:tcPr>
            <w:tcW w:w="850" w:type="dxa"/>
            <w:tcBorders>
              <w:top w:val="nil"/>
              <w:left w:val="nil"/>
              <w:bottom w:val="nil"/>
              <w:right w:val="nil"/>
            </w:tcBorders>
            <w:vAlign w:val="bottom"/>
          </w:tcPr>
          <w:p w:rsidR="00E50506" w:rsidRPr="001F41CF" w:rsidRDefault="00F509B6" w:rsidP="008A51D9">
            <w:pPr>
              <w:spacing w:line="240" w:lineRule="auto"/>
              <w:jc w:val="right"/>
              <w:rPr>
                <w:rFonts w:ascii="Calibri" w:hAnsi="Calibri" w:cs="Calibri"/>
                <w:sz w:val="16"/>
                <w:szCs w:val="16"/>
              </w:rPr>
            </w:pPr>
            <w:r>
              <w:rPr>
                <w:rFonts w:ascii="Calibri" w:hAnsi="Calibri" w:cs="Calibri"/>
                <w:sz w:val="16"/>
                <w:szCs w:val="16"/>
              </w:rPr>
              <w:t>115,40</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100,25</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6134</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Povremeni porezi na imovinu</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1.179.773,11</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15.324.820,00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3.023.561,13</w:t>
            </w:r>
          </w:p>
        </w:tc>
        <w:tc>
          <w:tcPr>
            <w:tcW w:w="850" w:type="dxa"/>
            <w:tcBorders>
              <w:top w:val="nil"/>
              <w:left w:val="nil"/>
              <w:bottom w:val="nil"/>
              <w:right w:val="nil"/>
            </w:tcBorders>
            <w:vAlign w:val="bottom"/>
          </w:tcPr>
          <w:p w:rsidR="00E50506" w:rsidRPr="001F41CF" w:rsidRDefault="007B0F05" w:rsidP="008A51D9">
            <w:pPr>
              <w:spacing w:line="240" w:lineRule="auto"/>
              <w:jc w:val="right"/>
              <w:rPr>
                <w:rFonts w:ascii="Calibri" w:hAnsi="Calibri" w:cs="Calibri"/>
                <w:sz w:val="16"/>
                <w:szCs w:val="16"/>
              </w:rPr>
            </w:pPr>
            <w:r>
              <w:rPr>
                <w:rFonts w:ascii="Calibri" w:hAnsi="Calibri" w:cs="Calibri"/>
                <w:sz w:val="16"/>
                <w:szCs w:val="16"/>
              </w:rPr>
              <w:t>256,29</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19,73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P0004</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6134</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 na promet nekretnina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1.179.773,11</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15.324.820,00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3.023.561,13</w:t>
            </w:r>
          </w:p>
        </w:tc>
        <w:tc>
          <w:tcPr>
            <w:tcW w:w="850" w:type="dxa"/>
            <w:tcBorders>
              <w:top w:val="nil"/>
              <w:left w:val="nil"/>
              <w:bottom w:val="nil"/>
              <w:right w:val="nil"/>
            </w:tcBorders>
            <w:vAlign w:val="bottom"/>
          </w:tcPr>
          <w:p w:rsidR="00E50506" w:rsidRPr="001F41CF" w:rsidRDefault="007B0F05" w:rsidP="008A51D9">
            <w:pPr>
              <w:spacing w:line="240" w:lineRule="auto"/>
              <w:jc w:val="right"/>
              <w:rPr>
                <w:rFonts w:ascii="Calibri" w:hAnsi="Calibri" w:cs="Calibri"/>
                <w:sz w:val="16"/>
                <w:szCs w:val="16"/>
              </w:rPr>
            </w:pPr>
            <w:r>
              <w:rPr>
                <w:rFonts w:ascii="Calibri" w:hAnsi="Calibri" w:cs="Calibri"/>
                <w:sz w:val="16"/>
                <w:szCs w:val="16"/>
              </w:rPr>
              <w:t>256,29</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19,73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614</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Porezi na robu i usluge</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533.899,30</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630.500,00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635.466,97</w:t>
            </w:r>
          </w:p>
        </w:tc>
        <w:tc>
          <w:tcPr>
            <w:tcW w:w="850" w:type="dxa"/>
            <w:tcBorders>
              <w:top w:val="nil"/>
              <w:left w:val="nil"/>
              <w:bottom w:val="nil"/>
              <w:right w:val="nil"/>
            </w:tcBorders>
            <w:vAlign w:val="bottom"/>
          </w:tcPr>
          <w:p w:rsidR="00E50506" w:rsidRPr="0093758A" w:rsidRDefault="007B0F05" w:rsidP="008A51D9">
            <w:pPr>
              <w:spacing w:line="240" w:lineRule="auto"/>
              <w:jc w:val="right"/>
              <w:rPr>
                <w:rFonts w:ascii="Calibri" w:hAnsi="Calibri" w:cs="Calibri"/>
                <w:b/>
                <w:sz w:val="16"/>
                <w:szCs w:val="16"/>
              </w:rPr>
            </w:pPr>
            <w:r w:rsidRPr="0093758A">
              <w:rPr>
                <w:rFonts w:ascii="Calibri" w:hAnsi="Calibri" w:cs="Calibri"/>
                <w:b/>
                <w:sz w:val="16"/>
                <w:szCs w:val="16"/>
              </w:rPr>
              <w:t>119,03</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100,79</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6142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 na promet</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533.499,30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630.000,00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635.466,97</w:t>
            </w:r>
          </w:p>
        </w:tc>
        <w:tc>
          <w:tcPr>
            <w:tcW w:w="850" w:type="dxa"/>
            <w:tcBorders>
              <w:top w:val="nil"/>
              <w:left w:val="nil"/>
              <w:bottom w:val="nil"/>
              <w:right w:val="nil"/>
            </w:tcBorders>
            <w:vAlign w:val="bottom"/>
          </w:tcPr>
          <w:p w:rsidR="00E50506" w:rsidRPr="001F41CF" w:rsidRDefault="007B0F05" w:rsidP="008A51D9">
            <w:pPr>
              <w:spacing w:line="240" w:lineRule="auto"/>
              <w:jc w:val="right"/>
              <w:rPr>
                <w:rFonts w:ascii="Calibri" w:hAnsi="Calibri" w:cs="Calibri"/>
                <w:sz w:val="16"/>
                <w:szCs w:val="16"/>
              </w:rPr>
            </w:pPr>
            <w:r>
              <w:rPr>
                <w:rFonts w:ascii="Calibri" w:hAnsi="Calibri" w:cs="Calibri"/>
                <w:sz w:val="16"/>
                <w:szCs w:val="16"/>
              </w:rPr>
              <w:t>119,12</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100,87</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P0005</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6142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 na potrošnju</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533.499,30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630.000,00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635.466,97</w:t>
            </w:r>
          </w:p>
        </w:tc>
        <w:tc>
          <w:tcPr>
            <w:tcW w:w="850" w:type="dxa"/>
            <w:tcBorders>
              <w:top w:val="nil"/>
              <w:left w:val="nil"/>
              <w:bottom w:val="nil"/>
              <w:right w:val="nil"/>
            </w:tcBorders>
            <w:vAlign w:val="bottom"/>
          </w:tcPr>
          <w:p w:rsidR="00E50506" w:rsidRPr="001F41CF" w:rsidRDefault="007B0F05" w:rsidP="008A51D9">
            <w:pPr>
              <w:spacing w:line="240" w:lineRule="auto"/>
              <w:jc w:val="right"/>
              <w:rPr>
                <w:rFonts w:ascii="Calibri" w:hAnsi="Calibri" w:cs="Calibri"/>
                <w:sz w:val="16"/>
                <w:szCs w:val="16"/>
              </w:rPr>
            </w:pPr>
            <w:r>
              <w:rPr>
                <w:rFonts w:ascii="Calibri" w:hAnsi="Calibri" w:cs="Calibri"/>
                <w:sz w:val="16"/>
                <w:szCs w:val="16"/>
              </w:rPr>
              <w:t>119,12</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100,87</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6145</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Porezi na korištenje dobara ili izvođenje aktivnosti</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400,00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500,00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0,00</w:t>
            </w:r>
          </w:p>
        </w:tc>
        <w:tc>
          <w:tcPr>
            <w:tcW w:w="850" w:type="dxa"/>
            <w:tcBorders>
              <w:top w:val="nil"/>
              <w:left w:val="nil"/>
              <w:bottom w:val="nil"/>
              <w:right w:val="nil"/>
            </w:tcBorders>
            <w:vAlign w:val="bottom"/>
          </w:tcPr>
          <w:p w:rsidR="00E50506"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0,00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P0006</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6145</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Porez na tvrtku</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400,00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500,00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0,00</w:t>
            </w:r>
          </w:p>
        </w:tc>
        <w:tc>
          <w:tcPr>
            <w:tcW w:w="850" w:type="dxa"/>
            <w:tcBorders>
              <w:top w:val="nil"/>
              <w:left w:val="nil"/>
              <w:bottom w:val="nil"/>
              <w:right w:val="nil"/>
            </w:tcBorders>
            <w:vAlign w:val="bottom"/>
          </w:tcPr>
          <w:p w:rsidR="00E50506"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0,00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63</w:t>
            </w:r>
          </w:p>
        </w:tc>
        <w:tc>
          <w:tcPr>
            <w:tcW w:w="241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Pomoći iz inozemstva i od subjekata unutar općeg proračuna</w:t>
            </w:r>
          </w:p>
        </w:tc>
        <w:tc>
          <w:tcPr>
            <w:tcW w:w="1276" w:type="dxa"/>
            <w:tcBorders>
              <w:top w:val="nil"/>
              <w:left w:val="nil"/>
              <w:bottom w:val="nil"/>
              <w:right w:val="nil"/>
            </w:tcBorders>
            <w:shd w:val="clear" w:color="auto" w:fill="auto"/>
            <w:vAlign w:val="bottom"/>
          </w:tcPr>
          <w:p w:rsidR="00E50506" w:rsidRPr="005D4532" w:rsidRDefault="00E50506" w:rsidP="00E50506">
            <w:pPr>
              <w:jc w:val="right"/>
              <w:rPr>
                <w:rFonts w:ascii="Calibri" w:hAnsi="Calibri" w:cs="Calibri"/>
                <w:b/>
                <w:sz w:val="16"/>
                <w:szCs w:val="16"/>
              </w:rPr>
            </w:pPr>
            <w:r w:rsidRPr="005D4532">
              <w:rPr>
                <w:rFonts w:ascii="Calibri" w:hAnsi="Calibri" w:cs="Calibri"/>
                <w:b/>
                <w:sz w:val="16"/>
                <w:szCs w:val="16"/>
              </w:rPr>
              <w:t>3.585.979,80</w:t>
            </w:r>
          </w:p>
        </w:tc>
        <w:tc>
          <w:tcPr>
            <w:tcW w:w="1417"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4.351.969,00</w:t>
            </w:r>
          </w:p>
        </w:tc>
        <w:tc>
          <w:tcPr>
            <w:tcW w:w="1276"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4.366.469,94</w:t>
            </w:r>
          </w:p>
        </w:tc>
        <w:tc>
          <w:tcPr>
            <w:tcW w:w="850" w:type="dxa"/>
            <w:tcBorders>
              <w:top w:val="nil"/>
              <w:left w:val="nil"/>
              <w:bottom w:val="nil"/>
              <w:right w:val="nil"/>
            </w:tcBorders>
            <w:vAlign w:val="bottom"/>
          </w:tcPr>
          <w:p w:rsidR="00E50506" w:rsidRPr="005D4532" w:rsidRDefault="008C39B3" w:rsidP="008A51D9">
            <w:pPr>
              <w:spacing w:line="240" w:lineRule="auto"/>
              <w:jc w:val="right"/>
              <w:rPr>
                <w:rFonts w:ascii="Calibri" w:hAnsi="Calibri" w:cs="Calibri"/>
                <w:b/>
                <w:sz w:val="16"/>
                <w:szCs w:val="16"/>
              </w:rPr>
            </w:pPr>
            <w:r w:rsidRPr="005D4532">
              <w:rPr>
                <w:rFonts w:ascii="Calibri" w:hAnsi="Calibri" w:cs="Calibri"/>
                <w:b/>
                <w:sz w:val="16"/>
                <w:szCs w:val="16"/>
              </w:rPr>
              <w:t>121,77</w:t>
            </w:r>
          </w:p>
        </w:tc>
        <w:tc>
          <w:tcPr>
            <w:tcW w:w="709"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100,33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633</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Pomoći proračunu iz drugih proračuna</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2.184.516,21</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2.949.468,00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2.975.644,38</w:t>
            </w:r>
          </w:p>
        </w:tc>
        <w:tc>
          <w:tcPr>
            <w:tcW w:w="850" w:type="dxa"/>
            <w:tcBorders>
              <w:top w:val="nil"/>
              <w:left w:val="nil"/>
              <w:bottom w:val="nil"/>
              <w:right w:val="nil"/>
            </w:tcBorders>
            <w:vAlign w:val="bottom"/>
          </w:tcPr>
          <w:p w:rsidR="00E50506" w:rsidRPr="0093758A" w:rsidRDefault="008C39B3" w:rsidP="008A51D9">
            <w:pPr>
              <w:spacing w:line="240" w:lineRule="auto"/>
              <w:jc w:val="right"/>
              <w:rPr>
                <w:rFonts w:ascii="Calibri" w:hAnsi="Calibri" w:cs="Calibri"/>
                <w:b/>
                <w:sz w:val="16"/>
                <w:szCs w:val="16"/>
              </w:rPr>
            </w:pPr>
            <w:r w:rsidRPr="0093758A">
              <w:rPr>
                <w:rFonts w:ascii="Calibri" w:hAnsi="Calibri" w:cs="Calibri"/>
                <w:b/>
                <w:sz w:val="16"/>
                <w:szCs w:val="16"/>
              </w:rPr>
              <w:t>136,22</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100,89</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6331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Tekuće pomoći proračunu iz drugih proračuna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1.999.153,08</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2.219.468,00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2.245.644,38</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112,33</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101,18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P00061</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6331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Pomoći- kompenzacijska mjera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1.194.517,00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1.460.000,00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1.466.499,16</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122,77</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100,45</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P0030</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6331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Tekuće pomoći iz proračuna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96.717,34</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67.000,00</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69,28</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167,50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P00342</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6331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Tekuće pomoći izravnanja za decentralizirane funkcije</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707.918,74</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719.468,00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712.145,22</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100,60</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98,98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6332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Kapitalne pomoći proračunu iz drugih proračuna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185.363,13</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730.000,00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730.000,00</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393,83</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100,00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P0031</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6332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Kapitalne pomoći iz državnog proračuna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185.363,13</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730.000,00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730.000,00</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393,83</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100,00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634</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Pomoći od izvanproračunskih korisnika</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393.159,28</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406.000,00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397.500,00</w:t>
            </w:r>
          </w:p>
        </w:tc>
        <w:tc>
          <w:tcPr>
            <w:tcW w:w="850" w:type="dxa"/>
            <w:tcBorders>
              <w:top w:val="nil"/>
              <w:left w:val="nil"/>
              <w:bottom w:val="nil"/>
              <w:right w:val="nil"/>
            </w:tcBorders>
            <w:vAlign w:val="bottom"/>
          </w:tcPr>
          <w:p w:rsidR="00E50506" w:rsidRPr="0093758A" w:rsidRDefault="008C39B3" w:rsidP="008A51D9">
            <w:pPr>
              <w:spacing w:line="240" w:lineRule="auto"/>
              <w:jc w:val="right"/>
              <w:rPr>
                <w:rFonts w:ascii="Calibri" w:hAnsi="Calibri" w:cs="Calibri"/>
                <w:b/>
                <w:sz w:val="16"/>
                <w:szCs w:val="16"/>
              </w:rPr>
            </w:pPr>
            <w:r w:rsidRPr="0093758A">
              <w:rPr>
                <w:rFonts w:ascii="Calibri" w:hAnsi="Calibri" w:cs="Calibri"/>
                <w:b/>
                <w:sz w:val="16"/>
                <w:szCs w:val="16"/>
              </w:rPr>
              <w:t>101,11</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97,91</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6342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Kapitalne pomoći od izvanproračunskih korisnika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393.159,28</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406.000,00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397.500,00</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101,11</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97,91</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P0032</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6342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 xml:space="preserve">Kapitalne pomoći od ostalih izvanproračunskih fondova - Fonda </w:t>
            </w:r>
            <w:proofErr w:type="spellStart"/>
            <w:r w:rsidRPr="001F41CF">
              <w:rPr>
                <w:rFonts w:ascii="Calibri" w:hAnsi="Calibri" w:cs="Calibri"/>
                <w:sz w:val="16"/>
                <w:szCs w:val="16"/>
              </w:rPr>
              <w:t>zašt</w:t>
            </w:r>
            <w:proofErr w:type="spellEnd"/>
            <w:r w:rsidRPr="001F41CF">
              <w:rPr>
                <w:rFonts w:ascii="Calibri" w:hAnsi="Calibri" w:cs="Calibri"/>
                <w:sz w:val="16"/>
                <w:szCs w:val="16"/>
              </w:rPr>
              <w:t>. okoliša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393.159,28</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406.000,00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397.500,00</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101,11</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97,91</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635</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Pomoći izravnanja za decentralizirane funkcije</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1.008.304,31</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996.501,00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993.325,56</w:t>
            </w:r>
          </w:p>
        </w:tc>
        <w:tc>
          <w:tcPr>
            <w:tcW w:w="850" w:type="dxa"/>
            <w:tcBorders>
              <w:top w:val="nil"/>
              <w:left w:val="nil"/>
              <w:bottom w:val="nil"/>
              <w:right w:val="nil"/>
            </w:tcBorders>
            <w:vAlign w:val="bottom"/>
          </w:tcPr>
          <w:p w:rsidR="00E50506" w:rsidRPr="0093758A" w:rsidRDefault="008C39B3" w:rsidP="008A51D9">
            <w:pPr>
              <w:spacing w:line="240" w:lineRule="auto"/>
              <w:jc w:val="right"/>
              <w:rPr>
                <w:rFonts w:ascii="Calibri" w:hAnsi="Calibri" w:cs="Calibri"/>
                <w:b/>
                <w:sz w:val="16"/>
                <w:szCs w:val="16"/>
              </w:rPr>
            </w:pPr>
            <w:r w:rsidRPr="0093758A">
              <w:rPr>
                <w:rFonts w:ascii="Calibri" w:hAnsi="Calibri" w:cs="Calibri"/>
                <w:b/>
                <w:sz w:val="16"/>
                <w:szCs w:val="16"/>
              </w:rPr>
              <w:t>98,52</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99,68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6351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Tekuće pomoći izravnanja za decentralizirane funkcije</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1.008.304,31</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996.501,00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993.325,56</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98,52</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99,68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P0034</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6351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Tekuće pomoći izravnanja za decentralizirane funkcije</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1.008.304,31</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996.501,00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993.325,56</w:t>
            </w:r>
          </w:p>
        </w:tc>
        <w:tc>
          <w:tcPr>
            <w:tcW w:w="850" w:type="dxa"/>
            <w:tcBorders>
              <w:top w:val="nil"/>
              <w:left w:val="nil"/>
              <w:bottom w:val="nil"/>
              <w:right w:val="nil"/>
            </w:tcBorders>
            <w:vAlign w:val="bottom"/>
          </w:tcPr>
          <w:p w:rsidR="00E50506" w:rsidRPr="001F41CF" w:rsidRDefault="008C39B3" w:rsidP="008A51D9">
            <w:pPr>
              <w:spacing w:line="240" w:lineRule="auto"/>
              <w:jc w:val="right"/>
              <w:rPr>
                <w:rFonts w:ascii="Calibri" w:hAnsi="Calibri" w:cs="Calibri"/>
                <w:sz w:val="16"/>
                <w:szCs w:val="16"/>
              </w:rPr>
            </w:pPr>
            <w:r>
              <w:rPr>
                <w:rFonts w:ascii="Calibri" w:hAnsi="Calibri" w:cs="Calibri"/>
                <w:sz w:val="16"/>
                <w:szCs w:val="16"/>
              </w:rPr>
              <w:t>98,52</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99,68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64</w:t>
            </w:r>
          </w:p>
        </w:tc>
        <w:tc>
          <w:tcPr>
            <w:tcW w:w="2410" w:type="dxa"/>
            <w:tcBorders>
              <w:top w:val="nil"/>
              <w:left w:val="nil"/>
              <w:bottom w:val="nil"/>
              <w:right w:val="nil"/>
            </w:tcBorders>
            <w:shd w:val="clear" w:color="auto" w:fill="auto"/>
            <w:noWrap/>
            <w:vAlign w:val="bottom"/>
            <w:hideMark/>
          </w:tcPr>
          <w:p w:rsidR="00E50506" w:rsidRPr="005D4532" w:rsidRDefault="00E50506" w:rsidP="00E50506">
            <w:pPr>
              <w:spacing w:line="240" w:lineRule="auto"/>
              <w:rPr>
                <w:rFonts w:ascii="Calibri" w:hAnsi="Calibri" w:cs="Calibri"/>
                <w:b/>
                <w:sz w:val="16"/>
                <w:szCs w:val="16"/>
              </w:rPr>
            </w:pPr>
            <w:r w:rsidRPr="005D4532">
              <w:rPr>
                <w:rFonts w:ascii="Calibri" w:hAnsi="Calibri" w:cs="Calibri"/>
                <w:b/>
                <w:sz w:val="16"/>
                <w:szCs w:val="16"/>
              </w:rPr>
              <w:t>Prihodi od imovine</w:t>
            </w:r>
          </w:p>
        </w:tc>
        <w:tc>
          <w:tcPr>
            <w:tcW w:w="1276" w:type="dxa"/>
            <w:tcBorders>
              <w:top w:val="nil"/>
              <w:left w:val="nil"/>
              <w:bottom w:val="nil"/>
              <w:right w:val="nil"/>
            </w:tcBorders>
            <w:shd w:val="clear" w:color="auto" w:fill="auto"/>
            <w:vAlign w:val="bottom"/>
          </w:tcPr>
          <w:p w:rsidR="00E50506" w:rsidRPr="005D4532" w:rsidRDefault="00E50506" w:rsidP="00E50506">
            <w:pPr>
              <w:jc w:val="right"/>
              <w:rPr>
                <w:rFonts w:ascii="Calibri" w:hAnsi="Calibri" w:cs="Calibri"/>
                <w:b/>
                <w:sz w:val="16"/>
                <w:szCs w:val="16"/>
              </w:rPr>
            </w:pPr>
            <w:r w:rsidRPr="005D4532">
              <w:rPr>
                <w:rFonts w:ascii="Calibri" w:hAnsi="Calibri" w:cs="Calibri"/>
                <w:b/>
                <w:sz w:val="16"/>
                <w:szCs w:val="16"/>
              </w:rPr>
              <w:t>3.627.038,34</w:t>
            </w:r>
          </w:p>
        </w:tc>
        <w:tc>
          <w:tcPr>
            <w:tcW w:w="1417"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4.743.000,00</w:t>
            </w:r>
          </w:p>
        </w:tc>
        <w:tc>
          <w:tcPr>
            <w:tcW w:w="1276"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4.080.397,60</w:t>
            </w:r>
          </w:p>
        </w:tc>
        <w:tc>
          <w:tcPr>
            <w:tcW w:w="850" w:type="dxa"/>
            <w:tcBorders>
              <w:top w:val="nil"/>
              <w:left w:val="nil"/>
              <w:bottom w:val="nil"/>
              <w:right w:val="nil"/>
            </w:tcBorders>
            <w:vAlign w:val="bottom"/>
          </w:tcPr>
          <w:p w:rsidR="00E50506" w:rsidRPr="005D4532" w:rsidRDefault="008C39B3" w:rsidP="008A51D9">
            <w:pPr>
              <w:spacing w:line="240" w:lineRule="auto"/>
              <w:jc w:val="right"/>
              <w:rPr>
                <w:rFonts w:ascii="Calibri" w:hAnsi="Calibri" w:cs="Calibri"/>
                <w:b/>
                <w:sz w:val="16"/>
                <w:szCs w:val="16"/>
              </w:rPr>
            </w:pPr>
            <w:r w:rsidRPr="005D4532">
              <w:rPr>
                <w:rFonts w:ascii="Calibri" w:hAnsi="Calibri" w:cs="Calibri"/>
                <w:b/>
                <w:sz w:val="16"/>
                <w:szCs w:val="16"/>
              </w:rPr>
              <w:t>112,50</w:t>
            </w:r>
          </w:p>
        </w:tc>
        <w:tc>
          <w:tcPr>
            <w:tcW w:w="709" w:type="dxa"/>
            <w:tcBorders>
              <w:top w:val="nil"/>
              <w:left w:val="nil"/>
              <w:bottom w:val="nil"/>
              <w:right w:val="nil"/>
            </w:tcBorders>
            <w:shd w:val="clear" w:color="auto" w:fill="auto"/>
            <w:noWrap/>
            <w:vAlign w:val="bottom"/>
            <w:hideMark/>
          </w:tcPr>
          <w:p w:rsidR="00E50506" w:rsidRPr="005D4532" w:rsidRDefault="00E50506" w:rsidP="00E50506">
            <w:pPr>
              <w:spacing w:line="240" w:lineRule="auto"/>
              <w:jc w:val="right"/>
              <w:rPr>
                <w:rFonts w:ascii="Calibri" w:hAnsi="Calibri" w:cs="Calibri"/>
                <w:b/>
                <w:sz w:val="16"/>
                <w:szCs w:val="16"/>
              </w:rPr>
            </w:pPr>
            <w:r w:rsidRPr="005D4532">
              <w:rPr>
                <w:rFonts w:ascii="Calibri" w:hAnsi="Calibri" w:cs="Calibri"/>
                <w:b/>
                <w:sz w:val="16"/>
                <w:szCs w:val="16"/>
              </w:rPr>
              <w:t>86,03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641</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Prihodi od financijske imovine</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94.289,62</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201.000,00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148.032,66</w:t>
            </w:r>
          </w:p>
        </w:tc>
        <w:tc>
          <w:tcPr>
            <w:tcW w:w="850" w:type="dxa"/>
            <w:tcBorders>
              <w:top w:val="nil"/>
              <w:left w:val="nil"/>
              <w:bottom w:val="nil"/>
              <w:right w:val="nil"/>
            </w:tcBorders>
            <w:vAlign w:val="bottom"/>
          </w:tcPr>
          <w:p w:rsidR="00E50506" w:rsidRPr="0093758A" w:rsidRDefault="008C39B3" w:rsidP="008A51D9">
            <w:pPr>
              <w:spacing w:line="240" w:lineRule="auto"/>
              <w:jc w:val="right"/>
              <w:rPr>
                <w:rFonts w:ascii="Calibri" w:hAnsi="Calibri" w:cs="Calibri"/>
                <w:b/>
                <w:sz w:val="16"/>
                <w:szCs w:val="16"/>
              </w:rPr>
            </w:pPr>
            <w:r w:rsidRPr="0093758A">
              <w:rPr>
                <w:rFonts w:ascii="Calibri" w:hAnsi="Calibri" w:cs="Calibri"/>
                <w:b/>
                <w:sz w:val="16"/>
                <w:szCs w:val="16"/>
              </w:rPr>
              <w:t>157,00</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73,65</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6413</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Kamate na oročena sredstva i depozite po viđenju</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1.068,17</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968,28</w:t>
            </w:r>
          </w:p>
        </w:tc>
        <w:tc>
          <w:tcPr>
            <w:tcW w:w="850" w:type="dxa"/>
            <w:tcBorders>
              <w:top w:val="nil"/>
              <w:left w:val="nil"/>
              <w:bottom w:val="nil"/>
              <w:right w:val="nil"/>
            </w:tcBorders>
            <w:vAlign w:val="bottom"/>
          </w:tcPr>
          <w:p w:rsidR="00E50506" w:rsidRPr="001F41CF" w:rsidRDefault="00336C08" w:rsidP="008A51D9">
            <w:pPr>
              <w:spacing w:line="240" w:lineRule="auto"/>
              <w:jc w:val="right"/>
              <w:rPr>
                <w:rFonts w:ascii="Calibri" w:hAnsi="Calibri" w:cs="Calibri"/>
                <w:sz w:val="16"/>
                <w:szCs w:val="16"/>
              </w:rPr>
            </w:pPr>
            <w:r>
              <w:rPr>
                <w:rFonts w:ascii="Calibri" w:hAnsi="Calibri" w:cs="Calibri"/>
                <w:sz w:val="16"/>
                <w:szCs w:val="16"/>
              </w:rPr>
              <w:t>90,65</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96,83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P0007</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6413</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Kamate na depozite po viđenju</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1.068,17</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968,28</w:t>
            </w:r>
          </w:p>
        </w:tc>
        <w:tc>
          <w:tcPr>
            <w:tcW w:w="850" w:type="dxa"/>
            <w:tcBorders>
              <w:top w:val="nil"/>
              <w:left w:val="nil"/>
              <w:bottom w:val="nil"/>
              <w:right w:val="nil"/>
            </w:tcBorders>
            <w:vAlign w:val="bottom"/>
          </w:tcPr>
          <w:p w:rsidR="00E50506" w:rsidRPr="001F41CF" w:rsidRDefault="00336C08" w:rsidP="008A51D9">
            <w:pPr>
              <w:spacing w:line="240" w:lineRule="auto"/>
              <w:jc w:val="right"/>
              <w:rPr>
                <w:rFonts w:ascii="Calibri" w:hAnsi="Calibri" w:cs="Calibri"/>
                <w:sz w:val="16"/>
                <w:szCs w:val="16"/>
              </w:rPr>
            </w:pPr>
            <w:r>
              <w:rPr>
                <w:rFonts w:ascii="Calibri" w:hAnsi="Calibri" w:cs="Calibri"/>
                <w:sz w:val="16"/>
                <w:szCs w:val="16"/>
              </w:rPr>
              <w:t>90,65</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96,83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6414</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Prihodi od zateznih kamata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93.221,45</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147.064,38</w:t>
            </w:r>
          </w:p>
        </w:tc>
        <w:tc>
          <w:tcPr>
            <w:tcW w:w="850" w:type="dxa"/>
            <w:tcBorders>
              <w:top w:val="nil"/>
              <w:left w:val="nil"/>
              <w:bottom w:val="nil"/>
              <w:right w:val="nil"/>
            </w:tcBorders>
            <w:vAlign w:val="bottom"/>
          </w:tcPr>
          <w:p w:rsidR="00E50506" w:rsidRPr="001F41CF" w:rsidRDefault="00336C08" w:rsidP="008A51D9">
            <w:pPr>
              <w:spacing w:line="240" w:lineRule="auto"/>
              <w:jc w:val="right"/>
              <w:rPr>
                <w:rFonts w:ascii="Calibri" w:hAnsi="Calibri" w:cs="Calibri"/>
                <w:sz w:val="16"/>
                <w:szCs w:val="16"/>
              </w:rPr>
            </w:pPr>
            <w:r>
              <w:rPr>
                <w:rFonts w:ascii="Calibri" w:hAnsi="Calibri" w:cs="Calibri"/>
                <w:sz w:val="16"/>
                <w:szCs w:val="16"/>
              </w:rPr>
              <w:t>157,76</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73,53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P0008</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6414</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Prihodi od zateznih kamata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93.221,45</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147.064,38</w:t>
            </w:r>
          </w:p>
        </w:tc>
        <w:tc>
          <w:tcPr>
            <w:tcW w:w="850" w:type="dxa"/>
            <w:tcBorders>
              <w:top w:val="nil"/>
              <w:left w:val="nil"/>
              <w:bottom w:val="nil"/>
              <w:right w:val="nil"/>
            </w:tcBorders>
            <w:vAlign w:val="bottom"/>
          </w:tcPr>
          <w:p w:rsidR="00E50506" w:rsidRPr="001F41CF" w:rsidRDefault="00336C08" w:rsidP="008A51D9">
            <w:pPr>
              <w:spacing w:line="240" w:lineRule="auto"/>
              <w:jc w:val="right"/>
              <w:rPr>
                <w:rFonts w:ascii="Calibri" w:hAnsi="Calibri" w:cs="Calibri"/>
                <w:sz w:val="16"/>
                <w:szCs w:val="16"/>
              </w:rPr>
            </w:pPr>
            <w:r>
              <w:rPr>
                <w:rFonts w:ascii="Calibri" w:hAnsi="Calibri" w:cs="Calibri"/>
                <w:sz w:val="16"/>
                <w:szCs w:val="16"/>
              </w:rPr>
              <w:t>157,76</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73,53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642</w:t>
            </w:r>
          </w:p>
        </w:tc>
        <w:tc>
          <w:tcPr>
            <w:tcW w:w="2410" w:type="dxa"/>
            <w:tcBorders>
              <w:top w:val="nil"/>
              <w:left w:val="nil"/>
              <w:bottom w:val="nil"/>
              <w:right w:val="nil"/>
            </w:tcBorders>
            <w:shd w:val="clear" w:color="auto" w:fill="auto"/>
            <w:noWrap/>
            <w:vAlign w:val="bottom"/>
            <w:hideMark/>
          </w:tcPr>
          <w:p w:rsidR="00E50506" w:rsidRPr="0093758A" w:rsidRDefault="00E50506" w:rsidP="00E50506">
            <w:pPr>
              <w:spacing w:line="240" w:lineRule="auto"/>
              <w:rPr>
                <w:rFonts w:ascii="Calibri" w:hAnsi="Calibri" w:cs="Calibri"/>
                <w:b/>
                <w:sz w:val="16"/>
                <w:szCs w:val="16"/>
              </w:rPr>
            </w:pPr>
            <w:r w:rsidRPr="0093758A">
              <w:rPr>
                <w:rFonts w:ascii="Calibri" w:hAnsi="Calibri" w:cs="Calibri"/>
                <w:b/>
                <w:sz w:val="16"/>
                <w:szCs w:val="16"/>
              </w:rPr>
              <w:t>Prihodi od nefinancijske imovine</w:t>
            </w:r>
          </w:p>
        </w:tc>
        <w:tc>
          <w:tcPr>
            <w:tcW w:w="1276" w:type="dxa"/>
            <w:tcBorders>
              <w:top w:val="nil"/>
              <w:left w:val="nil"/>
              <w:bottom w:val="nil"/>
              <w:right w:val="nil"/>
            </w:tcBorders>
            <w:shd w:val="clear" w:color="auto" w:fill="auto"/>
            <w:vAlign w:val="bottom"/>
          </w:tcPr>
          <w:p w:rsidR="00E50506" w:rsidRPr="0093758A" w:rsidRDefault="00E50506" w:rsidP="00E50506">
            <w:pPr>
              <w:jc w:val="right"/>
              <w:rPr>
                <w:rFonts w:ascii="Calibri" w:hAnsi="Calibri" w:cs="Calibri"/>
                <w:b/>
                <w:sz w:val="16"/>
                <w:szCs w:val="16"/>
              </w:rPr>
            </w:pPr>
            <w:r w:rsidRPr="0093758A">
              <w:rPr>
                <w:rFonts w:ascii="Calibri" w:hAnsi="Calibri" w:cs="Calibri"/>
                <w:b/>
                <w:sz w:val="16"/>
                <w:szCs w:val="16"/>
              </w:rPr>
              <w:t>3.532.748,72</w:t>
            </w:r>
          </w:p>
        </w:tc>
        <w:tc>
          <w:tcPr>
            <w:tcW w:w="1417"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4.542.000,00</w:t>
            </w:r>
          </w:p>
        </w:tc>
        <w:tc>
          <w:tcPr>
            <w:tcW w:w="1276"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3.932.364,94</w:t>
            </w:r>
          </w:p>
        </w:tc>
        <w:tc>
          <w:tcPr>
            <w:tcW w:w="850" w:type="dxa"/>
            <w:tcBorders>
              <w:top w:val="nil"/>
              <w:left w:val="nil"/>
              <w:bottom w:val="nil"/>
              <w:right w:val="nil"/>
            </w:tcBorders>
            <w:vAlign w:val="bottom"/>
          </w:tcPr>
          <w:p w:rsidR="00E50506" w:rsidRPr="0093758A" w:rsidRDefault="00336C08" w:rsidP="008A51D9">
            <w:pPr>
              <w:spacing w:line="240" w:lineRule="auto"/>
              <w:jc w:val="right"/>
              <w:rPr>
                <w:rFonts w:ascii="Calibri" w:hAnsi="Calibri" w:cs="Calibri"/>
                <w:b/>
                <w:sz w:val="16"/>
                <w:szCs w:val="16"/>
              </w:rPr>
            </w:pPr>
            <w:r w:rsidRPr="0093758A">
              <w:rPr>
                <w:rFonts w:ascii="Calibri" w:hAnsi="Calibri" w:cs="Calibri"/>
                <w:b/>
                <w:sz w:val="16"/>
                <w:szCs w:val="16"/>
              </w:rPr>
              <w:t>111,32</w:t>
            </w:r>
          </w:p>
        </w:tc>
        <w:tc>
          <w:tcPr>
            <w:tcW w:w="709" w:type="dxa"/>
            <w:tcBorders>
              <w:top w:val="nil"/>
              <w:left w:val="nil"/>
              <w:bottom w:val="nil"/>
              <w:right w:val="nil"/>
            </w:tcBorders>
            <w:shd w:val="clear" w:color="auto" w:fill="auto"/>
            <w:noWrap/>
            <w:vAlign w:val="bottom"/>
            <w:hideMark/>
          </w:tcPr>
          <w:p w:rsidR="00E50506" w:rsidRPr="0093758A" w:rsidRDefault="00E50506" w:rsidP="00E50506">
            <w:pPr>
              <w:spacing w:line="240" w:lineRule="auto"/>
              <w:jc w:val="right"/>
              <w:rPr>
                <w:rFonts w:ascii="Calibri" w:hAnsi="Calibri" w:cs="Calibri"/>
                <w:b/>
                <w:sz w:val="16"/>
                <w:szCs w:val="16"/>
              </w:rPr>
            </w:pPr>
            <w:r w:rsidRPr="0093758A">
              <w:rPr>
                <w:rFonts w:ascii="Calibri" w:hAnsi="Calibri" w:cs="Calibri"/>
                <w:b/>
                <w:sz w:val="16"/>
                <w:szCs w:val="16"/>
              </w:rPr>
              <w:t>86,58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Naknade za koncesije</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225.852,97</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295.000,00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312.195,14</w:t>
            </w:r>
          </w:p>
        </w:tc>
        <w:tc>
          <w:tcPr>
            <w:tcW w:w="850" w:type="dxa"/>
            <w:tcBorders>
              <w:top w:val="nil"/>
              <w:left w:val="nil"/>
              <w:bottom w:val="nil"/>
              <w:right w:val="nil"/>
            </w:tcBorders>
            <w:vAlign w:val="bottom"/>
          </w:tcPr>
          <w:p w:rsidR="00E50506" w:rsidRPr="001F41CF" w:rsidRDefault="00336C08" w:rsidP="008A51D9">
            <w:pPr>
              <w:spacing w:line="240" w:lineRule="auto"/>
              <w:jc w:val="right"/>
              <w:rPr>
                <w:rFonts w:ascii="Calibri" w:hAnsi="Calibri" w:cs="Calibri"/>
                <w:sz w:val="16"/>
                <w:szCs w:val="16"/>
              </w:rPr>
            </w:pPr>
            <w:r>
              <w:rPr>
                <w:rFonts w:ascii="Calibri" w:hAnsi="Calibri" w:cs="Calibri"/>
                <w:sz w:val="16"/>
                <w:szCs w:val="16"/>
              </w:rPr>
              <w:t>138,23</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105,83</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P0018</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Naknada za uporabu pomorskog dobra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79.650,00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118.320,00</w:t>
            </w:r>
          </w:p>
        </w:tc>
        <w:tc>
          <w:tcPr>
            <w:tcW w:w="850" w:type="dxa"/>
            <w:tcBorders>
              <w:top w:val="nil"/>
              <w:left w:val="nil"/>
              <w:bottom w:val="nil"/>
              <w:right w:val="nil"/>
            </w:tcBorders>
            <w:vAlign w:val="bottom"/>
          </w:tcPr>
          <w:p w:rsidR="00E50506" w:rsidRPr="001F41CF" w:rsidRDefault="00336C08" w:rsidP="008A51D9">
            <w:pPr>
              <w:spacing w:line="240" w:lineRule="auto"/>
              <w:jc w:val="right"/>
              <w:rPr>
                <w:rFonts w:ascii="Calibri" w:hAnsi="Calibri" w:cs="Calibri"/>
                <w:sz w:val="16"/>
                <w:szCs w:val="16"/>
              </w:rPr>
            </w:pPr>
            <w:r>
              <w:rPr>
                <w:rFonts w:ascii="Calibri" w:hAnsi="Calibri" w:cs="Calibri"/>
                <w:sz w:val="16"/>
                <w:szCs w:val="16"/>
              </w:rPr>
              <w:t>148,55</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98,60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P00181</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Naknade za koncesije na pomorskom dobru</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146.202,97</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170.000,00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190.875,14</w:t>
            </w:r>
          </w:p>
        </w:tc>
        <w:tc>
          <w:tcPr>
            <w:tcW w:w="850" w:type="dxa"/>
            <w:tcBorders>
              <w:top w:val="nil"/>
              <w:left w:val="nil"/>
              <w:bottom w:val="nil"/>
              <w:right w:val="nil"/>
            </w:tcBorders>
            <w:vAlign w:val="bottom"/>
          </w:tcPr>
          <w:p w:rsidR="00E50506" w:rsidRPr="001F41CF" w:rsidRDefault="00336C08" w:rsidP="008A51D9">
            <w:pPr>
              <w:spacing w:line="240" w:lineRule="auto"/>
              <w:jc w:val="right"/>
              <w:rPr>
                <w:rFonts w:ascii="Calibri" w:hAnsi="Calibri" w:cs="Calibri"/>
                <w:sz w:val="16"/>
                <w:szCs w:val="16"/>
              </w:rPr>
            </w:pPr>
            <w:r>
              <w:rPr>
                <w:rFonts w:ascii="Calibri" w:hAnsi="Calibri" w:cs="Calibri"/>
                <w:sz w:val="16"/>
                <w:szCs w:val="16"/>
              </w:rPr>
              <w:t>130,56</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112,28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P0019</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6421</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Naknada za ostale koncesije</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3.000,00</w:t>
            </w:r>
          </w:p>
        </w:tc>
        <w:tc>
          <w:tcPr>
            <w:tcW w:w="850" w:type="dxa"/>
            <w:tcBorders>
              <w:top w:val="nil"/>
              <w:left w:val="nil"/>
              <w:bottom w:val="nil"/>
              <w:right w:val="nil"/>
            </w:tcBorders>
            <w:vAlign w:val="bottom"/>
          </w:tcPr>
          <w:p w:rsidR="00E50506"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60,00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Prihodi od zakupa i iznajmljivanja imovine</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3.268.570,63</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4.115.000,00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3.488.606,11</w:t>
            </w:r>
          </w:p>
        </w:tc>
        <w:tc>
          <w:tcPr>
            <w:tcW w:w="850" w:type="dxa"/>
            <w:tcBorders>
              <w:top w:val="nil"/>
              <w:left w:val="nil"/>
              <w:bottom w:val="nil"/>
              <w:right w:val="nil"/>
            </w:tcBorders>
            <w:vAlign w:val="bottom"/>
          </w:tcPr>
          <w:p w:rsidR="00E50506" w:rsidRPr="001F41CF" w:rsidRDefault="00336C08" w:rsidP="00336C08">
            <w:pPr>
              <w:spacing w:line="240" w:lineRule="auto"/>
              <w:jc w:val="right"/>
              <w:rPr>
                <w:rFonts w:ascii="Calibri" w:hAnsi="Calibri" w:cs="Calibri"/>
                <w:sz w:val="16"/>
                <w:szCs w:val="16"/>
              </w:rPr>
            </w:pPr>
            <w:r>
              <w:rPr>
                <w:rFonts w:ascii="Calibri" w:hAnsi="Calibri" w:cs="Calibri"/>
                <w:sz w:val="16"/>
                <w:szCs w:val="16"/>
              </w:rPr>
              <w:t>106,74</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84,78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P0009</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Naknade za korištenje javnih površina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1.847.226,83</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2.050.000,00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2.031.307,06</w:t>
            </w:r>
          </w:p>
        </w:tc>
        <w:tc>
          <w:tcPr>
            <w:tcW w:w="850" w:type="dxa"/>
            <w:tcBorders>
              <w:top w:val="nil"/>
              <w:left w:val="nil"/>
              <w:bottom w:val="nil"/>
              <w:right w:val="nil"/>
            </w:tcBorders>
            <w:vAlign w:val="bottom"/>
          </w:tcPr>
          <w:p w:rsidR="00E50506" w:rsidRPr="001F41CF" w:rsidRDefault="00A67CF5" w:rsidP="008A51D9">
            <w:pPr>
              <w:spacing w:line="240" w:lineRule="auto"/>
              <w:jc w:val="right"/>
              <w:rPr>
                <w:rFonts w:ascii="Calibri" w:hAnsi="Calibri" w:cs="Calibri"/>
                <w:sz w:val="16"/>
                <w:szCs w:val="16"/>
              </w:rPr>
            </w:pPr>
            <w:r>
              <w:rPr>
                <w:rFonts w:ascii="Calibri" w:hAnsi="Calibri" w:cs="Calibri"/>
                <w:sz w:val="16"/>
                <w:szCs w:val="16"/>
              </w:rPr>
              <w:t>109,97</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99,09</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P0010</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Prihodi od zakupa poslovnih prostora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1.137.477,07</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1.550.000,00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943.922,87</w:t>
            </w:r>
          </w:p>
        </w:tc>
        <w:tc>
          <w:tcPr>
            <w:tcW w:w="850" w:type="dxa"/>
            <w:tcBorders>
              <w:top w:val="nil"/>
              <w:left w:val="nil"/>
              <w:bottom w:val="nil"/>
              <w:right w:val="nil"/>
            </w:tcBorders>
            <w:vAlign w:val="bottom"/>
          </w:tcPr>
          <w:p w:rsidR="00E50506" w:rsidRPr="001F41CF" w:rsidRDefault="00A67CF5" w:rsidP="008A51D9">
            <w:pPr>
              <w:spacing w:line="240" w:lineRule="auto"/>
              <w:jc w:val="right"/>
              <w:rPr>
                <w:rFonts w:ascii="Calibri" w:hAnsi="Calibri" w:cs="Calibri"/>
                <w:sz w:val="16"/>
                <w:szCs w:val="16"/>
              </w:rPr>
            </w:pPr>
            <w:r>
              <w:rPr>
                <w:rFonts w:ascii="Calibri" w:hAnsi="Calibri" w:cs="Calibri"/>
                <w:sz w:val="16"/>
                <w:szCs w:val="16"/>
              </w:rPr>
              <w:t>82,99</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60,90</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P0020</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6422</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Prihodi od zakupa poljoprivrednog zemljišta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283.866,73</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515.000,00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513.376,18</w:t>
            </w:r>
          </w:p>
        </w:tc>
        <w:tc>
          <w:tcPr>
            <w:tcW w:w="850" w:type="dxa"/>
            <w:tcBorders>
              <w:top w:val="nil"/>
              <w:left w:val="nil"/>
              <w:bottom w:val="nil"/>
              <w:right w:val="nil"/>
            </w:tcBorders>
            <w:vAlign w:val="bottom"/>
          </w:tcPr>
          <w:p w:rsidR="00E50506" w:rsidRPr="001F41CF" w:rsidRDefault="00A67CF5" w:rsidP="008A51D9">
            <w:pPr>
              <w:spacing w:line="240" w:lineRule="auto"/>
              <w:jc w:val="right"/>
              <w:rPr>
                <w:rFonts w:ascii="Calibri" w:hAnsi="Calibri" w:cs="Calibri"/>
                <w:sz w:val="16"/>
                <w:szCs w:val="16"/>
              </w:rPr>
            </w:pPr>
            <w:r>
              <w:rPr>
                <w:rFonts w:ascii="Calibri" w:hAnsi="Calibri" w:cs="Calibri"/>
                <w:sz w:val="16"/>
                <w:szCs w:val="16"/>
              </w:rPr>
              <w:t>180,86</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99,68</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6423</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Naknada za korištenje nefinancijske imovine</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38.325,12</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132.000,00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131.563,69</w:t>
            </w:r>
          </w:p>
        </w:tc>
        <w:tc>
          <w:tcPr>
            <w:tcW w:w="850" w:type="dxa"/>
            <w:tcBorders>
              <w:top w:val="nil"/>
              <w:left w:val="nil"/>
              <w:bottom w:val="nil"/>
              <w:right w:val="nil"/>
            </w:tcBorders>
            <w:vAlign w:val="bottom"/>
          </w:tcPr>
          <w:p w:rsidR="00E50506" w:rsidRPr="001F41CF" w:rsidRDefault="00A67CF5" w:rsidP="008A51D9">
            <w:pPr>
              <w:spacing w:line="240" w:lineRule="auto"/>
              <w:jc w:val="right"/>
              <w:rPr>
                <w:rFonts w:ascii="Calibri" w:hAnsi="Calibri" w:cs="Calibri"/>
                <w:sz w:val="16"/>
                <w:szCs w:val="16"/>
              </w:rPr>
            </w:pPr>
            <w:r>
              <w:rPr>
                <w:rFonts w:ascii="Calibri" w:hAnsi="Calibri" w:cs="Calibri"/>
                <w:sz w:val="16"/>
                <w:szCs w:val="16"/>
              </w:rPr>
              <w:t>343,29</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99,67</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P0021</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6423</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 xml:space="preserve">Naknada za otkopanu količinu </w:t>
            </w:r>
            <w:proofErr w:type="spellStart"/>
            <w:r w:rsidRPr="001F41CF">
              <w:rPr>
                <w:rFonts w:ascii="Calibri" w:hAnsi="Calibri" w:cs="Calibri"/>
                <w:sz w:val="16"/>
                <w:szCs w:val="16"/>
              </w:rPr>
              <w:t>neenergetskih</w:t>
            </w:r>
            <w:proofErr w:type="spellEnd"/>
            <w:r w:rsidRPr="001F41CF">
              <w:rPr>
                <w:rFonts w:ascii="Calibri" w:hAnsi="Calibri" w:cs="Calibri"/>
                <w:sz w:val="16"/>
                <w:szCs w:val="16"/>
              </w:rPr>
              <w:t xml:space="preserve"> mineralnih </w:t>
            </w:r>
            <w:proofErr w:type="spellStart"/>
            <w:r w:rsidRPr="001F41CF">
              <w:rPr>
                <w:rFonts w:ascii="Calibri" w:hAnsi="Calibri" w:cs="Calibri"/>
                <w:sz w:val="16"/>
                <w:szCs w:val="16"/>
              </w:rPr>
              <w:t>sirovia</w:t>
            </w:r>
            <w:proofErr w:type="spellEnd"/>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13.888,62</w:t>
            </w:r>
          </w:p>
        </w:tc>
        <w:tc>
          <w:tcPr>
            <w:tcW w:w="850" w:type="dxa"/>
            <w:tcBorders>
              <w:top w:val="nil"/>
              <w:left w:val="nil"/>
              <w:bottom w:val="nil"/>
              <w:right w:val="nil"/>
            </w:tcBorders>
            <w:vAlign w:val="bottom"/>
          </w:tcPr>
          <w:p w:rsidR="00E50506"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92,59</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P0022</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6423</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Spomenička renta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38.325,12</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62.000,00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62.255,47</w:t>
            </w:r>
          </w:p>
        </w:tc>
        <w:tc>
          <w:tcPr>
            <w:tcW w:w="850" w:type="dxa"/>
            <w:tcBorders>
              <w:top w:val="nil"/>
              <w:left w:val="nil"/>
              <w:bottom w:val="nil"/>
              <w:right w:val="nil"/>
            </w:tcBorders>
            <w:vAlign w:val="bottom"/>
          </w:tcPr>
          <w:p w:rsidR="00E50506" w:rsidRPr="001F41CF" w:rsidRDefault="00A67CF5" w:rsidP="008A51D9">
            <w:pPr>
              <w:spacing w:line="240" w:lineRule="auto"/>
              <w:jc w:val="right"/>
              <w:rPr>
                <w:rFonts w:ascii="Calibri" w:hAnsi="Calibri" w:cs="Calibri"/>
                <w:sz w:val="16"/>
                <w:szCs w:val="16"/>
              </w:rPr>
            </w:pPr>
            <w:r>
              <w:rPr>
                <w:rFonts w:ascii="Calibri" w:hAnsi="Calibri" w:cs="Calibri"/>
                <w:sz w:val="16"/>
                <w:szCs w:val="16"/>
              </w:rPr>
              <w:t>162,44</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100,41</w:t>
            </w:r>
          </w:p>
        </w:tc>
      </w:tr>
      <w:tr w:rsidR="00E50506"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P00220</w:t>
            </w:r>
          </w:p>
        </w:tc>
        <w:tc>
          <w:tcPr>
            <w:tcW w:w="85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6423</w:t>
            </w:r>
          </w:p>
        </w:tc>
        <w:tc>
          <w:tcPr>
            <w:tcW w:w="2410" w:type="dxa"/>
            <w:tcBorders>
              <w:top w:val="nil"/>
              <w:left w:val="nil"/>
              <w:bottom w:val="nil"/>
              <w:right w:val="nil"/>
            </w:tcBorders>
            <w:shd w:val="clear" w:color="auto" w:fill="auto"/>
            <w:noWrap/>
            <w:vAlign w:val="bottom"/>
            <w:hideMark/>
          </w:tcPr>
          <w:p w:rsidR="00E50506" w:rsidRPr="001F41CF" w:rsidRDefault="00E50506" w:rsidP="00E50506">
            <w:pPr>
              <w:spacing w:line="240" w:lineRule="auto"/>
              <w:rPr>
                <w:rFonts w:ascii="Calibri" w:hAnsi="Calibri" w:cs="Calibri"/>
                <w:sz w:val="16"/>
                <w:szCs w:val="16"/>
              </w:rPr>
            </w:pPr>
            <w:r w:rsidRPr="001F41CF">
              <w:rPr>
                <w:rFonts w:ascii="Calibri" w:hAnsi="Calibri" w:cs="Calibri"/>
                <w:sz w:val="16"/>
                <w:szCs w:val="16"/>
              </w:rPr>
              <w:t>Naknada za korištenje odlagališta otpada</w:t>
            </w:r>
          </w:p>
        </w:tc>
        <w:tc>
          <w:tcPr>
            <w:tcW w:w="1276" w:type="dxa"/>
            <w:tcBorders>
              <w:top w:val="nil"/>
              <w:left w:val="nil"/>
              <w:bottom w:val="nil"/>
              <w:right w:val="nil"/>
            </w:tcBorders>
            <w:shd w:val="clear" w:color="auto" w:fill="auto"/>
            <w:vAlign w:val="bottom"/>
          </w:tcPr>
          <w:p w:rsidR="00E50506" w:rsidRDefault="00E50506" w:rsidP="00E505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55.000,00</w:t>
            </w:r>
          </w:p>
        </w:tc>
        <w:tc>
          <w:tcPr>
            <w:tcW w:w="1276"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55.419,60</w:t>
            </w:r>
          </w:p>
        </w:tc>
        <w:tc>
          <w:tcPr>
            <w:tcW w:w="850" w:type="dxa"/>
            <w:tcBorders>
              <w:top w:val="nil"/>
              <w:left w:val="nil"/>
              <w:bottom w:val="nil"/>
              <w:right w:val="nil"/>
            </w:tcBorders>
            <w:vAlign w:val="bottom"/>
          </w:tcPr>
          <w:p w:rsidR="00E50506"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0506" w:rsidRPr="001F41CF" w:rsidRDefault="00E50506" w:rsidP="00E50506">
            <w:pPr>
              <w:spacing w:line="240" w:lineRule="auto"/>
              <w:jc w:val="right"/>
              <w:rPr>
                <w:rFonts w:ascii="Calibri" w:hAnsi="Calibri" w:cs="Calibri"/>
                <w:sz w:val="16"/>
                <w:szCs w:val="16"/>
              </w:rPr>
            </w:pPr>
            <w:r w:rsidRPr="001F41CF">
              <w:rPr>
                <w:rFonts w:ascii="Calibri" w:hAnsi="Calibri" w:cs="Calibri"/>
                <w:sz w:val="16"/>
                <w:szCs w:val="16"/>
              </w:rPr>
              <w:t>100,76</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5D4532" w:rsidRDefault="00C87810" w:rsidP="00C8781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C87810" w:rsidRPr="005D4532" w:rsidRDefault="00C87810" w:rsidP="00C87810">
            <w:pPr>
              <w:spacing w:line="240" w:lineRule="auto"/>
              <w:rPr>
                <w:rFonts w:ascii="Calibri" w:hAnsi="Calibri" w:cs="Calibri"/>
                <w:b/>
                <w:sz w:val="16"/>
                <w:szCs w:val="16"/>
              </w:rPr>
            </w:pPr>
            <w:r w:rsidRPr="005D4532">
              <w:rPr>
                <w:rFonts w:ascii="Calibri" w:hAnsi="Calibri" w:cs="Calibri"/>
                <w:b/>
                <w:sz w:val="16"/>
                <w:szCs w:val="16"/>
              </w:rPr>
              <w:t>65</w:t>
            </w:r>
          </w:p>
        </w:tc>
        <w:tc>
          <w:tcPr>
            <w:tcW w:w="2410" w:type="dxa"/>
            <w:tcBorders>
              <w:top w:val="nil"/>
              <w:left w:val="nil"/>
              <w:bottom w:val="nil"/>
              <w:right w:val="nil"/>
            </w:tcBorders>
            <w:shd w:val="clear" w:color="auto" w:fill="auto"/>
            <w:noWrap/>
            <w:vAlign w:val="bottom"/>
            <w:hideMark/>
          </w:tcPr>
          <w:p w:rsidR="00C87810" w:rsidRPr="005D4532" w:rsidRDefault="00C87810" w:rsidP="00C87810">
            <w:pPr>
              <w:spacing w:line="240" w:lineRule="auto"/>
              <w:rPr>
                <w:rFonts w:ascii="Calibri" w:hAnsi="Calibri" w:cs="Calibri"/>
                <w:b/>
                <w:sz w:val="16"/>
                <w:szCs w:val="16"/>
              </w:rPr>
            </w:pPr>
            <w:r w:rsidRPr="005D4532">
              <w:rPr>
                <w:rFonts w:ascii="Calibri" w:hAnsi="Calibri" w:cs="Calibri"/>
                <w:b/>
                <w:sz w:val="16"/>
                <w:szCs w:val="16"/>
              </w:rPr>
              <w:t>Prihodi od upravnih i administrativnih pristojbi, pristojbi po posebnim propisima i naknada</w:t>
            </w:r>
          </w:p>
        </w:tc>
        <w:tc>
          <w:tcPr>
            <w:tcW w:w="1276" w:type="dxa"/>
            <w:tcBorders>
              <w:top w:val="nil"/>
              <w:left w:val="nil"/>
              <w:bottom w:val="nil"/>
              <w:right w:val="nil"/>
            </w:tcBorders>
            <w:shd w:val="clear" w:color="auto" w:fill="auto"/>
            <w:vAlign w:val="bottom"/>
          </w:tcPr>
          <w:p w:rsidR="00C87810" w:rsidRPr="005D4532" w:rsidRDefault="00C87810" w:rsidP="00C87810">
            <w:pPr>
              <w:jc w:val="right"/>
              <w:rPr>
                <w:rFonts w:ascii="Calibri" w:hAnsi="Calibri" w:cs="Calibri"/>
                <w:b/>
                <w:sz w:val="16"/>
                <w:szCs w:val="16"/>
              </w:rPr>
            </w:pPr>
            <w:r w:rsidRPr="005D4532">
              <w:rPr>
                <w:rFonts w:ascii="Calibri" w:hAnsi="Calibri" w:cs="Calibri"/>
                <w:b/>
                <w:sz w:val="16"/>
                <w:szCs w:val="16"/>
              </w:rPr>
              <w:t>7.752.376,88</w:t>
            </w:r>
          </w:p>
        </w:tc>
        <w:tc>
          <w:tcPr>
            <w:tcW w:w="1417" w:type="dxa"/>
            <w:tcBorders>
              <w:top w:val="nil"/>
              <w:left w:val="nil"/>
              <w:bottom w:val="nil"/>
              <w:right w:val="nil"/>
            </w:tcBorders>
            <w:shd w:val="clear" w:color="auto" w:fill="auto"/>
            <w:noWrap/>
            <w:vAlign w:val="bottom"/>
            <w:hideMark/>
          </w:tcPr>
          <w:p w:rsidR="00C87810" w:rsidRPr="005D4532" w:rsidRDefault="00C87810" w:rsidP="00C87810">
            <w:pPr>
              <w:spacing w:line="240" w:lineRule="auto"/>
              <w:jc w:val="right"/>
              <w:rPr>
                <w:rFonts w:ascii="Calibri" w:hAnsi="Calibri" w:cs="Calibri"/>
                <w:b/>
                <w:sz w:val="16"/>
                <w:szCs w:val="16"/>
              </w:rPr>
            </w:pPr>
            <w:r w:rsidRPr="005D4532">
              <w:rPr>
                <w:rFonts w:ascii="Calibri" w:hAnsi="Calibri" w:cs="Calibri"/>
                <w:b/>
                <w:sz w:val="16"/>
                <w:szCs w:val="16"/>
              </w:rPr>
              <w:t>14.539.000,00</w:t>
            </w:r>
          </w:p>
        </w:tc>
        <w:tc>
          <w:tcPr>
            <w:tcW w:w="1276" w:type="dxa"/>
            <w:tcBorders>
              <w:top w:val="nil"/>
              <w:left w:val="nil"/>
              <w:bottom w:val="nil"/>
              <w:right w:val="nil"/>
            </w:tcBorders>
            <w:shd w:val="clear" w:color="auto" w:fill="auto"/>
            <w:noWrap/>
            <w:vAlign w:val="bottom"/>
            <w:hideMark/>
          </w:tcPr>
          <w:p w:rsidR="00C87810" w:rsidRPr="005D4532" w:rsidRDefault="00C87810" w:rsidP="00C87810">
            <w:pPr>
              <w:spacing w:line="240" w:lineRule="auto"/>
              <w:jc w:val="right"/>
              <w:rPr>
                <w:rFonts w:ascii="Calibri" w:hAnsi="Calibri" w:cs="Calibri"/>
                <w:b/>
                <w:sz w:val="16"/>
                <w:szCs w:val="16"/>
              </w:rPr>
            </w:pPr>
            <w:r w:rsidRPr="005D4532">
              <w:rPr>
                <w:rFonts w:ascii="Calibri" w:hAnsi="Calibri" w:cs="Calibri"/>
                <w:b/>
                <w:sz w:val="16"/>
                <w:szCs w:val="16"/>
              </w:rPr>
              <w:t>10.647.245,16</w:t>
            </w:r>
          </w:p>
        </w:tc>
        <w:tc>
          <w:tcPr>
            <w:tcW w:w="850" w:type="dxa"/>
            <w:tcBorders>
              <w:top w:val="nil"/>
              <w:left w:val="nil"/>
              <w:bottom w:val="nil"/>
              <w:right w:val="nil"/>
            </w:tcBorders>
            <w:vAlign w:val="bottom"/>
          </w:tcPr>
          <w:p w:rsidR="00C87810" w:rsidRPr="005D4532" w:rsidRDefault="00A67CF5" w:rsidP="008A51D9">
            <w:pPr>
              <w:spacing w:line="240" w:lineRule="auto"/>
              <w:jc w:val="right"/>
              <w:rPr>
                <w:rFonts w:ascii="Calibri" w:hAnsi="Calibri" w:cs="Calibri"/>
                <w:b/>
                <w:sz w:val="16"/>
                <w:szCs w:val="16"/>
              </w:rPr>
            </w:pPr>
            <w:r w:rsidRPr="005D4532">
              <w:rPr>
                <w:rFonts w:ascii="Calibri" w:hAnsi="Calibri" w:cs="Calibri"/>
                <w:b/>
                <w:sz w:val="16"/>
                <w:szCs w:val="16"/>
              </w:rPr>
              <w:t>137,35</w:t>
            </w:r>
          </w:p>
        </w:tc>
        <w:tc>
          <w:tcPr>
            <w:tcW w:w="709" w:type="dxa"/>
            <w:tcBorders>
              <w:top w:val="nil"/>
              <w:left w:val="nil"/>
              <w:bottom w:val="nil"/>
              <w:right w:val="nil"/>
            </w:tcBorders>
            <w:shd w:val="clear" w:color="auto" w:fill="auto"/>
            <w:noWrap/>
            <w:vAlign w:val="bottom"/>
            <w:hideMark/>
          </w:tcPr>
          <w:p w:rsidR="00C87810" w:rsidRPr="005D4532" w:rsidRDefault="00C87810" w:rsidP="00C87810">
            <w:pPr>
              <w:spacing w:line="240" w:lineRule="auto"/>
              <w:jc w:val="right"/>
              <w:rPr>
                <w:rFonts w:ascii="Calibri" w:hAnsi="Calibri" w:cs="Calibri"/>
                <w:b/>
                <w:sz w:val="16"/>
                <w:szCs w:val="16"/>
              </w:rPr>
            </w:pPr>
            <w:r w:rsidRPr="005D4532">
              <w:rPr>
                <w:rFonts w:ascii="Calibri" w:hAnsi="Calibri" w:cs="Calibri"/>
                <w:b/>
                <w:sz w:val="16"/>
                <w:szCs w:val="16"/>
              </w:rPr>
              <w:t>73,23</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C87810" w:rsidRPr="0093758A" w:rsidRDefault="00C87810" w:rsidP="00C87810">
            <w:pPr>
              <w:spacing w:line="240" w:lineRule="auto"/>
              <w:rPr>
                <w:rFonts w:ascii="Calibri" w:hAnsi="Calibri" w:cs="Calibri"/>
                <w:b/>
                <w:sz w:val="16"/>
                <w:szCs w:val="16"/>
              </w:rPr>
            </w:pPr>
            <w:r w:rsidRPr="0093758A">
              <w:rPr>
                <w:rFonts w:ascii="Calibri" w:hAnsi="Calibri" w:cs="Calibri"/>
                <w:b/>
                <w:sz w:val="16"/>
                <w:szCs w:val="16"/>
              </w:rPr>
              <w:t>651</w:t>
            </w:r>
          </w:p>
        </w:tc>
        <w:tc>
          <w:tcPr>
            <w:tcW w:w="2410" w:type="dxa"/>
            <w:tcBorders>
              <w:top w:val="nil"/>
              <w:left w:val="nil"/>
              <w:bottom w:val="nil"/>
              <w:right w:val="nil"/>
            </w:tcBorders>
            <w:shd w:val="clear" w:color="auto" w:fill="auto"/>
            <w:noWrap/>
            <w:vAlign w:val="bottom"/>
            <w:hideMark/>
          </w:tcPr>
          <w:p w:rsidR="00C87810" w:rsidRPr="0093758A" w:rsidRDefault="00C87810" w:rsidP="00C87810">
            <w:pPr>
              <w:spacing w:line="240" w:lineRule="auto"/>
              <w:rPr>
                <w:rFonts w:ascii="Calibri" w:hAnsi="Calibri" w:cs="Calibri"/>
                <w:b/>
                <w:sz w:val="16"/>
                <w:szCs w:val="16"/>
              </w:rPr>
            </w:pPr>
            <w:r w:rsidRPr="0093758A">
              <w:rPr>
                <w:rFonts w:ascii="Calibri" w:hAnsi="Calibri" w:cs="Calibri"/>
                <w:b/>
                <w:sz w:val="16"/>
                <w:szCs w:val="16"/>
              </w:rPr>
              <w:t>Upravne i administrativne pristojbe</w:t>
            </w:r>
          </w:p>
        </w:tc>
        <w:tc>
          <w:tcPr>
            <w:tcW w:w="1276" w:type="dxa"/>
            <w:tcBorders>
              <w:top w:val="nil"/>
              <w:left w:val="nil"/>
              <w:bottom w:val="nil"/>
              <w:right w:val="nil"/>
            </w:tcBorders>
            <w:shd w:val="clear" w:color="auto" w:fill="auto"/>
            <w:vAlign w:val="bottom"/>
          </w:tcPr>
          <w:p w:rsidR="00C87810" w:rsidRPr="0093758A" w:rsidRDefault="00C87810" w:rsidP="00C87810">
            <w:pPr>
              <w:jc w:val="right"/>
              <w:rPr>
                <w:rFonts w:ascii="Calibri" w:hAnsi="Calibri" w:cs="Calibri"/>
                <w:b/>
                <w:sz w:val="16"/>
                <w:szCs w:val="16"/>
              </w:rPr>
            </w:pPr>
            <w:r w:rsidRPr="0093758A">
              <w:rPr>
                <w:rFonts w:ascii="Calibri" w:hAnsi="Calibri" w:cs="Calibri"/>
                <w:b/>
                <w:sz w:val="16"/>
                <w:szCs w:val="16"/>
              </w:rPr>
              <w:t>764.101,67</w:t>
            </w:r>
          </w:p>
        </w:tc>
        <w:tc>
          <w:tcPr>
            <w:tcW w:w="1417" w:type="dxa"/>
            <w:tcBorders>
              <w:top w:val="nil"/>
              <w:left w:val="nil"/>
              <w:bottom w:val="nil"/>
              <w:right w:val="nil"/>
            </w:tcBorders>
            <w:shd w:val="clear" w:color="auto" w:fill="auto"/>
            <w:noWrap/>
            <w:vAlign w:val="bottom"/>
            <w:hideMark/>
          </w:tcPr>
          <w:p w:rsidR="00C87810" w:rsidRPr="0093758A" w:rsidRDefault="00C87810" w:rsidP="00C87810">
            <w:pPr>
              <w:spacing w:line="240" w:lineRule="auto"/>
              <w:jc w:val="right"/>
              <w:rPr>
                <w:rFonts w:ascii="Calibri" w:hAnsi="Calibri" w:cs="Calibri"/>
                <w:b/>
                <w:sz w:val="16"/>
                <w:szCs w:val="16"/>
              </w:rPr>
            </w:pPr>
            <w:r w:rsidRPr="0093758A">
              <w:rPr>
                <w:rFonts w:ascii="Calibri" w:hAnsi="Calibri" w:cs="Calibri"/>
                <w:b/>
                <w:sz w:val="16"/>
                <w:szCs w:val="16"/>
              </w:rPr>
              <w:t>1.119.000,00</w:t>
            </w:r>
          </w:p>
        </w:tc>
        <w:tc>
          <w:tcPr>
            <w:tcW w:w="1276" w:type="dxa"/>
            <w:tcBorders>
              <w:top w:val="nil"/>
              <w:left w:val="nil"/>
              <w:bottom w:val="nil"/>
              <w:right w:val="nil"/>
            </w:tcBorders>
            <w:shd w:val="clear" w:color="auto" w:fill="auto"/>
            <w:noWrap/>
            <w:vAlign w:val="bottom"/>
            <w:hideMark/>
          </w:tcPr>
          <w:p w:rsidR="00C87810" w:rsidRPr="0093758A" w:rsidRDefault="00C87810" w:rsidP="00C87810">
            <w:pPr>
              <w:spacing w:line="240" w:lineRule="auto"/>
              <w:jc w:val="right"/>
              <w:rPr>
                <w:rFonts w:ascii="Calibri" w:hAnsi="Calibri" w:cs="Calibri"/>
                <w:b/>
                <w:sz w:val="16"/>
                <w:szCs w:val="16"/>
              </w:rPr>
            </w:pPr>
            <w:r w:rsidRPr="0093758A">
              <w:rPr>
                <w:rFonts w:ascii="Calibri" w:hAnsi="Calibri" w:cs="Calibri"/>
                <w:b/>
                <w:sz w:val="16"/>
                <w:szCs w:val="16"/>
              </w:rPr>
              <w:t>1.134.669,17</w:t>
            </w:r>
          </w:p>
        </w:tc>
        <w:tc>
          <w:tcPr>
            <w:tcW w:w="850" w:type="dxa"/>
            <w:tcBorders>
              <w:top w:val="nil"/>
              <w:left w:val="nil"/>
              <w:bottom w:val="nil"/>
              <w:right w:val="nil"/>
            </w:tcBorders>
            <w:vAlign w:val="bottom"/>
          </w:tcPr>
          <w:p w:rsidR="00C87810" w:rsidRPr="0093758A" w:rsidRDefault="00A67CF5" w:rsidP="008A51D9">
            <w:pPr>
              <w:spacing w:line="240" w:lineRule="auto"/>
              <w:jc w:val="right"/>
              <w:rPr>
                <w:rFonts w:ascii="Calibri" w:hAnsi="Calibri" w:cs="Calibri"/>
                <w:b/>
                <w:sz w:val="16"/>
                <w:szCs w:val="16"/>
              </w:rPr>
            </w:pPr>
            <w:r w:rsidRPr="0093758A">
              <w:rPr>
                <w:rFonts w:ascii="Calibri" w:hAnsi="Calibri" w:cs="Calibri"/>
                <w:b/>
                <w:sz w:val="16"/>
                <w:szCs w:val="16"/>
              </w:rPr>
              <w:t>148,50</w:t>
            </w:r>
          </w:p>
        </w:tc>
        <w:tc>
          <w:tcPr>
            <w:tcW w:w="709" w:type="dxa"/>
            <w:tcBorders>
              <w:top w:val="nil"/>
              <w:left w:val="nil"/>
              <w:bottom w:val="nil"/>
              <w:right w:val="nil"/>
            </w:tcBorders>
            <w:shd w:val="clear" w:color="auto" w:fill="auto"/>
            <w:noWrap/>
            <w:vAlign w:val="bottom"/>
            <w:hideMark/>
          </w:tcPr>
          <w:p w:rsidR="00C87810" w:rsidRPr="0093758A" w:rsidRDefault="00C87810" w:rsidP="00C87810">
            <w:pPr>
              <w:spacing w:line="240" w:lineRule="auto"/>
              <w:jc w:val="right"/>
              <w:rPr>
                <w:rFonts w:ascii="Calibri" w:hAnsi="Calibri" w:cs="Calibri"/>
                <w:b/>
                <w:sz w:val="16"/>
                <w:szCs w:val="16"/>
              </w:rPr>
            </w:pPr>
            <w:r w:rsidRPr="0093758A">
              <w:rPr>
                <w:rFonts w:ascii="Calibri" w:hAnsi="Calibri" w:cs="Calibri"/>
                <w:b/>
                <w:sz w:val="16"/>
                <w:szCs w:val="16"/>
              </w:rPr>
              <w:t>101,40</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6513</w:t>
            </w:r>
          </w:p>
        </w:tc>
        <w:tc>
          <w:tcPr>
            <w:tcW w:w="241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Ostale upravne pristojbe i naknade</w:t>
            </w:r>
          </w:p>
        </w:tc>
        <w:tc>
          <w:tcPr>
            <w:tcW w:w="1276" w:type="dxa"/>
            <w:tcBorders>
              <w:top w:val="nil"/>
              <w:left w:val="nil"/>
              <w:bottom w:val="nil"/>
              <w:right w:val="nil"/>
            </w:tcBorders>
            <w:shd w:val="clear" w:color="auto" w:fill="auto"/>
            <w:vAlign w:val="bottom"/>
          </w:tcPr>
          <w:p w:rsidR="00C87810" w:rsidRDefault="00C87810" w:rsidP="00C87810">
            <w:pPr>
              <w:jc w:val="right"/>
              <w:rPr>
                <w:rFonts w:ascii="Calibri" w:hAnsi="Calibri" w:cs="Calibri"/>
                <w:sz w:val="16"/>
                <w:szCs w:val="16"/>
              </w:rPr>
            </w:pPr>
            <w:r>
              <w:rPr>
                <w:rFonts w:ascii="Calibri" w:hAnsi="Calibri" w:cs="Calibri"/>
                <w:sz w:val="16"/>
                <w:szCs w:val="16"/>
              </w:rPr>
              <w:t>37.792,06</w:t>
            </w:r>
          </w:p>
        </w:tc>
        <w:tc>
          <w:tcPr>
            <w:tcW w:w="1417"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14.987,33</w:t>
            </w:r>
          </w:p>
        </w:tc>
        <w:tc>
          <w:tcPr>
            <w:tcW w:w="850" w:type="dxa"/>
            <w:tcBorders>
              <w:top w:val="nil"/>
              <w:left w:val="nil"/>
              <w:bottom w:val="nil"/>
              <w:right w:val="nil"/>
            </w:tcBorders>
            <w:vAlign w:val="bottom"/>
          </w:tcPr>
          <w:p w:rsidR="00C87810" w:rsidRPr="001F41CF" w:rsidRDefault="00A67CF5" w:rsidP="008A51D9">
            <w:pPr>
              <w:spacing w:line="240" w:lineRule="auto"/>
              <w:jc w:val="right"/>
              <w:rPr>
                <w:rFonts w:ascii="Calibri" w:hAnsi="Calibri" w:cs="Calibri"/>
                <w:sz w:val="16"/>
                <w:szCs w:val="16"/>
              </w:rPr>
            </w:pPr>
            <w:r>
              <w:rPr>
                <w:rFonts w:ascii="Calibri" w:hAnsi="Calibri" w:cs="Calibri"/>
                <w:sz w:val="16"/>
                <w:szCs w:val="16"/>
              </w:rPr>
              <w:t>39,66</w:t>
            </w:r>
          </w:p>
        </w:tc>
        <w:tc>
          <w:tcPr>
            <w:tcW w:w="709"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49,96</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P0011</w:t>
            </w:r>
          </w:p>
        </w:tc>
        <w:tc>
          <w:tcPr>
            <w:tcW w:w="85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6513</w:t>
            </w:r>
          </w:p>
        </w:tc>
        <w:tc>
          <w:tcPr>
            <w:tcW w:w="241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Upravne pristojbe - Prihod od prodaje državnih biljega</w:t>
            </w:r>
          </w:p>
        </w:tc>
        <w:tc>
          <w:tcPr>
            <w:tcW w:w="1276" w:type="dxa"/>
            <w:tcBorders>
              <w:top w:val="nil"/>
              <w:left w:val="nil"/>
              <w:bottom w:val="nil"/>
              <w:right w:val="nil"/>
            </w:tcBorders>
            <w:shd w:val="clear" w:color="auto" w:fill="auto"/>
            <w:vAlign w:val="bottom"/>
          </w:tcPr>
          <w:p w:rsidR="00C87810" w:rsidRDefault="00C87810" w:rsidP="00C87810">
            <w:pPr>
              <w:jc w:val="right"/>
              <w:rPr>
                <w:rFonts w:ascii="Calibri" w:hAnsi="Calibri" w:cs="Calibri"/>
                <w:sz w:val="16"/>
                <w:szCs w:val="16"/>
              </w:rPr>
            </w:pPr>
            <w:r>
              <w:rPr>
                <w:rFonts w:ascii="Calibri" w:hAnsi="Calibri" w:cs="Calibri"/>
                <w:sz w:val="16"/>
                <w:szCs w:val="16"/>
              </w:rPr>
              <w:t>37.792,06</w:t>
            </w:r>
          </w:p>
        </w:tc>
        <w:tc>
          <w:tcPr>
            <w:tcW w:w="1417"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14.987,33</w:t>
            </w:r>
          </w:p>
        </w:tc>
        <w:tc>
          <w:tcPr>
            <w:tcW w:w="850" w:type="dxa"/>
            <w:tcBorders>
              <w:top w:val="nil"/>
              <w:left w:val="nil"/>
              <w:bottom w:val="nil"/>
              <w:right w:val="nil"/>
            </w:tcBorders>
            <w:vAlign w:val="bottom"/>
          </w:tcPr>
          <w:p w:rsidR="00C87810" w:rsidRPr="001F41CF" w:rsidRDefault="00A67CF5" w:rsidP="008A51D9">
            <w:pPr>
              <w:spacing w:line="240" w:lineRule="auto"/>
              <w:jc w:val="right"/>
              <w:rPr>
                <w:rFonts w:ascii="Calibri" w:hAnsi="Calibri" w:cs="Calibri"/>
                <w:sz w:val="16"/>
                <w:szCs w:val="16"/>
              </w:rPr>
            </w:pPr>
            <w:r>
              <w:rPr>
                <w:rFonts w:ascii="Calibri" w:hAnsi="Calibri" w:cs="Calibri"/>
                <w:sz w:val="16"/>
                <w:szCs w:val="16"/>
              </w:rPr>
              <w:t>39,66</w:t>
            </w:r>
          </w:p>
        </w:tc>
        <w:tc>
          <w:tcPr>
            <w:tcW w:w="709"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49,96</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6514</w:t>
            </w:r>
          </w:p>
        </w:tc>
        <w:tc>
          <w:tcPr>
            <w:tcW w:w="241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Ostale pristojbe i naknade</w:t>
            </w:r>
          </w:p>
        </w:tc>
        <w:tc>
          <w:tcPr>
            <w:tcW w:w="1276" w:type="dxa"/>
            <w:tcBorders>
              <w:top w:val="nil"/>
              <w:left w:val="nil"/>
              <w:bottom w:val="nil"/>
              <w:right w:val="nil"/>
            </w:tcBorders>
            <w:shd w:val="clear" w:color="auto" w:fill="auto"/>
            <w:vAlign w:val="bottom"/>
          </w:tcPr>
          <w:p w:rsidR="00C87810" w:rsidRDefault="00C87810" w:rsidP="00C87810">
            <w:pPr>
              <w:jc w:val="right"/>
              <w:rPr>
                <w:rFonts w:ascii="Calibri" w:hAnsi="Calibri" w:cs="Calibri"/>
                <w:sz w:val="16"/>
                <w:szCs w:val="16"/>
              </w:rPr>
            </w:pPr>
            <w:r>
              <w:rPr>
                <w:rFonts w:ascii="Calibri" w:hAnsi="Calibri" w:cs="Calibri"/>
                <w:sz w:val="16"/>
                <w:szCs w:val="16"/>
              </w:rPr>
              <w:t>726.309,61</w:t>
            </w:r>
          </w:p>
        </w:tc>
        <w:tc>
          <w:tcPr>
            <w:tcW w:w="1417"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1.089.000,00</w:t>
            </w:r>
          </w:p>
        </w:tc>
        <w:tc>
          <w:tcPr>
            <w:tcW w:w="1276"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1.119.681,84</w:t>
            </w:r>
          </w:p>
        </w:tc>
        <w:tc>
          <w:tcPr>
            <w:tcW w:w="850" w:type="dxa"/>
            <w:tcBorders>
              <w:top w:val="nil"/>
              <w:left w:val="nil"/>
              <w:bottom w:val="nil"/>
              <w:right w:val="nil"/>
            </w:tcBorders>
            <w:vAlign w:val="bottom"/>
          </w:tcPr>
          <w:p w:rsidR="00C87810" w:rsidRPr="001F41CF" w:rsidRDefault="00A67CF5" w:rsidP="008A51D9">
            <w:pPr>
              <w:spacing w:line="240" w:lineRule="auto"/>
              <w:jc w:val="right"/>
              <w:rPr>
                <w:rFonts w:ascii="Calibri" w:hAnsi="Calibri" w:cs="Calibri"/>
                <w:sz w:val="16"/>
                <w:szCs w:val="16"/>
              </w:rPr>
            </w:pPr>
            <w:r>
              <w:rPr>
                <w:rFonts w:ascii="Calibri" w:hAnsi="Calibri" w:cs="Calibri"/>
                <w:sz w:val="16"/>
                <w:szCs w:val="16"/>
              </w:rPr>
              <w:t>154,16</w:t>
            </w:r>
          </w:p>
        </w:tc>
        <w:tc>
          <w:tcPr>
            <w:tcW w:w="709"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102,82</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P00221</w:t>
            </w:r>
          </w:p>
        </w:tc>
        <w:tc>
          <w:tcPr>
            <w:tcW w:w="85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6514</w:t>
            </w:r>
          </w:p>
        </w:tc>
        <w:tc>
          <w:tcPr>
            <w:tcW w:w="241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 xml:space="preserve">Naknada za promjenu namjene </w:t>
            </w:r>
            <w:proofErr w:type="spellStart"/>
            <w:r w:rsidRPr="001F41CF">
              <w:rPr>
                <w:rFonts w:ascii="Calibri" w:hAnsi="Calibri" w:cs="Calibri"/>
                <w:sz w:val="16"/>
                <w:szCs w:val="16"/>
              </w:rPr>
              <w:t>polj.zemlj</w:t>
            </w:r>
            <w:proofErr w:type="spellEnd"/>
            <w:r w:rsidRPr="001F41CF">
              <w:rPr>
                <w:rFonts w:ascii="Calibri" w:hAnsi="Calibri" w:cs="Calibri"/>
                <w:sz w:val="16"/>
                <w:szCs w:val="16"/>
              </w:rPr>
              <w:t xml:space="preserve">. u </w:t>
            </w:r>
            <w:proofErr w:type="spellStart"/>
            <w:r w:rsidRPr="001F41CF">
              <w:rPr>
                <w:rFonts w:ascii="Calibri" w:hAnsi="Calibri" w:cs="Calibri"/>
                <w:sz w:val="16"/>
                <w:szCs w:val="16"/>
              </w:rPr>
              <w:t>građ</w:t>
            </w:r>
            <w:proofErr w:type="spellEnd"/>
            <w:r w:rsidRPr="001F41CF">
              <w:rPr>
                <w:rFonts w:ascii="Calibri" w:hAnsi="Calibri" w:cs="Calibri"/>
                <w:sz w:val="16"/>
                <w:szCs w:val="16"/>
              </w:rPr>
              <w:t>.</w:t>
            </w:r>
          </w:p>
        </w:tc>
        <w:tc>
          <w:tcPr>
            <w:tcW w:w="1276" w:type="dxa"/>
            <w:tcBorders>
              <w:top w:val="nil"/>
              <w:left w:val="nil"/>
              <w:bottom w:val="nil"/>
              <w:right w:val="nil"/>
            </w:tcBorders>
            <w:shd w:val="clear" w:color="auto" w:fill="auto"/>
            <w:vAlign w:val="bottom"/>
          </w:tcPr>
          <w:p w:rsidR="00C87810" w:rsidRDefault="00C87810" w:rsidP="00C87810">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8.323,50</w:t>
            </w:r>
          </w:p>
        </w:tc>
        <w:tc>
          <w:tcPr>
            <w:tcW w:w="850" w:type="dxa"/>
            <w:tcBorders>
              <w:top w:val="nil"/>
              <w:left w:val="nil"/>
              <w:bottom w:val="nil"/>
              <w:right w:val="nil"/>
            </w:tcBorders>
            <w:vAlign w:val="bottom"/>
          </w:tcPr>
          <w:p w:rsidR="00C87810"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92,48</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P00291</w:t>
            </w:r>
          </w:p>
        </w:tc>
        <w:tc>
          <w:tcPr>
            <w:tcW w:w="85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6514</w:t>
            </w:r>
          </w:p>
        </w:tc>
        <w:tc>
          <w:tcPr>
            <w:tcW w:w="241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Turistička pristojba</w:t>
            </w:r>
          </w:p>
        </w:tc>
        <w:tc>
          <w:tcPr>
            <w:tcW w:w="1276" w:type="dxa"/>
            <w:tcBorders>
              <w:top w:val="nil"/>
              <w:left w:val="nil"/>
              <w:bottom w:val="nil"/>
              <w:right w:val="nil"/>
            </w:tcBorders>
            <w:shd w:val="clear" w:color="auto" w:fill="auto"/>
            <w:vAlign w:val="bottom"/>
          </w:tcPr>
          <w:p w:rsidR="00C87810" w:rsidRDefault="00C87810" w:rsidP="00C87810">
            <w:pPr>
              <w:jc w:val="right"/>
              <w:rPr>
                <w:rFonts w:ascii="Calibri" w:hAnsi="Calibri" w:cs="Calibri"/>
                <w:sz w:val="16"/>
                <w:szCs w:val="16"/>
              </w:rPr>
            </w:pPr>
            <w:r>
              <w:rPr>
                <w:rFonts w:ascii="Calibri" w:hAnsi="Calibri" w:cs="Calibri"/>
                <w:sz w:val="16"/>
                <w:szCs w:val="16"/>
              </w:rPr>
              <w:t>726.309,61</w:t>
            </w:r>
          </w:p>
        </w:tc>
        <w:tc>
          <w:tcPr>
            <w:tcW w:w="1417"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1.080.000,00</w:t>
            </w:r>
          </w:p>
        </w:tc>
        <w:tc>
          <w:tcPr>
            <w:tcW w:w="1276"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1.111.358,34</w:t>
            </w:r>
          </w:p>
        </w:tc>
        <w:tc>
          <w:tcPr>
            <w:tcW w:w="850" w:type="dxa"/>
            <w:tcBorders>
              <w:top w:val="nil"/>
              <w:left w:val="nil"/>
              <w:bottom w:val="nil"/>
              <w:right w:val="nil"/>
            </w:tcBorders>
            <w:vAlign w:val="bottom"/>
          </w:tcPr>
          <w:p w:rsidR="00C87810" w:rsidRPr="001F41CF" w:rsidRDefault="00A67CF5" w:rsidP="008A51D9">
            <w:pPr>
              <w:spacing w:line="240" w:lineRule="auto"/>
              <w:jc w:val="right"/>
              <w:rPr>
                <w:rFonts w:ascii="Calibri" w:hAnsi="Calibri" w:cs="Calibri"/>
                <w:sz w:val="16"/>
                <w:szCs w:val="16"/>
              </w:rPr>
            </w:pPr>
            <w:r>
              <w:rPr>
                <w:rFonts w:ascii="Calibri" w:hAnsi="Calibri" w:cs="Calibri"/>
                <w:sz w:val="16"/>
                <w:szCs w:val="16"/>
              </w:rPr>
              <w:t>153,02</w:t>
            </w:r>
          </w:p>
        </w:tc>
        <w:tc>
          <w:tcPr>
            <w:tcW w:w="709"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102,90</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C87810" w:rsidRPr="0093758A" w:rsidRDefault="00C87810" w:rsidP="00C87810">
            <w:pPr>
              <w:spacing w:line="240" w:lineRule="auto"/>
              <w:rPr>
                <w:rFonts w:ascii="Calibri" w:hAnsi="Calibri" w:cs="Calibri"/>
                <w:b/>
                <w:sz w:val="16"/>
                <w:szCs w:val="16"/>
              </w:rPr>
            </w:pPr>
            <w:r w:rsidRPr="0093758A">
              <w:rPr>
                <w:rFonts w:ascii="Calibri" w:hAnsi="Calibri" w:cs="Calibri"/>
                <w:b/>
                <w:sz w:val="16"/>
                <w:szCs w:val="16"/>
              </w:rPr>
              <w:t>652</w:t>
            </w:r>
          </w:p>
        </w:tc>
        <w:tc>
          <w:tcPr>
            <w:tcW w:w="2410" w:type="dxa"/>
            <w:tcBorders>
              <w:top w:val="nil"/>
              <w:left w:val="nil"/>
              <w:bottom w:val="nil"/>
              <w:right w:val="nil"/>
            </w:tcBorders>
            <w:shd w:val="clear" w:color="auto" w:fill="auto"/>
            <w:noWrap/>
            <w:vAlign w:val="bottom"/>
            <w:hideMark/>
          </w:tcPr>
          <w:p w:rsidR="00C87810" w:rsidRPr="0093758A" w:rsidRDefault="00C87810" w:rsidP="00C87810">
            <w:pPr>
              <w:spacing w:line="240" w:lineRule="auto"/>
              <w:rPr>
                <w:rFonts w:ascii="Calibri" w:hAnsi="Calibri" w:cs="Calibri"/>
                <w:b/>
                <w:sz w:val="16"/>
                <w:szCs w:val="16"/>
              </w:rPr>
            </w:pPr>
            <w:r w:rsidRPr="0093758A">
              <w:rPr>
                <w:rFonts w:ascii="Calibri" w:hAnsi="Calibri" w:cs="Calibri"/>
                <w:b/>
                <w:sz w:val="16"/>
                <w:szCs w:val="16"/>
              </w:rPr>
              <w:t>Prihodi po posebnim propisima</w:t>
            </w:r>
          </w:p>
        </w:tc>
        <w:tc>
          <w:tcPr>
            <w:tcW w:w="1276" w:type="dxa"/>
            <w:tcBorders>
              <w:top w:val="nil"/>
              <w:left w:val="nil"/>
              <w:bottom w:val="nil"/>
              <w:right w:val="nil"/>
            </w:tcBorders>
            <w:shd w:val="clear" w:color="auto" w:fill="auto"/>
            <w:vAlign w:val="bottom"/>
          </w:tcPr>
          <w:p w:rsidR="00C87810" w:rsidRPr="0093758A" w:rsidRDefault="00C87810" w:rsidP="00C87810">
            <w:pPr>
              <w:jc w:val="right"/>
              <w:rPr>
                <w:rFonts w:ascii="Calibri" w:hAnsi="Calibri" w:cs="Calibri"/>
                <w:b/>
                <w:sz w:val="16"/>
                <w:szCs w:val="16"/>
              </w:rPr>
            </w:pPr>
            <w:r w:rsidRPr="0093758A">
              <w:rPr>
                <w:rFonts w:ascii="Calibri" w:hAnsi="Calibri" w:cs="Calibri"/>
                <w:b/>
                <w:sz w:val="16"/>
                <w:szCs w:val="16"/>
              </w:rPr>
              <w:t>912.988,67</w:t>
            </w:r>
          </w:p>
        </w:tc>
        <w:tc>
          <w:tcPr>
            <w:tcW w:w="1417" w:type="dxa"/>
            <w:tcBorders>
              <w:top w:val="nil"/>
              <w:left w:val="nil"/>
              <w:bottom w:val="nil"/>
              <w:right w:val="nil"/>
            </w:tcBorders>
            <w:shd w:val="clear" w:color="auto" w:fill="auto"/>
            <w:noWrap/>
            <w:vAlign w:val="bottom"/>
            <w:hideMark/>
          </w:tcPr>
          <w:p w:rsidR="00C87810" w:rsidRPr="0093758A" w:rsidRDefault="00C87810" w:rsidP="00C87810">
            <w:pPr>
              <w:spacing w:line="240" w:lineRule="auto"/>
              <w:jc w:val="right"/>
              <w:rPr>
                <w:rFonts w:ascii="Calibri" w:hAnsi="Calibri" w:cs="Calibri"/>
                <w:b/>
                <w:sz w:val="16"/>
                <w:szCs w:val="16"/>
              </w:rPr>
            </w:pPr>
            <w:r w:rsidRPr="0093758A">
              <w:rPr>
                <w:rFonts w:ascii="Calibri" w:hAnsi="Calibri" w:cs="Calibri"/>
                <w:b/>
                <w:sz w:val="16"/>
                <w:szCs w:val="16"/>
              </w:rPr>
              <w:t>6.318.000,00</w:t>
            </w:r>
          </w:p>
        </w:tc>
        <w:tc>
          <w:tcPr>
            <w:tcW w:w="1276" w:type="dxa"/>
            <w:tcBorders>
              <w:top w:val="nil"/>
              <w:left w:val="nil"/>
              <w:bottom w:val="nil"/>
              <w:right w:val="nil"/>
            </w:tcBorders>
            <w:shd w:val="clear" w:color="auto" w:fill="auto"/>
            <w:noWrap/>
            <w:vAlign w:val="bottom"/>
            <w:hideMark/>
          </w:tcPr>
          <w:p w:rsidR="00C87810" w:rsidRPr="0093758A" w:rsidRDefault="00C87810" w:rsidP="00C87810">
            <w:pPr>
              <w:spacing w:line="240" w:lineRule="auto"/>
              <w:jc w:val="right"/>
              <w:rPr>
                <w:rFonts w:ascii="Calibri" w:hAnsi="Calibri" w:cs="Calibri"/>
                <w:b/>
                <w:sz w:val="16"/>
                <w:szCs w:val="16"/>
              </w:rPr>
            </w:pPr>
            <w:r w:rsidRPr="0093758A">
              <w:rPr>
                <w:rFonts w:ascii="Calibri" w:hAnsi="Calibri" w:cs="Calibri"/>
                <w:b/>
                <w:sz w:val="16"/>
                <w:szCs w:val="16"/>
              </w:rPr>
              <w:t>1.993.068,52</w:t>
            </w:r>
          </w:p>
        </w:tc>
        <w:tc>
          <w:tcPr>
            <w:tcW w:w="850" w:type="dxa"/>
            <w:tcBorders>
              <w:top w:val="nil"/>
              <w:left w:val="nil"/>
              <w:bottom w:val="nil"/>
              <w:right w:val="nil"/>
            </w:tcBorders>
            <w:vAlign w:val="bottom"/>
          </w:tcPr>
          <w:p w:rsidR="00C87810" w:rsidRPr="0093758A" w:rsidRDefault="00A67CF5" w:rsidP="008A51D9">
            <w:pPr>
              <w:spacing w:line="240" w:lineRule="auto"/>
              <w:jc w:val="right"/>
              <w:rPr>
                <w:rFonts w:ascii="Calibri" w:hAnsi="Calibri" w:cs="Calibri"/>
                <w:b/>
                <w:sz w:val="16"/>
                <w:szCs w:val="16"/>
              </w:rPr>
            </w:pPr>
            <w:r w:rsidRPr="0093758A">
              <w:rPr>
                <w:rFonts w:ascii="Calibri" w:hAnsi="Calibri" w:cs="Calibri"/>
                <w:b/>
                <w:sz w:val="16"/>
                <w:szCs w:val="16"/>
              </w:rPr>
              <w:t>218,31</w:t>
            </w:r>
          </w:p>
        </w:tc>
        <w:tc>
          <w:tcPr>
            <w:tcW w:w="709" w:type="dxa"/>
            <w:tcBorders>
              <w:top w:val="nil"/>
              <w:left w:val="nil"/>
              <w:bottom w:val="nil"/>
              <w:right w:val="nil"/>
            </w:tcBorders>
            <w:shd w:val="clear" w:color="auto" w:fill="auto"/>
            <w:noWrap/>
            <w:vAlign w:val="bottom"/>
            <w:hideMark/>
          </w:tcPr>
          <w:p w:rsidR="00C87810" w:rsidRPr="0093758A" w:rsidRDefault="00C87810" w:rsidP="00C87810">
            <w:pPr>
              <w:spacing w:line="240" w:lineRule="auto"/>
              <w:jc w:val="right"/>
              <w:rPr>
                <w:rFonts w:ascii="Calibri" w:hAnsi="Calibri" w:cs="Calibri"/>
                <w:b/>
                <w:sz w:val="16"/>
                <w:szCs w:val="16"/>
              </w:rPr>
            </w:pPr>
            <w:r w:rsidRPr="0093758A">
              <w:rPr>
                <w:rFonts w:ascii="Calibri" w:hAnsi="Calibri" w:cs="Calibri"/>
                <w:b/>
                <w:sz w:val="16"/>
                <w:szCs w:val="16"/>
              </w:rPr>
              <w:t>31,55</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6522</w:t>
            </w:r>
          </w:p>
        </w:tc>
        <w:tc>
          <w:tcPr>
            <w:tcW w:w="241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Prihodi vodnog gospodarstva</w:t>
            </w:r>
          </w:p>
        </w:tc>
        <w:tc>
          <w:tcPr>
            <w:tcW w:w="1276" w:type="dxa"/>
            <w:tcBorders>
              <w:top w:val="nil"/>
              <w:left w:val="nil"/>
              <w:bottom w:val="nil"/>
              <w:right w:val="nil"/>
            </w:tcBorders>
            <w:shd w:val="clear" w:color="auto" w:fill="auto"/>
            <w:vAlign w:val="bottom"/>
          </w:tcPr>
          <w:p w:rsidR="00C87810" w:rsidRDefault="00C87810" w:rsidP="00C87810">
            <w:pPr>
              <w:jc w:val="right"/>
              <w:rPr>
                <w:rFonts w:ascii="Calibri" w:hAnsi="Calibri" w:cs="Calibri"/>
                <w:sz w:val="16"/>
                <w:szCs w:val="16"/>
              </w:rPr>
            </w:pPr>
            <w:r>
              <w:rPr>
                <w:rFonts w:ascii="Calibri" w:hAnsi="Calibri" w:cs="Calibri"/>
                <w:sz w:val="16"/>
                <w:szCs w:val="16"/>
              </w:rPr>
              <w:t>14.726,85</w:t>
            </w:r>
          </w:p>
        </w:tc>
        <w:tc>
          <w:tcPr>
            <w:tcW w:w="1417"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16.398,59</w:t>
            </w:r>
          </w:p>
        </w:tc>
        <w:tc>
          <w:tcPr>
            <w:tcW w:w="850" w:type="dxa"/>
            <w:tcBorders>
              <w:top w:val="nil"/>
              <w:left w:val="nil"/>
              <w:bottom w:val="nil"/>
              <w:right w:val="nil"/>
            </w:tcBorders>
            <w:vAlign w:val="bottom"/>
          </w:tcPr>
          <w:p w:rsidR="00C87810" w:rsidRPr="001F41CF" w:rsidRDefault="00A67CF5" w:rsidP="008A51D9">
            <w:pPr>
              <w:spacing w:line="240" w:lineRule="auto"/>
              <w:jc w:val="right"/>
              <w:rPr>
                <w:rFonts w:ascii="Calibri" w:hAnsi="Calibri" w:cs="Calibri"/>
                <w:sz w:val="16"/>
                <w:szCs w:val="16"/>
              </w:rPr>
            </w:pPr>
            <w:r>
              <w:rPr>
                <w:rFonts w:ascii="Calibri" w:hAnsi="Calibri" w:cs="Calibri"/>
                <w:sz w:val="16"/>
                <w:szCs w:val="16"/>
              </w:rPr>
              <w:t>111,36</w:t>
            </w:r>
          </w:p>
        </w:tc>
        <w:tc>
          <w:tcPr>
            <w:tcW w:w="709"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109,32</w:t>
            </w:r>
          </w:p>
        </w:tc>
      </w:tr>
      <w:tr w:rsidR="00C87810"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P0023</w:t>
            </w:r>
          </w:p>
        </w:tc>
        <w:tc>
          <w:tcPr>
            <w:tcW w:w="85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6522</w:t>
            </w:r>
          </w:p>
        </w:tc>
        <w:tc>
          <w:tcPr>
            <w:tcW w:w="2410" w:type="dxa"/>
            <w:tcBorders>
              <w:top w:val="nil"/>
              <w:left w:val="nil"/>
              <w:bottom w:val="nil"/>
              <w:right w:val="nil"/>
            </w:tcBorders>
            <w:shd w:val="clear" w:color="auto" w:fill="auto"/>
            <w:noWrap/>
            <w:vAlign w:val="bottom"/>
            <w:hideMark/>
          </w:tcPr>
          <w:p w:rsidR="00C87810" w:rsidRPr="001F41CF" w:rsidRDefault="00C87810" w:rsidP="00C87810">
            <w:pPr>
              <w:spacing w:line="240" w:lineRule="auto"/>
              <w:rPr>
                <w:rFonts w:ascii="Calibri" w:hAnsi="Calibri" w:cs="Calibri"/>
                <w:sz w:val="16"/>
                <w:szCs w:val="16"/>
              </w:rPr>
            </w:pPr>
            <w:r w:rsidRPr="001F41CF">
              <w:rPr>
                <w:rFonts w:ascii="Calibri" w:hAnsi="Calibri" w:cs="Calibri"/>
                <w:sz w:val="16"/>
                <w:szCs w:val="16"/>
              </w:rPr>
              <w:t>Vodni doprinos</w:t>
            </w:r>
          </w:p>
        </w:tc>
        <w:tc>
          <w:tcPr>
            <w:tcW w:w="1276" w:type="dxa"/>
            <w:tcBorders>
              <w:top w:val="nil"/>
              <w:left w:val="nil"/>
              <w:bottom w:val="nil"/>
              <w:right w:val="nil"/>
            </w:tcBorders>
            <w:shd w:val="clear" w:color="auto" w:fill="auto"/>
            <w:vAlign w:val="bottom"/>
          </w:tcPr>
          <w:p w:rsidR="00C87810" w:rsidRDefault="00C87810" w:rsidP="00C87810">
            <w:pPr>
              <w:jc w:val="right"/>
              <w:rPr>
                <w:rFonts w:ascii="Calibri" w:hAnsi="Calibri" w:cs="Calibri"/>
                <w:sz w:val="16"/>
                <w:szCs w:val="16"/>
              </w:rPr>
            </w:pPr>
            <w:r>
              <w:rPr>
                <w:rFonts w:ascii="Calibri" w:hAnsi="Calibri" w:cs="Calibri"/>
                <w:sz w:val="16"/>
                <w:szCs w:val="16"/>
              </w:rPr>
              <w:t>14.726,85</w:t>
            </w:r>
          </w:p>
        </w:tc>
        <w:tc>
          <w:tcPr>
            <w:tcW w:w="1417"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16.398,59</w:t>
            </w:r>
          </w:p>
        </w:tc>
        <w:tc>
          <w:tcPr>
            <w:tcW w:w="850" w:type="dxa"/>
            <w:tcBorders>
              <w:top w:val="nil"/>
              <w:left w:val="nil"/>
              <w:bottom w:val="nil"/>
              <w:right w:val="nil"/>
            </w:tcBorders>
            <w:vAlign w:val="bottom"/>
          </w:tcPr>
          <w:p w:rsidR="00C87810" w:rsidRPr="001F41CF" w:rsidRDefault="00A67CF5" w:rsidP="008A51D9">
            <w:pPr>
              <w:spacing w:line="240" w:lineRule="auto"/>
              <w:jc w:val="right"/>
              <w:rPr>
                <w:rFonts w:ascii="Calibri" w:hAnsi="Calibri" w:cs="Calibri"/>
                <w:sz w:val="16"/>
                <w:szCs w:val="16"/>
              </w:rPr>
            </w:pPr>
            <w:r>
              <w:rPr>
                <w:rFonts w:ascii="Calibri" w:hAnsi="Calibri" w:cs="Calibri"/>
                <w:sz w:val="16"/>
                <w:szCs w:val="16"/>
              </w:rPr>
              <w:t>111,36</w:t>
            </w:r>
          </w:p>
        </w:tc>
        <w:tc>
          <w:tcPr>
            <w:tcW w:w="709" w:type="dxa"/>
            <w:tcBorders>
              <w:top w:val="nil"/>
              <w:left w:val="nil"/>
              <w:bottom w:val="nil"/>
              <w:right w:val="nil"/>
            </w:tcBorders>
            <w:shd w:val="clear" w:color="auto" w:fill="auto"/>
            <w:noWrap/>
            <w:vAlign w:val="bottom"/>
            <w:hideMark/>
          </w:tcPr>
          <w:p w:rsidR="00C87810" w:rsidRPr="001F41CF" w:rsidRDefault="00C87810" w:rsidP="00C87810">
            <w:pPr>
              <w:spacing w:line="240" w:lineRule="auto"/>
              <w:jc w:val="right"/>
              <w:rPr>
                <w:rFonts w:ascii="Calibri" w:hAnsi="Calibri" w:cs="Calibri"/>
                <w:sz w:val="16"/>
                <w:szCs w:val="16"/>
              </w:rPr>
            </w:pPr>
            <w:r w:rsidRPr="001F41CF">
              <w:rPr>
                <w:rFonts w:ascii="Calibri" w:hAnsi="Calibri" w:cs="Calibri"/>
                <w:sz w:val="16"/>
                <w:szCs w:val="16"/>
              </w:rPr>
              <w:t>109,32</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tcPr>
          <w:p w:rsidR="008A51D9" w:rsidRPr="001F41CF" w:rsidRDefault="008A51D9" w:rsidP="008A51D9">
            <w:pPr>
              <w:spacing w:line="240" w:lineRule="auto"/>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8A51D9" w:rsidRPr="001F41CF" w:rsidRDefault="008A51D9" w:rsidP="008A51D9">
            <w:pPr>
              <w:spacing w:line="240" w:lineRule="auto"/>
              <w:rPr>
                <w:rFonts w:ascii="Calibri" w:hAnsi="Calibri" w:cs="Calibri"/>
                <w:sz w:val="16"/>
                <w:szCs w:val="16"/>
              </w:rPr>
            </w:pPr>
            <w:r>
              <w:rPr>
                <w:rFonts w:ascii="Calibri" w:hAnsi="Calibri" w:cs="Calibri"/>
                <w:sz w:val="16"/>
                <w:szCs w:val="16"/>
              </w:rPr>
              <w:t>6524</w:t>
            </w:r>
          </w:p>
        </w:tc>
        <w:tc>
          <w:tcPr>
            <w:tcW w:w="2410" w:type="dxa"/>
            <w:tcBorders>
              <w:top w:val="nil"/>
              <w:left w:val="nil"/>
              <w:bottom w:val="nil"/>
              <w:right w:val="nil"/>
            </w:tcBorders>
            <w:shd w:val="clear" w:color="auto" w:fill="auto"/>
            <w:noWrap/>
            <w:vAlign w:val="bottom"/>
          </w:tcPr>
          <w:p w:rsidR="008A51D9" w:rsidRPr="00C87810" w:rsidRDefault="008A51D9" w:rsidP="008A51D9">
            <w:pPr>
              <w:rPr>
                <w:rFonts w:asciiTheme="minorHAnsi" w:hAnsiTheme="minorHAnsi" w:cstheme="minorHAnsi"/>
                <w:sz w:val="16"/>
                <w:szCs w:val="16"/>
              </w:rPr>
            </w:pPr>
            <w:r w:rsidRPr="00C87810">
              <w:rPr>
                <w:rFonts w:asciiTheme="minorHAnsi" w:hAnsiTheme="minorHAnsi" w:cstheme="minorHAnsi"/>
                <w:sz w:val="16"/>
                <w:szCs w:val="16"/>
              </w:rPr>
              <w:t>Doprinosi za šume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11,71</w:t>
            </w:r>
          </w:p>
        </w:tc>
        <w:tc>
          <w:tcPr>
            <w:tcW w:w="1417" w:type="dxa"/>
            <w:tcBorders>
              <w:top w:val="nil"/>
              <w:left w:val="nil"/>
              <w:bottom w:val="nil"/>
              <w:right w:val="nil"/>
            </w:tcBorders>
            <w:shd w:val="clear" w:color="auto" w:fill="auto"/>
            <w:noWrap/>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tcPr>
          <w:p w:rsidR="008A51D9" w:rsidRPr="001F41CF" w:rsidRDefault="008A51D9" w:rsidP="008A51D9">
            <w:pPr>
              <w:spacing w:line="240" w:lineRule="auto"/>
              <w:rPr>
                <w:rFonts w:ascii="Calibri" w:hAnsi="Calibri" w:cs="Calibri"/>
                <w:sz w:val="16"/>
                <w:szCs w:val="16"/>
              </w:rPr>
            </w:pPr>
            <w:r>
              <w:rPr>
                <w:rFonts w:ascii="Calibri" w:hAnsi="Calibri" w:cs="Calibri"/>
                <w:sz w:val="16"/>
                <w:szCs w:val="16"/>
              </w:rPr>
              <w:t>P00231</w:t>
            </w:r>
          </w:p>
        </w:tc>
        <w:tc>
          <w:tcPr>
            <w:tcW w:w="850" w:type="dxa"/>
            <w:tcBorders>
              <w:top w:val="nil"/>
              <w:left w:val="nil"/>
              <w:bottom w:val="nil"/>
              <w:right w:val="nil"/>
            </w:tcBorders>
            <w:shd w:val="clear" w:color="auto" w:fill="auto"/>
            <w:noWrap/>
            <w:vAlign w:val="bottom"/>
          </w:tcPr>
          <w:p w:rsidR="008A51D9" w:rsidRPr="001F41CF" w:rsidRDefault="008A51D9" w:rsidP="008A51D9">
            <w:pPr>
              <w:spacing w:line="240" w:lineRule="auto"/>
              <w:rPr>
                <w:rFonts w:ascii="Calibri" w:hAnsi="Calibri" w:cs="Calibri"/>
                <w:sz w:val="16"/>
                <w:szCs w:val="16"/>
              </w:rPr>
            </w:pPr>
            <w:r>
              <w:rPr>
                <w:rFonts w:ascii="Calibri" w:hAnsi="Calibri" w:cs="Calibri"/>
                <w:sz w:val="16"/>
                <w:szCs w:val="16"/>
              </w:rPr>
              <w:t>6524</w:t>
            </w:r>
          </w:p>
        </w:tc>
        <w:tc>
          <w:tcPr>
            <w:tcW w:w="2410" w:type="dxa"/>
            <w:tcBorders>
              <w:top w:val="nil"/>
              <w:left w:val="nil"/>
              <w:bottom w:val="nil"/>
              <w:right w:val="nil"/>
            </w:tcBorders>
            <w:shd w:val="clear" w:color="auto" w:fill="auto"/>
            <w:noWrap/>
            <w:vAlign w:val="bottom"/>
          </w:tcPr>
          <w:p w:rsidR="008A51D9" w:rsidRPr="00C87810" w:rsidRDefault="008A51D9" w:rsidP="008A51D9">
            <w:pPr>
              <w:rPr>
                <w:rFonts w:asciiTheme="minorHAnsi" w:hAnsiTheme="minorHAnsi" w:cstheme="minorHAnsi"/>
                <w:sz w:val="16"/>
                <w:szCs w:val="16"/>
              </w:rPr>
            </w:pPr>
            <w:r w:rsidRPr="00C87810">
              <w:rPr>
                <w:rFonts w:asciiTheme="minorHAnsi" w:hAnsiTheme="minorHAnsi" w:cstheme="minorHAnsi"/>
                <w:sz w:val="16"/>
                <w:szCs w:val="16"/>
              </w:rPr>
              <w:t>Šumski doprinos</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11,71</w:t>
            </w:r>
          </w:p>
        </w:tc>
        <w:tc>
          <w:tcPr>
            <w:tcW w:w="1417" w:type="dxa"/>
            <w:tcBorders>
              <w:top w:val="nil"/>
              <w:left w:val="nil"/>
              <w:bottom w:val="nil"/>
              <w:right w:val="nil"/>
            </w:tcBorders>
            <w:shd w:val="clear" w:color="auto" w:fill="auto"/>
            <w:noWrap/>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nespomenuti prihodi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898.250,11</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6.303.000,00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1.976.669,93</w:t>
            </w:r>
          </w:p>
        </w:tc>
        <w:tc>
          <w:tcPr>
            <w:tcW w:w="850" w:type="dxa"/>
            <w:tcBorders>
              <w:top w:val="nil"/>
              <w:left w:val="nil"/>
              <w:bottom w:val="nil"/>
              <w:right w:val="nil"/>
            </w:tcBorders>
            <w:vAlign w:val="bottom"/>
          </w:tcPr>
          <w:p w:rsidR="008A51D9" w:rsidRPr="001F41CF" w:rsidRDefault="00A67CF5" w:rsidP="008A51D9">
            <w:pPr>
              <w:spacing w:line="240" w:lineRule="auto"/>
              <w:jc w:val="right"/>
              <w:rPr>
                <w:rFonts w:ascii="Calibri" w:hAnsi="Calibri" w:cs="Calibri"/>
                <w:sz w:val="16"/>
                <w:szCs w:val="16"/>
              </w:rPr>
            </w:pPr>
            <w:r>
              <w:rPr>
                <w:rFonts w:ascii="Calibri" w:hAnsi="Calibri" w:cs="Calibri"/>
                <w:sz w:val="16"/>
                <w:szCs w:val="16"/>
              </w:rPr>
              <w:t>220,06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31,36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P0012</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Naknada za parking</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200.000,00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P0013</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gradski prihodi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339.021,90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800.000,00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792.191,75</w:t>
            </w:r>
          </w:p>
        </w:tc>
        <w:tc>
          <w:tcPr>
            <w:tcW w:w="850" w:type="dxa"/>
            <w:tcBorders>
              <w:top w:val="nil"/>
              <w:left w:val="nil"/>
              <w:bottom w:val="nil"/>
              <w:right w:val="nil"/>
            </w:tcBorders>
            <w:vAlign w:val="bottom"/>
          </w:tcPr>
          <w:p w:rsidR="008A51D9" w:rsidRPr="001F41CF" w:rsidRDefault="00A67CF5" w:rsidP="008A51D9">
            <w:pPr>
              <w:spacing w:line="240" w:lineRule="auto"/>
              <w:jc w:val="right"/>
              <w:rPr>
                <w:rFonts w:ascii="Calibri" w:hAnsi="Calibri" w:cs="Calibri"/>
                <w:sz w:val="16"/>
                <w:szCs w:val="16"/>
              </w:rPr>
            </w:pPr>
            <w:r>
              <w:rPr>
                <w:rFonts w:ascii="Calibri" w:hAnsi="Calibri" w:cs="Calibri"/>
                <w:sz w:val="16"/>
                <w:szCs w:val="16"/>
              </w:rPr>
              <w:t>233,67</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99,02</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P0014</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 xml:space="preserve">Naknada - </w:t>
            </w:r>
            <w:proofErr w:type="spellStart"/>
            <w:r w:rsidRPr="001F41CF">
              <w:rPr>
                <w:rFonts w:ascii="Calibri" w:hAnsi="Calibri" w:cs="Calibri"/>
                <w:sz w:val="16"/>
                <w:szCs w:val="16"/>
              </w:rPr>
              <w:t>vjetroelektrane</w:t>
            </w:r>
            <w:proofErr w:type="spellEnd"/>
            <w:r w:rsidRPr="001F41CF">
              <w:rPr>
                <w:rFonts w:ascii="Calibri" w:hAnsi="Calibri" w:cs="Calibri"/>
                <w:sz w:val="16"/>
                <w:szCs w:val="16"/>
              </w:rPr>
              <w:t xml:space="preserve"> "Ravne 1</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29.991,00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44.822,00</w:t>
            </w:r>
          </w:p>
        </w:tc>
        <w:tc>
          <w:tcPr>
            <w:tcW w:w="850" w:type="dxa"/>
            <w:tcBorders>
              <w:top w:val="nil"/>
              <w:left w:val="nil"/>
              <w:bottom w:val="nil"/>
              <w:right w:val="nil"/>
            </w:tcBorders>
            <w:vAlign w:val="bottom"/>
          </w:tcPr>
          <w:p w:rsidR="008A51D9" w:rsidRPr="001F41CF" w:rsidRDefault="00A67CF5" w:rsidP="008A51D9">
            <w:pPr>
              <w:spacing w:line="240" w:lineRule="auto"/>
              <w:jc w:val="right"/>
              <w:rPr>
                <w:rFonts w:ascii="Calibri" w:hAnsi="Calibri" w:cs="Calibri"/>
                <w:sz w:val="16"/>
                <w:szCs w:val="16"/>
              </w:rPr>
            </w:pPr>
            <w:r>
              <w:rPr>
                <w:rFonts w:ascii="Calibri" w:hAnsi="Calibri" w:cs="Calibri"/>
                <w:sz w:val="16"/>
                <w:szCs w:val="16"/>
              </w:rPr>
              <w:t>149,46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89,64</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P0015</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Naknada  za elektroničku komunikacijsku infrastrukturu</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460.804,82</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446.000,00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445.804,82</w:t>
            </w:r>
          </w:p>
        </w:tc>
        <w:tc>
          <w:tcPr>
            <w:tcW w:w="850" w:type="dxa"/>
            <w:tcBorders>
              <w:top w:val="nil"/>
              <w:left w:val="nil"/>
              <w:bottom w:val="nil"/>
              <w:right w:val="nil"/>
            </w:tcBorders>
            <w:vAlign w:val="bottom"/>
          </w:tcPr>
          <w:p w:rsidR="008A51D9" w:rsidRPr="001F41CF" w:rsidRDefault="00A67CF5" w:rsidP="008A51D9">
            <w:pPr>
              <w:spacing w:line="240" w:lineRule="auto"/>
              <w:jc w:val="right"/>
              <w:rPr>
                <w:rFonts w:ascii="Calibri" w:hAnsi="Calibri" w:cs="Calibri"/>
                <w:sz w:val="16"/>
                <w:szCs w:val="16"/>
              </w:rPr>
            </w:pPr>
            <w:r>
              <w:rPr>
                <w:rFonts w:ascii="Calibri" w:hAnsi="Calibri" w:cs="Calibri"/>
                <w:sz w:val="16"/>
                <w:szCs w:val="16"/>
              </w:rPr>
              <w:t>96,75</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99,96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P00151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Pravo na uporabu elemenata paške čipke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1.100,00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10.850,00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986,37</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72,33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P00152</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Sufinanciranje katastarskih izmjera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4.700.000,00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380.578,42</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8,10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P00153</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Naknade šteta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50.424,82</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126,06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P0024</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Sufinanciranje izmjera objekata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20.000,00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P0025</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Naknada za zadržavanje nezakonitih zgrada u prostoru</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47.332,39</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52.000,00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51.998,12</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109,86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653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Komunalni doprinosi i naknade</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6.075.286,54</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7.102.000,00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7.519.507,47</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123,78</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105,88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Komunalni doprinosi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1.957.750,29</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3.500.000,00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3.692.551,09</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188,62</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105,50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P0028</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Komunalni doprinos</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1.957.750,29</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3.500.000,00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3.692.551,09</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188,62</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105,50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6532</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Komunalne naknade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4.117.536,25</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3.602.000,00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3.826.956,38</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92,95</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106,25</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P0027</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6532</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Komunalna naknada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4.117.536,25</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3.602.000,00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3.826.956,38</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92,95</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106,25</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66</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Prihodi od prodaje proizvoda i robe te pruženih usluga i prihodi od donacija</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288.731,90</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154.000,00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148.093,42</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51,29</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96,16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661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Prihodi od prodaje proizvoda i robe te pruženih usluga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127.134,50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130.000,00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124.093,42</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97,61</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95,46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6615</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Prihodi od pruženih usluga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127.134,50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124.093,42</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97,61</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95,46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P0016</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6615</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prihodi - NUV</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127.134,50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124.093,42</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97,61</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95,46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663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Donacije od pravnih i fizičkih osoba izvan općeg proračuna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161.597,40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24.000,00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24.000,00</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14,86</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donacije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161.597,40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24.000,00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24.000,00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14,86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P0035</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Donacije - tekuće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161.597,40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24.000,00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24.000,00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14,86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68</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Kazne, upravne mjere i ostali prihodi</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256.629,32</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351.000,00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360.984,19</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140,67</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102,84</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681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Kazne i upravne mjere</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256.629,32</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350.000,00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360.784,19</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140,67</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103,08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6819</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Ostale kazne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256.629,32</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350.000,00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360.784,19</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140,67</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103,08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P0017</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6819</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Novčane kazne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256.629,32</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350.000,00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360.784,19</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140,67</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103,08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683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prihodi</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200,00</w:t>
            </w:r>
          </w:p>
        </w:tc>
        <w:tc>
          <w:tcPr>
            <w:tcW w:w="850"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6831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prihodi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200,00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P00171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6831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 xml:space="preserve">Ostali prihodi - </w:t>
            </w:r>
            <w:proofErr w:type="spellStart"/>
            <w:r w:rsidRPr="001F41CF">
              <w:rPr>
                <w:rFonts w:ascii="Calibri" w:hAnsi="Calibri" w:cs="Calibri"/>
                <w:sz w:val="16"/>
                <w:szCs w:val="16"/>
              </w:rPr>
              <w:t>trošk</w:t>
            </w:r>
            <w:proofErr w:type="spellEnd"/>
            <w:r w:rsidRPr="001F41CF">
              <w:rPr>
                <w:rFonts w:ascii="Calibri" w:hAnsi="Calibri" w:cs="Calibri"/>
                <w:sz w:val="16"/>
                <w:szCs w:val="16"/>
              </w:rPr>
              <w:t>. prisilne naplate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200,00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7</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Prihodi od prodaje nefinancijske imovine</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3.734.744,01</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168.550,00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344.889,27</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9,24</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204,62</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71</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 xml:space="preserve">Prihodi od prodaje </w:t>
            </w:r>
            <w:proofErr w:type="spellStart"/>
            <w:r w:rsidRPr="005D4532">
              <w:rPr>
                <w:rFonts w:ascii="Calibri" w:hAnsi="Calibri" w:cs="Calibri"/>
                <w:b/>
                <w:sz w:val="16"/>
                <w:szCs w:val="16"/>
              </w:rPr>
              <w:t>neproizvedene</w:t>
            </w:r>
            <w:proofErr w:type="spellEnd"/>
            <w:r w:rsidRPr="005D4532">
              <w:rPr>
                <w:rFonts w:ascii="Calibri" w:hAnsi="Calibri" w:cs="Calibri"/>
                <w:b/>
                <w:sz w:val="16"/>
                <w:szCs w:val="16"/>
              </w:rPr>
              <w:t xml:space="preserve"> dugotrajne imovine</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3.730.433,88</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149.550,00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325.686,90</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8,73</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217,78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711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Prihodi od prodaje materijalne imovine - prirodnih bogatstava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3.730.433,88</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149.550,00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325.686,90</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8,73</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217,78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7111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Zemljište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3.730.433,88</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149.550,00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325.686,90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8,73</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217,78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P0036</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7111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Zemljište - prodaja / zamjena zemljišta, stan</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3.730.433,88</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149.550,00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325.686,90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8,73</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217,78</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72</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Prihodi od prodaje proizvedene dugotrajne imovine</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4.310,13</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19.000,00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19.202,37</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445,52</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101,07</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721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Prihodi od prodaje građevinskih objekata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4.310,13</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19.000,00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19.202,37</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445,52</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101,07</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7211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Stambeni objekti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4.310,13</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19.000,00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19.202,37</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445,52</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101,07</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P0037</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7211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Prihod od prodaje stanova u društvenom vlasništvu</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4.310,13</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19.000,00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19.202,37</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445,52</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101,07</w:t>
            </w:r>
          </w:p>
        </w:tc>
      </w:tr>
      <w:tr w:rsidR="008A51D9" w:rsidRPr="001F41CF" w:rsidTr="005853B0">
        <w:tblPrEx>
          <w:jc w:val="left"/>
        </w:tblPrEx>
        <w:trPr>
          <w:trHeight w:val="264"/>
        </w:trPr>
        <w:tc>
          <w:tcPr>
            <w:tcW w:w="993" w:type="dxa"/>
            <w:tcBorders>
              <w:top w:val="nil"/>
              <w:left w:val="nil"/>
              <w:bottom w:val="nil"/>
              <w:right w:val="nil"/>
            </w:tcBorders>
            <w:shd w:val="clear" w:color="000000" w:fill="0000FF"/>
            <w:noWrap/>
            <w:vAlign w:val="bottom"/>
            <w:hideMark/>
          </w:tcPr>
          <w:p w:rsidR="008A51D9" w:rsidRPr="001F41CF" w:rsidRDefault="008A51D9" w:rsidP="008A51D9">
            <w:pPr>
              <w:spacing w:line="240" w:lineRule="auto"/>
              <w:rPr>
                <w:rFonts w:ascii="Calibri" w:hAnsi="Calibri" w:cs="Calibri"/>
                <w:b/>
                <w:bCs/>
                <w:color w:val="FFFFFF"/>
                <w:sz w:val="16"/>
                <w:szCs w:val="16"/>
              </w:rPr>
            </w:pPr>
            <w:r w:rsidRPr="001F41CF">
              <w:rPr>
                <w:rFonts w:ascii="Calibri" w:hAnsi="Calibri" w:cs="Calibri"/>
                <w:b/>
                <w:bCs/>
                <w:color w:val="FFFFFF"/>
                <w:sz w:val="16"/>
                <w:szCs w:val="16"/>
              </w:rPr>
              <w:lastRenderedPageBreak/>
              <w:t>Razdjel</w:t>
            </w:r>
          </w:p>
        </w:tc>
        <w:tc>
          <w:tcPr>
            <w:tcW w:w="850" w:type="dxa"/>
            <w:tcBorders>
              <w:top w:val="nil"/>
              <w:left w:val="nil"/>
              <w:bottom w:val="nil"/>
              <w:right w:val="nil"/>
            </w:tcBorders>
            <w:shd w:val="clear" w:color="000000" w:fill="0000FF"/>
            <w:noWrap/>
            <w:vAlign w:val="bottom"/>
            <w:hideMark/>
          </w:tcPr>
          <w:p w:rsidR="008A51D9" w:rsidRPr="001F41CF" w:rsidRDefault="008A51D9" w:rsidP="008A51D9">
            <w:pPr>
              <w:spacing w:line="240" w:lineRule="auto"/>
              <w:rPr>
                <w:rFonts w:ascii="Calibri" w:hAnsi="Calibri" w:cs="Calibri"/>
                <w:b/>
                <w:bCs/>
                <w:color w:val="FFFFFF"/>
                <w:sz w:val="16"/>
                <w:szCs w:val="16"/>
              </w:rPr>
            </w:pPr>
            <w:r w:rsidRPr="001F41CF">
              <w:rPr>
                <w:rFonts w:ascii="Calibri" w:hAnsi="Calibri" w:cs="Calibri"/>
                <w:b/>
                <w:bCs/>
                <w:color w:val="FFFFFF"/>
                <w:sz w:val="16"/>
                <w:szCs w:val="16"/>
              </w:rPr>
              <w:t>010</w:t>
            </w:r>
          </w:p>
        </w:tc>
        <w:tc>
          <w:tcPr>
            <w:tcW w:w="2410" w:type="dxa"/>
            <w:tcBorders>
              <w:top w:val="nil"/>
              <w:left w:val="nil"/>
              <w:bottom w:val="nil"/>
              <w:right w:val="nil"/>
            </w:tcBorders>
            <w:shd w:val="clear" w:color="000000" w:fill="0000FF"/>
            <w:noWrap/>
            <w:vAlign w:val="bottom"/>
            <w:hideMark/>
          </w:tcPr>
          <w:p w:rsidR="008A51D9" w:rsidRPr="001F41CF" w:rsidRDefault="008A51D9" w:rsidP="008A51D9">
            <w:pPr>
              <w:spacing w:line="240" w:lineRule="auto"/>
              <w:rPr>
                <w:rFonts w:ascii="Calibri" w:hAnsi="Calibri" w:cs="Calibri"/>
                <w:b/>
                <w:bCs/>
                <w:color w:val="FFFFFF"/>
                <w:sz w:val="16"/>
                <w:szCs w:val="16"/>
              </w:rPr>
            </w:pPr>
            <w:r w:rsidRPr="001F41CF">
              <w:rPr>
                <w:rFonts w:ascii="Calibri" w:hAnsi="Calibri" w:cs="Calibri"/>
                <w:b/>
                <w:bCs/>
                <w:color w:val="FFFFFF"/>
                <w:sz w:val="16"/>
                <w:szCs w:val="16"/>
              </w:rPr>
              <w:t>PRIHODI / PRIMICI PRORAČUNSKIH KORISNIKA</w:t>
            </w:r>
          </w:p>
        </w:tc>
        <w:tc>
          <w:tcPr>
            <w:tcW w:w="1276" w:type="dxa"/>
            <w:tcBorders>
              <w:top w:val="nil"/>
              <w:left w:val="nil"/>
              <w:bottom w:val="nil"/>
              <w:right w:val="nil"/>
            </w:tcBorders>
            <w:shd w:val="clear" w:color="000000" w:fill="0000FF"/>
            <w:vAlign w:val="bottom"/>
          </w:tcPr>
          <w:p w:rsidR="008A51D9" w:rsidRPr="001F41CF" w:rsidRDefault="008A51D9"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2.707.802,71</w:t>
            </w:r>
          </w:p>
        </w:tc>
        <w:tc>
          <w:tcPr>
            <w:tcW w:w="1417" w:type="dxa"/>
            <w:tcBorders>
              <w:top w:val="nil"/>
              <w:left w:val="nil"/>
              <w:bottom w:val="nil"/>
              <w:right w:val="nil"/>
            </w:tcBorders>
            <w:shd w:val="clear" w:color="000000" w:fill="0000FF"/>
            <w:noWrap/>
            <w:vAlign w:val="bottom"/>
            <w:hideMark/>
          </w:tcPr>
          <w:p w:rsidR="008A51D9" w:rsidRPr="001F41CF" w:rsidRDefault="008A51D9" w:rsidP="008A51D9">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3.418.261,00</w:t>
            </w:r>
          </w:p>
        </w:tc>
        <w:tc>
          <w:tcPr>
            <w:tcW w:w="1276" w:type="dxa"/>
            <w:tcBorders>
              <w:top w:val="nil"/>
              <w:left w:val="nil"/>
              <w:bottom w:val="nil"/>
              <w:right w:val="nil"/>
            </w:tcBorders>
            <w:shd w:val="clear" w:color="000000" w:fill="0000FF"/>
            <w:noWrap/>
            <w:vAlign w:val="bottom"/>
            <w:hideMark/>
          </w:tcPr>
          <w:p w:rsidR="008A51D9" w:rsidRPr="001F41CF" w:rsidRDefault="008A51D9" w:rsidP="008A51D9">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3.101.257,39</w:t>
            </w:r>
          </w:p>
        </w:tc>
        <w:tc>
          <w:tcPr>
            <w:tcW w:w="850" w:type="dxa"/>
            <w:tcBorders>
              <w:top w:val="nil"/>
              <w:left w:val="nil"/>
              <w:bottom w:val="nil"/>
              <w:right w:val="nil"/>
            </w:tcBorders>
            <w:shd w:val="clear" w:color="000000" w:fill="0000FF"/>
            <w:vAlign w:val="bottom"/>
          </w:tcPr>
          <w:p w:rsidR="008A51D9" w:rsidRPr="001F41CF" w:rsidRDefault="00D25C60"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114,53</w:t>
            </w:r>
          </w:p>
        </w:tc>
        <w:tc>
          <w:tcPr>
            <w:tcW w:w="709" w:type="dxa"/>
            <w:tcBorders>
              <w:top w:val="nil"/>
              <w:left w:val="nil"/>
              <w:bottom w:val="nil"/>
              <w:right w:val="nil"/>
            </w:tcBorders>
            <w:shd w:val="clear" w:color="000000" w:fill="0000FF"/>
            <w:noWrap/>
            <w:vAlign w:val="bottom"/>
            <w:hideMark/>
          </w:tcPr>
          <w:p w:rsidR="008A51D9" w:rsidRPr="001F41CF" w:rsidRDefault="008A51D9" w:rsidP="008A51D9">
            <w:pPr>
              <w:spacing w:line="240" w:lineRule="auto"/>
              <w:jc w:val="right"/>
              <w:rPr>
                <w:rFonts w:ascii="Calibri" w:hAnsi="Calibri" w:cs="Calibri"/>
                <w:b/>
                <w:bCs/>
                <w:color w:val="FFFFFF"/>
                <w:sz w:val="16"/>
                <w:szCs w:val="16"/>
              </w:rPr>
            </w:pPr>
            <w:r w:rsidRPr="001F41CF">
              <w:rPr>
                <w:rFonts w:ascii="Calibri" w:hAnsi="Calibri" w:cs="Calibri"/>
                <w:b/>
                <w:bCs/>
                <w:color w:val="FFFFFF"/>
                <w:sz w:val="16"/>
                <w:szCs w:val="16"/>
              </w:rPr>
              <w:t>90,73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bCs/>
                <w:color w:val="FFFFFF"/>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Prihodi poslovanja</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2.707.802,71</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3.418.261,00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3.101.257,39</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114,53</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90,73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63</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Pomoći iz inozemstva i od subjekata unutar općeg proračuna</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1.288.435,91</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1.876.961,00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1.793.212,54</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139,18</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95,54</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633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Pomoći proračunu iz drugih proračuna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18.636,40</w:t>
            </w:r>
          </w:p>
        </w:tc>
        <w:tc>
          <w:tcPr>
            <w:tcW w:w="850"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pomoći proračunu iz drugih proračuna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18.636,40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P00404</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pomoći proračunu iz drugih proračuna - Gradska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12.936,40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P004411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Donacije - ostale -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5.700,00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636</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Pomoći proračunskim korisnicima iz proračuna koji im nije nadležan</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1.288.435,91</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1.876.961,00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1.774.576,14</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137,74</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94,55</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6361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pomoći proračunskim korisnicima iz proračuna koji im nije nadležan</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1.250.435,91</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1.838.961,00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1.734.576,14</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137,74</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94,32</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6361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pomoći  -Gradska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12.000,00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16.500,00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33.233,64</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276,95</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201,42</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P0042</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6361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pomoći- dječji vrtić</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735.200,00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1.129.047,50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153,57</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102,64</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P00421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6361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pomoći- JVP</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503.235,91</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722.461,00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572.295,00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113,73</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79,21</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6362</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Kapitalne pomoći proračunskim korisnicima iz proračuna koji im nije nadležan</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38.000,00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38.000,00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40.000,00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105,27</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105,26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P0043</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6362</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Kapitalne pomoći -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38.000,00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38.000,00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40.000,00</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105,27</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105,26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64</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Prihodi od imovine</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2.779,38</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3.200,00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2.261,27</w:t>
            </w:r>
          </w:p>
        </w:tc>
        <w:tc>
          <w:tcPr>
            <w:tcW w:w="850" w:type="dxa"/>
            <w:tcBorders>
              <w:top w:val="nil"/>
              <w:left w:val="nil"/>
              <w:bottom w:val="nil"/>
              <w:right w:val="nil"/>
            </w:tcBorders>
            <w:vAlign w:val="bottom"/>
          </w:tcPr>
          <w:p w:rsidR="008A51D9" w:rsidRPr="005D4532" w:rsidRDefault="00D25C60" w:rsidP="008A51D9">
            <w:pPr>
              <w:spacing w:line="240" w:lineRule="auto"/>
              <w:jc w:val="right"/>
              <w:rPr>
                <w:rFonts w:ascii="Calibri" w:hAnsi="Calibri" w:cs="Calibri"/>
                <w:b/>
                <w:sz w:val="16"/>
                <w:szCs w:val="16"/>
              </w:rPr>
            </w:pPr>
            <w:r w:rsidRPr="005D4532">
              <w:rPr>
                <w:rFonts w:ascii="Calibri" w:hAnsi="Calibri" w:cs="Calibri"/>
                <w:b/>
                <w:sz w:val="16"/>
                <w:szCs w:val="16"/>
              </w:rPr>
              <w:t>81,36</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70,66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641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Prihodi od financijske imovine</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2.779,38</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3.200,00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2.261,27</w:t>
            </w:r>
          </w:p>
        </w:tc>
        <w:tc>
          <w:tcPr>
            <w:tcW w:w="850" w:type="dxa"/>
            <w:tcBorders>
              <w:top w:val="nil"/>
              <w:left w:val="nil"/>
              <w:bottom w:val="nil"/>
              <w:right w:val="nil"/>
            </w:tcBorders>
            <w:vAlign w:val="bottom"/>
          </w:tcPr>
          <w:p w:rsidR="008A51D9" w:rsidRPr="0093758A" w:rsidRDefault="00D25C60" w:rsidP="008A51D9">
            <w:pPr>
              <w:spacing w:line="240" w:lineRule="auto"/>
              <w:jc w:val="right"/>
              <w:rPr>
                <w:rFonts w:ascii="Calibri" w:hAnsi="Calibri" w:cs="Calibri"/>
                <w:b/>
                <w:sz w:val="16"/>
                <w:szCs w:val="16"/>
              </w:rPr>
            </w:pPr>
            <w:r w:rsidRPr="0093758A">
              <w:rPr>
                <w:rFonts w:ascii="Calibri" w:hAnsi="Calibri" w:cs="Calibri"/>
                <w:b/>
                <w:sz w:val="16"/>
                <w:szCs w:val="16"/>
              </w:rPr>
              <w:t>81,36</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70,66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6413</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Kamate na oročena sredstva i depozite po viđenju</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2.779,38</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3.200,00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2.261,27</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81,36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70,66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P0038</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6413</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Kamate po viđenju - dječji vrtić</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2.649,38</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2.200,00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2.201,23</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83,09</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P00381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6413</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Kamate po viđenju - Gradska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130,00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59,04</w:t>
            </w:r>
          </w:p>
        </w:tc>
        <w:tc>
          <w:tcPr>
            <w:tcW w:w="850" w:type="dxa"/>
            <w:tcBorders>
              <w:top w:val="nil"/>
              <w:left w:val="nil"/>
              <w:bottom w:val="nil"/>
              <w:right w:val="nil"/>
            </w:tcBorders>
            <w:vAlign w:val="bottom"/>
          </w:tcPr>
          <w:p w:rsidR="008A51D9" w:rsidRPr="001F41CF" w:rsidRDefault="00D25C60" w:rsidP="008A51D9">
            <w:pPr>
              <w:spacing w:line="240" w:lineRule="auto"/>
              <w:jc w:val="right"/>
              <w:rPr>
                <w:rFonts w:ascii="Calibri" w:hAnsi="Calibri" w:cs="Calibri"/>
                <w:sz w:val="16"/>
                <w:szCs w:val="16"/>
              </w:rPr>
            </w:pPr>
            <w:r>
              <w:rPr>
                <w:rFonts w:ascii="Calibri" w:hAnsi="Calibri" w:cs="Calibri"/>
                <w:sz w:val="16"/>
                <w:szCs w:val="16"/>
              </w:rPr>
              <w:t>45,42</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11,81</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P00382</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6413</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Kamate po viđenju -JVP</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500,00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0,20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65</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Prihodi od upravnih i administrativnih pristojbi, pristojbi po posebnim propisima i naknada</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1.303.828,42</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1.233.600,00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1.195.539,60</w:t>
            </w:r>
          </w:p>
        </w:tc>
        <w:tc>
          <w:tcPr>
            <w:tcW w:w="850" w:type="dxa"/>
            <w:tcBorders>
              <w:top w:val="nil"/>
              <w:left w:val="nil"/>
              <w:bottom w:val="nil"/>
              <w:right w:val="nil"/>
            </w:tcBorders>
            <w:vAlign w:val="bottom"/>
          </w:tcPr>
          <w:p w:rsidR="008A51D9" w:rsidRPr="005D4532" w:rsidRDefault="004B0E19" w:rsidP="008A51D9">
            <w:pPr>
              <w:spacing w:line="240" w:lineRule="auto"/>
              <w:jc w:val="right"/>
              <w:rPr>
                <w:rFonts w:ascii="Calibri" w:hAnsi="Calibri" w:cs="Calibri"/>
                <w:b/>
                <w:sz w:val="16"/>
                <w:szCs w:val="16"/>
              </w:rPr>
            </w:pPr>
            <w:r w:rsidRPr="005D4532">
              <w:rPr>
                <w:rFonts w:ascii="Calibri" w:hAnsi="Calibri" w:cs="Calibri"/>
                <w:b/>
                <w:sz w:val="16"/>
                <w:szCs w:val="16"/>
              </w:rPr>
              <w:t>91,70</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96,91</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651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Upravne i administrativne pristojbe</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33.600,00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6514</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Ostale pristojbe i naknade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33.600,00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P0039</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6514</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Vlastiti prihodi -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33.600,00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652</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Prihodi po posebnim propisima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1.303.828,42</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1.200.000,00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1.195.539,60</w:t>
            </w:r>
          </w:p>
        </w:tc>
        <w:tc>
          <w:tcPr>
            <w:tcW w:w="850" w:type="dxa"/>
            <w:tcBorders>
              <w:top w:val="nil"/>
              <w:left w:val="nil"/>
              <w:bottom w:val="nil"/>
              <w:right w:val="nil"/>
            </w:tcBorders>
            <w:vAlign w:val="bottom"/>
          </w:tcPr>
          <w:p w:rsidR="008A51D9" w:rsidRPr="0093758A" w:rsidRDefault="004B0E19" w:rsidP="008A51D9">
            <w:pPr>
              <w:spacing w:line="240" w:lineRule="auto"/>
              <w:jc w:val="right"/>
              <w:rPr>
                <w:rFonts w:ascii="Calibri" w:hAnsi="Calibri" w:cs="Calibri"/>
                <w:b/>
                <w:sz w:val="16"/>
                <w:szCs w:val="16"/>
              </w:rPr>
            </w:pPr>
            <w:r w:rsidRPr="0093758A">
              <w:rPr>
                <w:rFonts w:ascii="Calibri" w:hAnsi="Calibri" w:cs="Calibri"/>
                <w:b/>
                <w:sz w:val="16"/>
                <w:szCs w:val="16"/>
              </w:rPr>
              <w:t>91,70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99,63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nespomenuti prihodi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1.303.828,42</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1.200.000,00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1.195.539,60</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91,70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99,63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P0040</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6526</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Vlastiti prihodi - dječji vrtić (sufinanciranje cijene)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1.303.828,42</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1.200.000,00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1.195.539,60</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91,70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99,63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66</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Prihodi od prodaje proizvoda i robe te pruženih usluga i prihodi od donacija</w:t>
            </w:r>
          </w:p>
        </w:tc>
        <w:tc>
          <w:tcPr>
            <w:tcW w:w="1276" w:type="dxa"/>
            <w:tcBorders>
              <w:top w:val="nil"/>
              <w:left w:val="nil"/>
              <w:bottom w:val="nil"/>
              <w:right w:val="nil"/>
            </w:tcBorders>
            <w:shd w:val="clear" w:color="auto" w:fill="auto"/>
            <w:vAlign w:val="bottom"/>
          </w:tcPr>
          <w:p w:rsidR="008A51D9" w:rsidRPr="005D4532" w:rsidRDefault="008A51D9" w:rsidP="008A51D9">
            <w:pPr>
              <w:jc w:val="right"/>
              <w:rPr>
                <w:rFonts w:ascii="Calibri" w:hAnsi="Calibri" w:cs="Calibri"/>
                <w:b/>
                <w:sz w:val="16"/>
                <w:szCs w:val="16"/>
              </w:rPr>
            </w:pPr>
            <w:r w:rsidRPr="005D4532">
              <w:rPr>
                <w:rFonts w:ascii="Calibri" w:hAnsi="Calibri" w:cs="Calibri"/>
                <w:b/>
                <w:sz w:val="16"/>
                <w:szCs w:val="16"/>
              </w:rPr>
              <w:t>112.759,00</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303.500,00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107.638,72</w:t>
            </w:r>
          </w:p>
        </w:tc>
        <w:tc>
          <w:tcPr>
            <w:tcW w:w="850" w:type="dxa"/>
            <w:tcBorders>
              <w:top w:val="nil"/>
              <w:left w:val="nil"/>
              <w:bottom w:val="nil"/>
              <w:right w:val="nil"/>
            </w:tcBorders>
            <w:vAlign w:val="bottom"/>
          </w:tcPr>
          <w:p w:rsidR="008A51D9" w:rsidRPr="005D4532" w:rsidRDefault="004B0E19" w:rsidP="008A51D9">
            <w:pPr>
              <w:spacing w:line="240" w:lineRule="auto"/>
              <w:jc w:val="right"/>
              <w:rPr>
                <w:rFonts w:ascii="Calibri" w:hAnsi="Calibri" w:cs="Calibri"/>
                <w:b/>
                <w:sz w:val="16"/>
                <w:szCs w:val="16"/>
              </w:rPr>
            </w:pPr>
            <w:r w:rsidRPr="005D4532">
              <w:rPr>
                <w:rFonts w:ascii="Calibri" w:hAnsi="Calibri" w:cs="Calibri"/>
                <w:b/>
                <w:sz w:val="16"/>
                <w:szCs w:val="16"/>
              </w:rPr>
              <w:t>95,46</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35,47</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661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Prihodi od prodaje proizvoda i robe te pruženih usluga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90.059,00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293.500,00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66.782,72</w:t>
            </w:r>
          </w:p>
        </w:tc>
        <w:tc>
          <w:tcPr>
            <w:tcW w:w="850" w:type="dxa"/>
            <w:tcBorders>
              <w:top w:val="nil"/>
              <w:left w:val="nil"/>
              <w:bottom w:val="nil"/>
              <w:right w:val="nil"/>
            </w:tcBorders>
            <w:vAlign w:val="bottom"/>
          </w:tcPr>
          <w:p w:rsidR="008A51D9" w:rsidRPr="0093758A" w:rsidRDefault="004B0E19" w:rsidP="008A51D9">
            <w:pPr>
              <w:spacing w:line="240" w:lineRule="auto"/>
              <w:jc w:val="right"/>
              <w:rPr>
                <w:rFonts w:ascii="Calibri" w:hAnsi="Calibri" w:cs="Calibri"/>
                <w:b/>
                <w:sz w:val="16"/>
                <w:szCs w:val="16"/>
              </w:rPr>
            </w:pPr>
            <w:r w:rsidRPr="0093758A">
              <w:rPr>
                <w:rFonts w:ascii="Calibri" w:hAnsi="Calibri" w:cs="Calibri"/>
                <w:b/>
                <w:sz w:val="16"/>
                <w:szCs w:val="16"/>
              </w:rPr>
              <w:t>74,16</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22,75</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6615</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Prihodi od pruženih usluga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90.059,00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293.500,00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66.782,72</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74,16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22,75</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P00391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6615</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Vlastiti prihodi - Gradska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31.375,00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33.909,72</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108,08</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P00402</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6615</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Vlastiti prihodi - JVP</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58.684,00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293.500,00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32.873,00</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56,02</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11,20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663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Donacije od pravnih i fizičkih osoba izvan općeg proračuna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22.700,00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40.856,00</w:t>
            </w:r>
          </w:p>
        </w:tc>
        <w:tc>
          <w:tcPr>
            <w:tcW w:w="850" w:type="dxa"/>
            <w:tcBorders>
              <w:top w:val="nil"/>
              <w:left w:val="nil"/>
              <w:bottom w:val="nil"/>
              <w:right w:val="nil"/>
            </w:tcBorders>
            <w:vAlign w:val="bottom"/>
          </w:tcPr>
          <w:p w:rsidR="008A51D9" w:rsidRPr="0093758A" w:rsidRDefault="004B0E19" w:rsidP="008A51D9">
            <w:pPr>
              <w:spacing w:line="240" w:lineRule="auto"/>
              <w:jc w:val="right"/>
              <w:rPr>
                <w:rFonts w:ascii="Calibri" w:hAnsi="Calibri" w:cs="Calibri"/>
                <w:b/>
                <w:sz w:val="16"/>
                <w:szCs w:val="16"/>
              </w:rPr>
            </w:pPr>
            <w:r w:rsidRPr="0093758A">
              <w:rPr>
                <w:rFonts w:ascii="Calibri" w:hAnsi="Calibri" w:cs="Calibri"/>
                <w:b/>
                <w:sz w:val="16"/>
                <w:szCs w:val="16"/>
              </w:rPr>
              <w:t>179,99</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408,56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Tekuće donacije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22.700,00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40.856,00</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179,99</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408,56</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P0044</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Donacije fizičkih i pravnih osoba - vrtić</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11.500,00</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2.300,00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115,00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P00441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Donacije fizičkih i pravnih osoba -  Gradska knjižnica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4.000,00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P004412</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6631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Donacije fizičkih i pravnih osoba - JVP</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22.000,00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25.356,00</w:t>
            </w:r>
          </w:p>
        </w:tc>
        <w:tc>
          <w:tcPr>
            <w:tcW w:w="850" w:type="dxa"/>
            <w:tcBorders>
              <w:top w:val="nil"/>
              <w:left w:val="nil"/>
              <w:bottom w:val="nil"/>
              <w:right w:val="nil"/>
            </w:tcBorders>
            <w:vAlign w:val="bottom"/>
          </w:tcPr>
          <w:p w:rsidR="008A51D9" w:rsidRPr="001F41CF" w:rsidRDefault="004B0E19" w:rsidP="008A51D9">
            <w:pPr>
              <w:spacing w:line="240" w:lineRule="auto"/>
              <w:jc w:val="right"/>
              <w:rPr>
                <w:rFonts w:ascii="Calibri" w:hAnsi="Calibri" w:cs="Calibri"/>
                <w:sz w:val="16"/>
                <w:szCs w:val="16"/>
              </w:rPr>
            </w:pPr>
            <w:r>
              <w:rPr>
                <w:rFonts w:ascii="Calibri" w:hAnsi="Calibri" w:cs="Calibri"/>
                <w:sz w:val="16"/>
                <w:szCs w:val="16"/>
              </w:rPr>
              <w:t>115,26</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68</w:t>
            </w:r>
          </w:p>
        </w:tc>
        <w:tc>
          <w:tcPr>
            <w:tcW w:w="2410" w:type="dxa"/>
            <w:tcBorders>
              <w:top w:val="nil"/>
              <w:left w:val="nil"/>
              <w:bottom w:val="nil"/>
              <w:right w:val="nil"/>
            </w:tcBorders>
            <w:shd w:val="clear" w:color="auto" w:fill="auto"/>
            <w:noWrap/>
            <w:vAlign w:val="bottom"/>
            <w:hideMark/>
          </w:tcPr>
          <w:p w:rsidR="008A51D9" w:rsidRPr="005D4532" w:rsidRDefault="008A51D9" w:rsidP="008A51D9">
            <w:pPr>
              <w:spacing w:line="240" w:lineRule="auto"/>
              <w:rPr>
                <w:rFonts w:ascii="Calibri" w:hAnsi="Calibri" w:cs="Calibri"/>
                <w:b/>
                <w:sz w:val="16"/>
                <w:szCs w:val="16"/>
              </w:rPr>
            </w:pPr>
            <w:r w:rsidRPr="005D4532">
              <w:rPr>
                <w:rFonts w:ascii="Calibri" w:hAnsi="Calibri" w:cs="Calibri"/>
                <w:b/>
                <w:sz w:val="16"/>
                <w:szCs w:val="16"/>
              </w:rPr>
              <w:t>Kazne, upravne mjere i ostali prihodi</w:t>
            </w:r>
          </w:p>
        </w:tc>
        <w:tc>
          <w:tcPr>
            <w:tcW w:w="1276" w:type="dxa"/>
            <w:tcBorders>
              <w:top w:val="nil"/>
              <w:left w:val="nil"/>
              <w:bottom w:val="nil"/>
              <w:right w:val="nil"/>
            </w:tcBorders>
            <w:vAlign w:val="bottom"/>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1.000,00</w:t>
            </w:r>
          </w:p>
        </w:tc>
        <w:tc>
          <w:tcPr>
            <w:tcW w:w="1276"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2.605,26</w:t>
            </w:r>
          </w:p>
        </w:tc>
        <w:tc>
          <w:tcPr>
            <w:tcW w:w="850" w:type="dxa"/>
            <w:tcBorders>
              <w:top w:val="nil"/>
              <w:left w:val="nil"/>
              <w:bottom w:val="nil"/>
              <w:right w:val="nil"/>
            </w:tcBorders>
            <w:vAlign w:val="bottom"/>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5D4532" w:rsidRDefault="008A51D9" w:rsidP="008A51D9">
            <w:pPr>
              <w:spacing w:line="240" w:lineRule="auto"/>
              <w:jc w:val="right"/>
              <w:rPr>
                <w:rFonts w:ascii="Calibri" w:hAnsi="Calibri" w:cs="Calibri"/>
                <w:b/>
                <w:sz w:val="16"/>
                <w:szCs w:val="16"/>
              </w:rPr>
            </w:pPr>
            <w:r w:rsidRPr="005D4532">
              <w:rPr>
                <w:rFonts w:ascii="Calibri" w:hAnsi="Calibri" w:cs="Calibri"/>
                <w:b/>
                <w:sz w:val="16"/>
                <w:szCs w:val="16"/>
              </w:rPr>
              <w:t>260,53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683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prihodi</w:t>
            </w:r>
          </w:p>
        </w:tc>
        <w:tc>
          <w:tcPr>
            <w:tcW w:w="1276"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2.605,26</w:t>
            </w:r>
          </w:p>
        </w:tc>
        <w:tc>
          <w:tcPr>
            <w:tcW w:w="850"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260,53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6831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prihodi</w:t>
            </w:r>
          </w:p>
        </w:tc>
        <w:tc>
          <w:tcPr>
            <w:tcW w:w="1276"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2.605,26</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260,53</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P00403</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6831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prihodi -  dječji vrtić</w:t>
            </w:r>
          </w:p>
        </w:tc>
        <w:tc>
          <w:tcPr>
            <w:tcW w:w="1276"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1.000,00</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100,00</w:t>
            </w:r>
          </w:p>
        </w:tc>
      </w:tr>
      <w:tr w:rsidR="008A51D9" w:rsidRPr="001F41CF"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P004031</w:t>
            </w:r>
          </w:p>
        </w:tc>
        <w:tc>
          <w:tcPr>
            <w:tcW w:w="85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6831</w:t>
            </w:r>
          </w:p>
        </w:tc>
        <w:tc>
          <w:tcPr>
            <w:tcW w:w="2410" w:type="dxa"/>
            <w:tcBorders>
              <w:top w:val="nil"/>
              <w:left w:val="nil"/>
              <w:bottom w:val="nil"/>
              <w:right w:val="nil"/>
            </w:tcBorders>
            <w:shd w:val="clear" w:color="auto" w:fill="auto"/>
            <w:noWrap/>
            <w:vAlign w:val="bottom"/>
            <w:hideMark/>
          </w:tcPr>
          <w:p w:rsidR="008A51D9" w:rsidRPr="001F41CF" w:rsidRDefault="008A51D9" w:rsidP="008A51D9">
            <w:pPr>
              <w:spacing w:line="240" w:lineRule="auto"/>
              <w:rPr>
                <w:rFonts w:ascii="Calibri" w:hAnsi="Calibri" w:cs="Calibri"/>
                <w:sz w:val="16"/>
                <w:szCs w:val="16"/>
              </w:rPr>
            </w:pPr>
            <w:r w:rsidRPr="001F41CF">
              <w:rPr>
                <w:rFonts w:ascii="Calibri" w:hAnsi="Calibri" w:cs="Calibri"/>
                <w:sz w:val="16"/>
                <w:szCs w:val="16"/>
              </w:rPr>
              <w:t>Ostali prihodi - knjižnica</w:t>
            </w:r>
          </w:p>
        </w:tc>
        <w:tc>
          <w:tcPr>
            <w:tcW w:w="1276"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1.605,26</w:t>
            </w:r>
          </w:p>
        </w:tc>
        <w:tc>
          <w:tcPr>
            <w:tcW w:w="850" w:type="dxa"/>
            <w:tcBorders>
              <w:top w:val="nil"/>
              <w:left w:val="nil"/>
              <w:bottom w:val="nil"/>
              <w:right w:val="nil"/>
            </w:tcBorders>
            <w:vAlign w:val="bottom"/>
          </w:tcPr>
          <w:p w:rsidR="008A51D9" w:rsidRPr="001F41CF"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1F41CF" w:rsidRDefault="008A51D9" w:rsidP="008A51D9">
            <w:pPr>
              <w:spacing w:line="240" w:lineRule="auto"/>
              <w:jc w:val="right"/>
              <w:rPr>
                <w:rFonts w:ascii="Calibri" w:hAnsi="Calibri" w:cs="Calibri"/>
                <w:sz w:val="16"/>
                <w:szCs w:val="16"/>
              </w:rPr>
            </w:pPr>
            <w:r w:rsidRPr="001F41CF">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000000" w:fill="808080"/>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 </w:t>
            </w:r>
          </w:p>
        </w:tc>
        <w:tc>
          <w:tcPr>
            <w:tcW w:w="850" w:type="dxa"/>
            <w:tcBorders>
              <w:top w:val="nil"/>
              <w:left w:val="nil"/>
              <w:bottom w:val="nil"/>
              <w:right w:val="nil"/>
            </w:tcBorders>
            <w:shd w:val="clear" w:color="000000" w:fill="808080"/>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 </w:t>
            </w:r>
          </w:p>
        </w:tc>
        <w:tc>
          <w:tcPr>
            <w:tcW w:w="2410" w:type="dxa"/>
            <w:tcBorders>
              <w:top w:val="nil"/>
              <w:left w:val="nil"/>
              <w:bottom w:val="nil"/>
              <w:right w:val="nil"/>
            </w:tcBorders>
            <w:shd w:val="clear" w:color="000000" w:fill="808080"/>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SVEUKUPNO RASHODI / IZDACI</w:t>
            </w:r>
          </w:p>
        </w:tc>
        <w:tc>
          <w:tcPr>
            <w:tcW w:w="1276" w:type="dxa"/>
            <w:tcBorders>
              <w:top w:val="nil"/>
              <w:left w:val="nil"/>
              <w:bottom w:val="nil"/>
              <w:right w:val="nil"/>
            </w:tcBorders>
            <w:shd w:val="clear" w:color="000000" w:fill="808080"/>
            <w:vAlign w:val="bottom"/>
          </w:tcPr>
          <w:p w:rsidR="008A51D9" w:rsidRPr="00EE38B7" w:rsidRDefault="008A51D9" w:rsidP="004B0E19">
            <w:pPr>
              <w:spacing w:line="240" w:lineRule="auto"/>
              <w:jc w:val="right"/>
              <w:rPr>
                <w:rFonts w:ascii="Calibri" w:hAnsi="Calibri" w:cs="Calibri"/>
                <w:b/>
                <w:bCs/>
                <w:color w:val="FFFFFF"/>
                <w:sz w:val="16"/>
                <w:szCs w:val="16"/>
              </w:rPr>
            </w:pPr>
            <w:r>
              <w:rPr>
                <w:rFonts w:ascii="Calibri" w:hAnsi="Calibri" w:cs="Calibri"/>
                <w:b/>
                <w:bCs/>
                <w:color w:val="FFFFFF"/>
                <w:sz w:val="16"/>
                <w:szCs w:val="16"/>
              </w:rPr>
              <w:t>27.858.970,26</w:t>
            </w:r>
          </w:p>
        </w:tc>
        <w:tc>
          <w:tcPr>
            <w:tcW w:w="1417" w:type="dxa"/>
            <w:tcBorders>
              <w:top w:val="nil"/>
              <w:left w:val="nil"/>
              <w:bottom w:val="nil"/>
              <w:right w:val="nil"/>
            </w:tcBorders>
            <w:shd w:val="clear" w:color="000000" w:fill="808080"/>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47.890.390,00</w:t>
            </w:r>
          </w:p>
        </w:tc>
        <w:tc>
          <w:tcPr>
            <w:tcW w:w="1276" w:type="dxa"/>
            <w:tcBorders>
              <w:top w:val="nil"/>
              <w:left w:val="nil"/>
              <w:bottom w:val="nil"/>
              <w:right w:val="nil"/>
            </w:tcBorders>
            <w:shd w:val="clear" w:color="000000" w:fill="808080"/>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36.262.819,49</w:t>
            </w:r>
          </w:p>
        </w:tc>
        <w:tc>
          <w:tcPr>
            <w:tcW w:w="850" w:type="dxa"/>
            <w:tcBorders>
              <w:top w:val="nil"/>
              <w:left w:val="nil"/>
              <w:bottom w:val="nil"/>
              <w:right w:val="nil"/>
            </w:tcBorders>
            <w:shd w:val="clear" w:color="000000" w:fill="808080"/>
            <w:vAlign w:val="bottom"/>
          </w:tcPr>
          <w:p w:rsidR="008A51D9" w:rsidRPr="00EE38B7" w:rsidRDefault="004B0E19" w:rsidP="004B0E19">
            <w:pPr>
              <w:spacing w:line="240" w:lineRule="auto"/>
              <w:jc w:val="right"/>
              <w:rPr>
                <w:rFonts w:ascii="Calibri" w:hAnsi="Calibri" w:cs="Calibri"/>
                <w:b/>
                <w:bCs/>
                <w:color w:val="FFFFFF"/>
                <w:sz w:val="16"/>
                <w:szCs w:val="16"/>
              </w:rPr>
            </w:pPr>
            <w:r>
              <w:rPr>
                <w:rFonts w:ascii="Calibri" w:hAnsi="Calibri" w:cs="Calibri"/>
                <w:b/>
                <w:bCs/>
                <w:color w:val="FFFFFF"/>
                <w:sz w:val="16"/>
                <w:szCs w:val="16"/>
              </w:rPr>
              <w:t>130,17</w:t>
            </w:r>
          </w:p>
        </w:tc>
        <w:tc>
          <w:tcPr>
            <w:tcW w:w="709" w:type="dxa"/>
            <w:tcBorders>
              <w:top w:val="nil"/>
              <w:left w:val="nil"/>
              <w:bottom w:val="nil"/>
              <w:right w:val="nil"/>
            </w:tcBorders>
            <w:shd w:val="clear" w:color="000000" w:fill="808080"/>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75,72</w:t>
            </w:r>
          </w:p>
        </w:tc>
      </w:tr>
      <w:tr w:rsidR="008A51D9" w:rsidRPr="00EE38B7" w:rsidTr="005853B0">
        <w:tblPrEx>
          <w:jc w:val="left"/>
        </w:tblPrEx>
        <w:trPr>
          <w:trHeight w:val="264"/>
        </w:trPr>
        <w:tc>
          <w:tcPr>
            <w:tcW w:w="993" w:type="dxa"/>
            <w:tcBorders>
              <w:top w:val="nil"/>
              <w:left w:val="nil"/>
              <w:bottom w:val="nil"/>
              <w:right w:val="nil"/>
            </w:tcBorders>
            <w:shd w:val="clear" w:color="000000" w:fill="0000FF"/>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Razdjel</w:t>
            </w:r>
          </w:p>
        </w:tc>
        <w:tc>
          <w:tcPr>
            <w:tcW w:w="850" w:type="dxa"/>
            <w:tcBorders>
              <w:top w:val="nil"/>
              <w:left w:val="nil"/>
              <w:bottom w:val="nil"/>
              <w:right w:val="nil"/>
            </w:tcBorders>
            <w:shd w:val="clear" w:color="000000" w:fill="0000FF"/>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001</w:t>
            </w:r>
          </w:p>
        </w:tc>
        <w:tc>
          <w:tcPr>
            <w:tcW w:w="2410" w:type="dxa"/>
            <w:tcBorders>
              <w:top w:val="nil"/>
              <w:left w:val="nil"/>
              <w:bottom w:val="nil"/>
              <w:right w:val="nil"/>
            </w:tcBorders>
            <w:shd w:val="clear" w:color="000000" w:fill="0000FF"/>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PREDSTAVNIČKA I IZVRŠNA TIJELA</w:t>
            </w:r>
          </w:p>
        </w:tc>
        <w:tc>
          <w:tcPr>
            <w:tcW w:w="1276" w:type="dxa"/>
            <w:tcBorders>
              <w:top w:val="nil"/>
              <w:left w:val="nil"/>
              <w:bottom w:val="nil"/>
              <w:right w:val="nil"/>
            </w:tcBorders>
            <w:shd w:val="clear" w:color="000000" w:fill="0000FF"/>
            <w:vAlign w:val="bottom"/>
          </w:tcPr>
          <w:p w:rsidR="008A51D9" w:rsidRPr="00EE38B7" w:rsidRDefault="008A51D9"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2.400.238,60</w:t>
            </w:r>
          </w:p>
        </w:tc>
        <w:tc>
          <w:tcPr>
            <w:tcW w:w="1417" w:type="dxa"/>
            <w:tcBorders>
              <w:top w:val="nil"/>
              <w:left w:val="nil"/>
              <w:bottom w:val="nil"/>
              <w:right w:val="nil"/>
            </w:tcBorders>
            <w:shd w:val="clear" w:color="000000" w:fill="0000FF"/>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2.822.500,00</w:t>
            </w:r>
          </w:p>
        </w:tc>
        <w:tc>
          <w:tcPr>
            <w:tcW w:w="1276" w:type="dxa"/>
            <w:tcBorders>
              <w:top w:val="nil"/>
              <w:left w:val="nil"/>
              <w:bottom w:val="nil"/>
              <w:right w:val="nil"/>
            </w:tcBorders>
            <w:shd w:val="clear" w:color="000000" w:fill="0000FF"/>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2.517.575,19</w:t>
            </w:r>
          </w:p>
        </w:tc>
        <w:tc>
          <w:tcPr>
            <w:tcW w:w="850" w:type="dxa"/>
            <w:tcBorders>
              <w:top w:val="nil"/>
              <w:left w:val="nil"/>
              <w:bottom w:val="nil"/>
              <w:right w:val="nil"/>
            </w:tcBorders>
            <w:shd w:val="clear" w:color="000000" w:fill="0000FF"/>
            <w:vAlign w:val="bottom"/>
          </w:tcPr>
          <w:p w:rsidR="008A51D9" w:rsidRPr="00EE38B7" w:rsidRDefault="00B842AF"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104,89</w:t>
            </w:r>
          </w:p>
        </w:tc>
        <w:tc>
          <w:tcPr>
            <w:tcW w:w="709" w:type="dxa"/>
            <w:tcBorders>
              <w:top w:val="nil"/>
              <w:left w:val="nil"/>
              <w:bottom w:val="nil"/>
              <w:right w:val="nil"/>
            </w:tcBorders>
            <w:shd w:val="clear" w:color="000000" w:fill="0000FF"/>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89,20</w:t>
            </w:r>
          </w:p>
        </w:tc>
      </w:tr>
      <w:tr w:rsidR="008A51D9"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00101</w:t>
            </w:r>
          </w:p>
        </w:tc>
        <w:tc>
          <w:tcPr>
            <w:tcW w:w="2410" w:type="dxa"/>
            <w:tcBorders>
              <w:top w:val="nil"/>
              <w:left w:val="nil"/>
              <w:bottom w:val="nil"/>
              <w:right w:val="nil"/>
            </w:tcBorders>
            <w:shd w:val="clear" w:color="000000" w:fill="3366FF"/>
            <w:noWrap/>
            <w:vAlign w:val="bottom"/>
            <w:hideMark/>
          </w:tcPr>
          <w:p w:rsidR="008A51D9" w:rsidRPr="00EE38B7" w:rsidRDefault="008A51D9" w:rsidP="008A51D9">
            <w:pPr>
              <w:spacing w:line="240" w:lineRule="auto"/>
              <w:rPr>
                <w:rFonts w:ascii="Calibri" w:hAnsi="Calibri" w:cs="Calibri"/>
                <w:b/>
                <w:bCs/>
                <w:color w:val="FFFFFF"/>
                <w:sz w:val="16"/>
                <w:szCs w:val="16"/>
              </w:rPr>
            </w:pPr>
            <w:r w:rsidRPr="00EE38B7">
              <w:rPr>
                <w:rFonts w:ascii="Calibri" w:hAnsi="Calibri" w:cs="Calibri"/>
                <w:b/>
                <w:bCs/>
                <w:color w:val="FFFFFF"/>
                <w:sz w:val="16"/>
                <w:szCs w:val="16"/>
              </w:rPr>
              <w:t>PREDSTAVNIČKA I IZVRŠNA TIJELA</w:t>
            </w:r>
          </w:p>
        </w:tc>
        <w:tc>
          <w:tcPr>
            <w:tcW w:w="1276" w:type="dxa"/>
            <w:tcBorders>
              <w:top w:val="nil"/>
              <w:left w:val="nil"/>
              <w:bottom w:val="nil"/>
              <w:right w:val="nil"/>
            </w:tcBorders>
            <w:shd w:val="clear" w:color="000000" w:fill="3366FF"/>
            <w:vAlign w:val="bottom"/>
          </w:tcPr>
          <w:p w:rsidR="008A51D9" w:rsidRPr="00EE38B7" w:rsidRDefault="008A51D9"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2.400.238,60</w:t>
            </w:r>
          </w:p>
        </w:tc>
        <w:tc>
          <w:tcPr>
            <w:tcW w:w="1417" w:type="dxa"/>
            <w:tcBorders>
              <w:top w:val="nil"/>
              <w:left w:val="nil"/>
              <w:bottom w:val="nil"/>
              <w:right w:val="nil"/>
            </w:tcBorders>
            <w:shd w:val="clear" w:color="000000" w:fill="3366FF"/>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2.822.500,00</w:t>
            </w:r>
          </w:p>
        </w:tc>
        <w:tc>
          <w:tcPr>
            <w:tcW w:w="1276" w:type="dxa"/>
            <w:tcBorders>
              <w:top w:val="nil"/>
              <w:left w:val="nil"/>
              <w:bottom w:val="nil"/>
              <w:right w:val="nil"/>
            </w:tcBorders>
            <w:shd w:val="clear" w:color="000000" w:fill="3366FF"/>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2.517.575,19</w:t>
            </w:r>
          </w:p>
        </w:tc>
        <w:tc>
          <w:tcPr>
            <w:tcW w:w="850" w:type="dxa"/>
            <w:tcBorders>
              <w:top w:val="nil"/>
              <w:left w:val="nil"/>
              <w:bottom w:val="nil"/>
              <w:right w:val="nil"/>
            </w:tcBorders>
            <w:shd w:val="clear" w:color="000000" w:fill="3366FF"/>
            <w:vAlign w:val="bottom"/>
          </w:tcPr>
          <w:p w:rsidR="008A51D9" w:rsidRPr="00EE38B7" w:rsidRDefault="00B842AF" w:rsidP="008A51D9">
            <w:pPr>
              <w:spacing w:line="240" w:lineRule="auto"/>
              <w:jc w:val="right"/>
              <w:rPr>
                <w:rFonts w:ascii="Calibri" w:hAnsi="Calibri" w:cs="Calibri"/>
                <w:b/>
                <w:bCs/>
                <w:color w:val="FFFFFF"/>
                <w:sz w:val="16"/>
                <w:szCs w:val="16"/>
              </w:rPr>
            </w:pPr>
            <w:r>
              <w:rPr>
                <w:rFonts w:ascii="Calibri" w:hAnsi="Calibri" w:cs="Calibri"/>
                <w:b/>
                <w:bCs/>
                <w:color w:val="FFFFFF"/>
                <w:sz w:val="16"/>
                <w:szCs w:val="16"/>
              </w:rPr>
              <w:t>104,89</w:t>
            </w:r>
          </w:p>
        </w:tc>
        <w:tc>
          <w:tcPr>
            <w:tcW w:w="709" w:type="dxa"/>
            <w:tcBorders>
              <w:top w:val="nil"/>
              <w:left w:val="nil"/>
              <w:bottom w:val="nil"/>
              <w:right w:val="nil"/>
            </w:tcBorders>
            <w:shd w:val="clear" w:color="000000" w:fill="3366FF"/>
            <w:noWrap/>
            <w:vAlign w:val="bottom"/>
            <w:hideMark/>
          </w:tcPr>
          <w:p w:rsidR="008A51D9" w:rsidRPr="00EE38B7" w:rsidRDefault="008A51D9" w:rsidP="008A51D9">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89,20</w:t>
            </w:r>
          </w:p>
        </w:tc>
      </w:tr>
      <w:tr w:rsidR="008A51D9"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DONOŠENJE AKATA I MJERA IZ DJELOKRUGA PREDSTAVNIČKOG I IZVRŠNOG TIJELA</w:t>
            </w:r>
          </w:p>
        </w:tc>
        <w:tc>
          <w:tcPr>
            <w:tcW w:w="1276" w:type="dxa"/>
            <w:tcBorders>
              <w:top w:val="nil"/>
              <w:left w:val="nil"/>
              <w:bottom w:val="nil"/>
              <w:right w:val="nil"/>
            </w:tcBorders>
            <w:shd w:val="clear" w:color="000000" w:fill="9797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1.659.767,40</w:t>
            </w:r>
          </w:p>
        </w:tc>
        <w:tc>
          <w:tcPr>
            <w:tcW w:w="1417"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1.369.500,00</w:t>
            </w:r>
          </w:p>
        </w:tc>
        <w:tc>
          <w:tcPr>
            <w:tcW w:w="1276"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1.166.061,67</w:t>
            </w:r>
          </w:p>
        </w:tc>
        <w:tc>
          <w:tcPr>
            <w:tcW w:w="850" w:type="dxa"/>
            <w:tcBorders>
              <w:top w:val="nil"/>
              <w:left w:val="nil"/>
              <w:bottom w:val="nil"/>
              <w:right w:val="nil"/>
            </w:tcBorders>
            <w:shd w:val="clear" w:color="000000" w:fill="9797FF"/>
            <w:vAlign w:val="bottom"/>
          </w:tcPr>
          <w:p w:rsidR="008A51D9" w:rsidRPr="00EE38B7" w:rsidRDefault="00B842AF"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70,26</w:t>
            </w:r>
          </w:p>
        </w:tc>
        <w:tc>
          <w:tcPr>
            <w:tcW w:w="709"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85,15</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Predstavničko i izvršna tijela</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687.708,52</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532.000,00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503.080,65</w:t>
            </w:r>
          </w:p>
        </w:tc>
        <w:tc>
          <w:tcPr>
            <w:tcW w:w="850" w:type="dxa"/>
            <w:tcBorders>
              <w:top w:val="nil"/>
              <w:left w:val="nil"/>
              <w:bottom w:val="nil"/>
              <w:right w:val="nil"/>
            </w:tcBorders>
            <w:shd w:val="clear" w:color="000000" w:fill="C1C1FF"/>
            <w:vAlign w:val="bottom"/>
          </w:tcPr>
          <w:p w:rsidR="008A51D9" w:rsidRPr="00EE38B7" w:rsidRDefault="00B842AF"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73,16</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94,56</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687.708,52</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532.000,00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503.080,65</w:t>
            </w:r>
          </w:p>
        </w:tc>
        <w:tc>
          <w:tcPr>
            <w:tcW w:w="850" w:type="dxa"/>
            <w:tcBorders>
              <w:top w:val="nil"/>
              <w:left w:val="nil"/>
              <w:bottom w:val="nil"/>
              <w:right w:val="nil"/>
            </w:tcBorders>
            <w:vAlign w:val="bottom"/>
          </w:tcPr>
          <w:p w:rsidR="008A51D9" w:rsidRPr="00626954" w:rsidRDefault="00B842AF" w:rsidP="008A51D9">
            <w:pPr>
              <w:spacing w:line="240" w:lineRule="auto"/>
              <w:jc w:val="right"/>
              <w:rPr>
                <w:rFonts w:ascii="Calibri" w:hAnsi="Calibri" w:cs="Calibri"/>
                <w:b/>
                <w:sz w:val="16"/>
                <w:szCs w:val="16"/>
              </w:rPr>
            </w:pPr>
            <w:r w:rsidRPr="00626954">
              <w:rPr>
                <w:rFonts w:ascii="Calibri" w:hAnsi="Calibri" w:cs="Calibri"/>
                <w:b/>
                <w:sz w:val="16"/>
                <w:szCs w:val="16"/>
              </w:rPr>
              <w:t>73,16</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94,56</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422.803,21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245.000,00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242.213,80</w:t>
            </w:r>
          </w:p>
        </w:tc>
        <w:tc>
          <w:tcPr>
            <w:tcW w:w="850" w:type="dxa"/>
            <w:tcBorders>
              <w:top w:val="nil"/>
              <w:left w:val="nil"/>
              <w:bottom w:val="nil"/>
              <w:right w:val="nil"/>
            </w:tcBorders>
            <w:vAlign w:val="bottom"/>
          </w:tcPr>
          <w:p w:rsidR="008A51D9" w:rsidRPr="00626954" w:rsidRDefault="00B842AF" w:rsidP="008A51D9">
            <w:pPr>
              <w:spacing w:line="240" w:lineRule="auto"/>
              <w:jc w:val="right"/>
              <w:rPr>
                <w:rFonts w:ascii="Calibri" w:hAnsi="Calibri" w:cs="Calibri"/>
                <w:b/>
                <w:sz w:val="16"/>
                <w:szCs w:val="16"/>
              </w:rPr>
            </w:pPr>
            <w:r w:rsidRPr="00626954">
              <w:rPr>
                <w:rFonts w:ascii="Calibri" w:hAnsi="Calibri" w:cs="Calibri"/>
                <w:b/>
                <w:sz w:val="16"/>
                <w:szCs w:val="16"/>
              </w:rPr>
              <w:t>57,29</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98,86</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362.921,20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210.000,00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207.908,83</w:t>
            </w:r>
          </w:p>
        </w:tc>
        <w:tc>
          <w:tcPr>
            <w:tcW w:w="850" w:type="dxa"/>
            <w:tcBorders>
              <w:top w:val="nil"/>
              <w:left w:val="nil"/>
              <w:bottom w:val="nil"/>
              <w:right w:val="nil"/>
            </w:tcBorders>
            <w:vAlign w:val="bottom"/>
          </w:tcPr>
          <w:p w:rsidR="008A51D9" w:rsidRPr="0093758A" w:rsidRDefault="00B842AF" w:rsidP="008A51D9">
            <w:pPr>
              <w:spacing w:line="240" w:lineRule="auto"/>
              <w:jc w:val="right"/>
              <w:rPr>
                <w:rFonts w:ascii="Calibri" w:hAnsi="Calibri" w:cs="Calibri"/>
                <w:b/>
                <w:sz w:val="16"/>
                <w:szCs w:val="16"/>
              </w:rPr>
            </w:pPr>
            <w:r w:rsidRPr="0093758A">
              <w:rPr>
                <w:rFonts w:ascii="Calibri" w:hAnsi="Calibri" w:cs="Calibri"/>
                <w:b/>
                <w:sz w:val="16"/>
                <w:szCs w:val="16"/>
              </w:rPr>
              <w:t>57,29</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99,00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362.921,20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210.000,00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207.908,83</w:t>
            </w:r>
          </w:p>
        </w:tc>
        <w:tc>
          <w:tcPr>
            <w:tcW w:w="850" w:type="dxa"/>
            <w:tcBorders>
              <w:top w:val="nil"/>
              <w:left w:val="nil"/>
              <w:bottom w:val="nil"/>
              <w:right w:val="nil"/>
            </w:tcBorders>
            <w:vAlign w:val="bottom"/>
          </w:tcPr>
          <w:p w:rsidR="008A51D9" w:rsidRPr="00EE38B7" w:rsidRDefault="00B842AF" w:rsidP="008A51D9">
            <w:pPr>
              <w:spacing w:line="240" w:lineRule="auto"/>
              <w:jc w:val="right"/>
              <w:rPr>
                <w:rFonts w:ascii="Calibri" w:hAnsi="Calibri" w:cs="Calibri"/>
                <w:sz w:val="16"/>
                <w:szCs w:val="16"/>
              </w:rPr>
            </w:pPr>
            <w:r>
              <w:rPr>
                <w:rFonts w:ascii="Calibri" w:hAnsi="Calibri" w:cs="Calibri"/>
                <w:sz w:val="16"/>
                <w:szCs w:val="16"/>
              </w:rPr>
              <w:t>57,29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99,00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R0001</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Plaće za zaposlene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362.921,20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210.000,00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207.908,83</w:t>
            </w:r>
          </w:p>
        </w:tc>
        <w:tc>
          <w:tcPr>
            <w:tcW w:w="850" w:type="dxa"/>
            <w:tcBorders>
              <w:top w:val="nil"/>
              <w:left w:val="nil"/>
              <w:bottom w:val="nil"/>
              <w:right w:val="nil"/>
            </w:tcBorders>
            <w:vAlign w:val="bottom"/>
          </w:tcPr>
          <w:p w:rsidR="008A51D9" w:rsidRPr="00EE38B7" w:rsidRDefault="00B842AF" w:rsidP="008A51D9">
            <w:pPr>
              <w:spacing w:line="240" w:lineRule="auto"/>
              <w:jc w:val="right"/>
              <w:rPr>
                <w:rFonts w:ascii="Calibri" w:hAnsi="Calibri" w:cs="Calibri"/>
                <w:sz w:val="16"/>
                <w:szCs w:val="16"/>
              </w:rPr>
            </w:pPr>
            <w:r>
              <w:rPr>
                <w:rFonts w:ascii="Calibri" w:hAnsi="Calibri" w:cs="Calibri"/>
                <w:sz w:val="16"/>
                <w:szCs w:val="16"/>
              </w:rPr>
              <w:t>57,29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99,00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313</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Doprinosi na plaće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59.882,01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34.304,97</w:t>
            </w:r>
          </w:p>
        </w:tc>
        <w:tc>
          <w:tcPr>
            <w:tcW w:w="850" w:type="dxa"/>
            <w:tcBorders>
              <w:top w:val="nil"/>
              <w:left w:val="nil"/>
              <w:bottom w:val="nil"/>
              <w:right w:val="nil"/>
            </w:tcBorders>
            <w:vAlign w:val="bottom"/>
          </w:tcPr>
          <w:p w:rsidR="008A51D9" w:rsidRPr="00EE38B7" w:rsidRDefault="00B842AF" w:rsidP="008A51D9">
            <w:pPr>
              <w:spacing w:line="240" w:lineRule="auto"/>
              <w:jc w:val="right"/>
              <w:rPr>
                <w:rFonts w:ascii="Calibri" w:hAnsi="Calibri" w:cs="Calibri"/>
                <w:sz w:val="16"/>
                <w:szCs w:val="16"/>
              </w:rPr>
            </w:pPr>
            <w:r>
              <w:rPr>
                <w:rFonts w:ascii="Calibri" w:hAnsi="Calibri" w:cs="Calibri"/>
                <w:sz w:val="16"/>
                <w:szCs w:val="16"/>
              </w:rPr>
              <w:t>57,29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98,01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59.882,01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34.304,97</w:t>
            </w:r>
          </w:p>
        </w:tc>
        <w:tc>
          <w:tcPr>
            <w:tcW w:w="850" w:type="dxa"/>
            <w:tcBorders>
              <w:top w:val="nil"/>
              <w:left w:val="nil"/>
              <w:bottom w:val="nil"/>
              <w:right w:val="nil"/>
            </w:tcBorders>
            <w:vAlign w:val="bottom"/>
          </w:tcPr>
          <w:p w:rsidR="008A51D9" w:rsidRPr="00EE38B7" w:rsidRDefault="00B842AF" w:rsidP="008A51D9">
            <w:pPr>
              <w:spacing w:line="240" w:lineRule="auto"/>
              <w:jc w:val="right"/>
              <w:rPr>
                <w:rFonts w:ascii="Calibri" w:hAnsi="Calibri" w:cs="Calibri"/>
                <w:sz w:val="16"/>
                <w:szCs w:val="16"/>
              </w:rPr>
            </w:pPr>
            <w:r>
              <w:rPr>
                <w:rFonts w:ascii="Calibri" w:hAnsi="Calibri" w:cs="Calibri"/>
                <w:sz w:val="16"/>
                <w:szCs w:val="16"/>
              </w:rPr>
              <w:t>57,29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98,01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R0002</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Doprinosi za zdravstveno osiguranje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59.882,01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34.304,97</w:t>
            </w:r>
          </w:p>
        </w:tc>
        <w:tc>
          <w:tcPr>
            <w:tcW w:w="850" w:type="dxa"/>
            <w:tcBorders>
              <w:top w:val="nil"/>
              <w:left w:val="nil"/>
              <w:bottom w:val="nil"/>
              <w:right w:val="nil"/>
            </w:tcBorders>
            <w:vAlign w:val="bottom"/>
          </w:tcPr>
          <w:p w:rsidR="008A51D9" w:rsidRPr="00EE38B7" w:rsidRDefault="00B842AF" w:rsidP="008A51D9">
            <w:pPr>
              <w:spacing w:line="240" w:lineRule="auto"/>
              <w:jc w:val="right"/>
              <w:rPr>
                <w:rFonts w:ascii="Calibri" w:hAnsi="Calibri" w:cs="Calibri"/>
                <w:sz w:val="16"/>
                <w:szCs w:val="16"/>
              </w:rPr>
            </w:pPr>
            <w:r>
              <w:rPr>
                <w:rFonts w:ascii="Calibri" w:hAnsi="Calibri" w:cs="Calibri"/>
                <w:sz w:val="16"/>
                <w:szCs w:val="16"/>
              </w:rPr>
              <w:t>57,29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98,01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264.905,31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287.000,00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260.866,85</w:t>
            </w:r>
          </w:p>
        </w:tc>
        <w:tc>
          <w:tcPr>
            <w:tcW w:w="850" w:type="dxa"/>
            <w:tcBorders>
              <w:top w:val="nil"/>
              <w:left w:val="nil"/>
              <w:bottom w:val="nil"/>
              <w:right w:val="nil"/>
            </w:tcBorders>
            <w:vAlign w:val="bottom"/>
          </w:tcPr>
          <w:p w:rsidR="008A51D9" w:rsidRPr="00626954" w:rsidRDefault="00B842AF" w:rsidP="008A51D9">
            <w:pPr>
              <w:spacing w:line="240" w:lineRule="auto"/>
              <w:jc w:val="right"/>
              <w:rPr>
                <w:rFonts w:ascii="Calibri" w:hAnsi="Calibri" w:cs="Calibri"/>
                <w:b/>
                <w:sz w:val="16"/>
                <w:szCs w:val="16"/>
              </w:rPr>
            </w:pPr>
            <w:r w:rsidRPr="00626954">
              <w:rPr>
                <w:rFonts w:ascii="Calibri" w:hAnsi="Calibri" w:cs="Calibri"/>
                <w:b/>
                <w:sz w:val="16"/>
                <w:szCs w:val="16"/>
              </w:rPr>
              <w:t>98,48</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90,89</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39.795,60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45.000,00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40.128,82</w:t>
            </w:r>
          </w:p>
        </w:tc>
        <w:tc>
          <w:tcPr>
            <w:tcW w:w="850" w:type="dxa"/>
            <w:tcBorders>
              <w:top w:val="nil"/>
              <w:left w:val="nil"/>
              <w:bottom w:val="nil"/>
              <w:right w:val="nil"/>
            </w:tcBorders>
            <w:vAlign w:val="bottom"/>
          </w:tcPr>
          <w:p w:rsidR="008A51D9" w:rsidRPr="0093758A" w:rsidRDefault="00B842AF" w:rsidP="008A51D9">
            <w:pPr>
              <w:spacing w:line="240" w:lineRule="auto"/>
              <w:jc w:val="right"/>
              <w:rPr>
                <w:rFonts w:ascii="Calibri" w:hAnsi="Calibri" w:cs="Calibri"/>
                <w:b/>
                <w:sz w:val="16"/>
                <w:szCs w:val="16"/>
              </w:rPr>
            </w:pPr>
            <w:r w:rsidRPr="0093758A">
              <w:rPr>
                <w:rFonts w:ascii="Calibri" w:hAnsi="Calibri" w:cs="Calibri"/>
                <w:b/>
                <w:sz w:val="16"/>
                <w:szCs w:val="16"/>
              </w:rPr>
              <w:t>100,84</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89,18</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39.195,60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43.000,00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40.128,82</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102,38</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93,32</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R0003</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Službena putovanja - gradonačelnik</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39.195,60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43.000,00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40.128,82</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102,38</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93,32</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600,00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R0004</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Naknada za korištenje privatnog automobila u službene svrhe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600,00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10.150,23</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12.000,00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9.451,09</w:t>
            </w:r>
          </w:p>
        </w:tc>
        <w:tc>
          <w:tcPr>
            <w:tcW w:w="850" w:type="dxa"/>
            <w:tcBorders>
              <w:top w:val="nil"/>
              <w:left w:val="nil"/>
              <w:bottom w:val="nil"/>
              <w:right w:val="nil"/>
            </w:tcBorders>
            <w:vAlign w:val="bottom"/>
          </w:tcPr>
          <w:p w:rsidR="008A51D9" w:rsidRPr="0093758A" w:rsidRDefault="001A1A5F" w:rsidP="008A51D9">
            <w:pPr>
              <w:spacing w:line="240" w:lineRule="auto"/>
              <w:jc w:val="right"/>
              <w:rPr>
                <w:rFonts w:ascii="Calibri" w:hAnsi="Calibri" w:cs="Calibri"/>
                <w:b/>
                <w:sz w:val="16"/>
                <w:szCs w:val="16"/>
              </w:rPr>
            </w:pPr>
            <w:r w:rsidRPr="0093758A">
              <w:rPr>
                <w:rFonts w:ascii="Calibri" w:hAnsi="Calibri" w:cs="Calibri"/>
                <w:b/>
                <w:sz w:val="16"/>
                <w:szCs w:val="16"/>
              </w:rPr>
              <w:t>93,12</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78,76</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10.150,23</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12.000,00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9.451,09</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93,12</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78,76</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R00041</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Usluge mobitela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10.150,23</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12.000,00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9.451,09</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93,12</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78,76</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324</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Naknade troškova osobama izvan radnog odnosa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597,24</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850"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3241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troškova osobama izvan radnog odnosa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597,24</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R0005</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3241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za službena putovanja - izvan radnog odnosa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597,24</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214.362,24</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228.000,00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211.286,94</w:t>
            </w:r>
          </w:p>
        </w:tc>
        <w:tc>
          <w:tcPr>
            <w:tcW w:w="850" w:type="dxa"/>
            <w:tcBorders>
              <w:top w:val="nil"/>
              <w:left w:val="nil"/>
              <w:bottom w:val="nil"/>
              <w:right w:val="nil"/>
            </w:tcBorders>
            <w:vAlign w:val="bottom"/>
          </w:tcPr>
          <w:p w:rsidR="008A51D9" w:rsidRPr="0093758A" w:rsidRDefault="001A1A5F" w:rsidP="008A51D9">
            <w:pPr>
              <w:spacing w:line="240" w:lineRule="auto"/>
              <w:jc w:val="right"/>
              <w:rPr>
                <w:rFonts w:ascii="Calibri" w:hAnsi="Calibri" w:cs="Calibri"/>
                <w:b/>
                <w:sz w:val="16"/>
                <w:szCs w:val="16"/>
              </w:rPr>
            </w:pPr>
            <w:r w:rsidRPr="0093758A">
              <w:rPr>
                <w:rFonts w:ascii="Calibri" w:hAnsi="Calibri" w:cs="Calibri"/>
                <w:b/>
                <w:sz w:val="16"/>
                <w:szCs w:val="16"/>
              </w:rPr>
              <w:t>98,57</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92,67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za rad predstavničkih i izvršnih tijela, povjerenstava i slično</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129.669,27</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153.000,00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128.720,72</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99,27</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84,13</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R0006</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članovima povjerenstava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3.941,69</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R0007</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članovima predstavničkog tijela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125.727,58</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126.043,39</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100.26</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96,96</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R0008</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 xml:space="preserve">Naknade troškova službenog puta predstavničkih i izvršnih </w:t>
            </w:r>
            <w:proofErr w:type="spellStart"/>
            <w:r w:rsidRPr="00EE38B7">
              <w:rPr>
                <w:rFonts w:ascii="Calibri" w:hAnsi="Calibri" w:cs="Calibri"/>
                <w:sz w:val="16"/>
                <w:szCs w:val="16"/>
              </w:rPr>
              <w:t>tiela</w:t>
            </w:r>
            <w:proofErr w:type="spellEnd"/>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2.677,33</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33,47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3293</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Reprezentacija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84.692,97</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75.000,00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82.566,22</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97,49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110,09</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R0009</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3293</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Reprezentacija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84.692,97</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75.000,00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82.566,22</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97,49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110,09</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Protokolarni izdaci i obilježavanje obljetnica i blagdana</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154.430,41</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300.500,00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271.955,77</w:t>
            </w:r>
          </w:p>
        </w:tc>
        <w:tc>
          <w:tcPr>
            <w:tcW w:w="850" w:type="dxa"/>
            <w:tcBorders>
              <w:top w:val="nil"/>
              <w:left w:val="nil"/>
              <w:bottom w:val="nil"/>
              <w:right w:val="nil"/>
            </w:tcBorders>
            <w:shd w:val="clear" w:color="000000" w:fill="C1C1FF"/>
            <w:vAlign w:val="bottom"/>
          </w:tcPr>
          <w:p w:rsidR="008A51D9" w:rsidRPr="00EE38B7" w:rsidRDefault="001A1A5F"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176,11</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90,50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vAlign w:val="bottom"/>
          </w:tcPr>
          <w:p w:rsidR="008A51D9" w:rsidRPr="00626954" w:rsidRDefault="001A1A5F" w:rsidP="008A51D9">
            <w:pPr>
              <w:spacing w:line="240" w:lineRule="auto"/>
              <w:jc w:val="right"/>
              <w:rPr>
                <w:rFonts w:ascii="Calibri" w:hAnsi="Calibri" w:cs="Calibri"/>
                <w:b/>
                <w:sz w:val="16"/>
                <w:szCs w:val="16"/>
              </w:rPr>
            </w:pPr>
            <w:r w:rsidRPr="00626954">
              <w:rPr>
                <w:rFonts w:ascii="Calibri" w:hAnsi="Calibri" w:cs="Calibri"/>
                <w:b/>
                <w:sz w:val="16"/>
                <w:szCs w:val="16"/>
              </w:rPr>
              <w:t>154.430,41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300.500,00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271.955,77</w:t>
            </w:r>
          </w:p>
        </w:tc>
        <w:tc>
          <w:tcPr>
            <w:tcW w:w="850" w:type="dxa"/>
            <w:tcBorders>
              <w:top w:val="nil"/>
              <w:left w:val="nil"/>
              <w:bottom w:val="nil"/>
              <w:right w:val="nil"/>
            </w:tcBorders>
            <w:vAlign w:val="bottom"/>
          </w:tcPr>
          <w:p w:rsidR="008A51D9" w:rsidRPr="00626954" w:rsidRDefault="001A1A5F" w:rsidP="008A51D9">
            <w:pPr>
              <w:spacing w:line="240" w:lineRule="auto"/>
              <w:jc w:val="right"/>
              <w:rPr>
                <w:rFonts w:ascii="Calibri" w:hAnsi="Calibri" w:cs="Calibri"/>
                <w:b/>
                <w:sz w:val="16"/>
                <w:szCs w:val="16"/>
              </w:rPr>
            </w:pPr>
            <w:r w:rsidRPr="00626954">
              <w:rPr>
                <w:rFonts w:ascii="Calibri" w:hAnsi="Calibri" w:cs="Calibri"/>
                <w:b/>
                <w:sz w:val="16"/>
                <w:szCs w:val="16"/>
              </w:rPr>
              <w:t>176,11</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90,50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154.430,41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285.000,00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256.597,77</w:t>
            </w:r>
          </w:p>
        </w:tc>
        <w:tc>
          <w:tcPr>
            <w:tcW w:w="850" w:type="dxa"/>
            <w:tcBorders>
              <w:top w:val="nil"/>
              <w:left w:val="nil"/>
              <w:bottom w:val="nil"/>
              <w:right w:val="nil"/>
            </w:tcBorders>
            <w:vAlign w:val="bottom"/>
          </w:tcPr>
          <w:p w:rsidR="008A51D9" w:rsidRPr="00626954" w:rsidRDefault="001A1A5F" w:rsidP="008A51D9">
            <w:pPr>
              <w:spacing w:line="240" w:lineRule="auto"/>
              <w:jc w:val="right"/>
              <w:rPr>
                <w:rFonts w:ascii="Calibri" w:hAnsi="Calibri" w:cs="Calibri"/>
                <w:b/>
                <w:sz w:val="16"/>
                <w:szCs w:val="16"/>
              </w:rPr>
            </w:pPr>
            <w:r w:rsidRPr="00626954">
              <w:rPr>
                <w:rFonts w:ascii="Calibri" w:hAnsi="Calibri" w:cs="Calibri"/>
                <w:b/>
                <w:sz w:val="16"/>
                <w:szCs w:val="16"/>
              </w:rPr>
              <w:t>166,16</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90,03</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Rashodi za usluge</w:t>
            </w:r>
          </w:p>
        </w:tc>
        <w:tc>
          <w:tcPr>
            <w:tcW w:w="1276"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473,12</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4.750,00</w:t>
            </w:r>
          </w:p>
        </w:tc>
        <w:tc>
          <w:tcPr>
            <w:tcW w:w="850" w:type="dxa"/>
            <w:tcBorders>
              <w:top w:val="nil"/>
              <w:left w:val="nil"/>
              <w:bottom w:val="nil"/>
              <w:right w:val="nil"/>
            </w:tcBorders>
            <w:vAlign w:val="bottom"/>
          </w:tcPr>
          <w:p w:rsidR="008A51D9" w:rsidRPr="0093758A" w:rsidRDefault="001A1A5F" w:rsidP="001A1A5F">
            <w:pPr>
              <w:spacing w:line="240" w:lineRule="auto"/>
              <w:jc w:val="right"/>
              <w:rPr>
                <w:rFonts w:ascii="Calibri" w:hAnsi="Calibri" w:cs="Calibri"/>
                <w:b/>
                <w:sz w:val="16"/>
                <w:szCs w:val="16"/>
              </w:rPr>
            </w:pPr>
            <w:r w:rsidRPr="0093758A">
              <w:rPr>
                <w:rFonts w:ascii="Calibri" w:hAnsi="Calibri" w:cs="Calibri"/>
                <w:b/>
                <w:sz w:val="16"/>
                <w:szCs w:val="16"/>
              </w:rPr>
              <w:t>1003,98</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31,67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4.750,00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95,00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R00131</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Najam</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4.750,00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95,00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473,12</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R0010</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473,12</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153.957,29</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270.000,00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251.847,77</w:t>
            </w:r>
          </w:p>
        </w:tc>
        <w:tc>
          <w:tcPr>
            <w:tcW w:w="850" w:type="dxa"/>
            <w:tcBorders>
              <w:top w:val="nil"/>
              <w:left w:val="nil"/>
              <w:bottom w:val="nil"/>
              <w:right w:val="nil"/>
            </w:tcBorders>
            <w:vAlign w:val="bottom"/>
          </w:tcPr>
          <w:p w:rsidR="008A51D9" w:rsidRPr="0093758A" w:rsidRDefault="001A1A5F" w:rsidP="008A51D9">
            <w:pPr>
              <w:spacing w:line="240" w:lineRule="auto"/>
              <w:jc w:val="right"/>
              <w:rPr>
                <w:rFonts w:ascii="Calibri" w:hAnsi="Calibri" w:cs="Calibri"/>
                <w:b/>
                <w:sz w:val="16"/>
                <w:szCs w:val="16"/>
              </w:rPr>
            </w:pPr>
            <w:r w:rsidRPr="0093758A">
              <w:rPr>
                <w:rFonts w:ascii="Calibri" w:hAnsi="Calibri" w:cs="Calibri"/>
                <w:b/>
                <w:sz w:val="16"/>
                <w:szCs w:val="16"/>
              </w:rPr>
              <w:t>163,59</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93,28</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153.957,29</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270.000,00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251.847,77</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163,59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93,28</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R0011</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Prigodni pokloni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109.257,14</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140.000,00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132.286,48</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121,08</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94,49</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R0012</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Protokolarni izdaci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2.387,90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11.200,00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469,04</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112,00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R0013</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Obilježavanje obljetnica i blagdana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42.312,25</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108.361,29</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256,10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90,30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15.500,00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15.358,00</w:t>
            </w:r>
          </w:p>
        </w:tc>
        <w:tc>
          <w:tcPr>
            <w:tcW w:w="850" w:type="dxa"/>
            <w:tcBorders>
              <w:top w:val="nil"/>
              <w:left w:val="nil"/>
              <w:bottom w:val="nil"/>
              <w:right w:val="nil"/>
            </w:tcBorders>
            <w:vAlign w:val="bottom"/>
          </w:tcPr>
          <w:p w:rsidR="008A51D9" w:rsidRPr="00626954" w:rsidRDefault="001A1A5F"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99,08</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Ostale naknade građanima i kućanstvima iz proračuna</w:t>
            </w:r>
          </w:p>
        </w:tc>
        <w:tc>
          <w:tcPr>
            <w:tcW w:w="1276"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15.500,00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15.358,00</w:t>
            </w:r>
          </w:p>
        </w:tc>
        <w:tc>
          <w:tcPr>
            <w:tcW w:w="850" w:type="dxa"/>
            <w:tcBorders>
              <w:top w:val="nil"/>
              <w:left w:val="nil"/>
              <w:bottom w:val="nil"/>
              <w:right w:val="nil"/>
            </w:tcBorders>
            <w:vAlign w:val="bottom"/>
          </w:tcPr>
          <w:p w:rsidR="008A51D9" w:rsidRPr="0093758A" w:rsidRDefault="001A1A5F"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99,08</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građanima i kućanstvima u novcu</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15.500,00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15.358,00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99,08</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R00132</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Nagrade</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15.500,00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15.358,00</w:t>
            </w:r>
          </w:p>
        </w:tc>
        <w:tc>
          <w:tcPr>
            <w:tcW w:w="850" w:type="dxa"/>
            <w:tcBorders>
              <w:top w:val="nil"/>
              <w:left w:val="nil"/>
              <w:bottom w:val="nil"/>
              <w:right w:val="nil"/>
            </w:tcBorders>
            <w:vAlign w:val="bottom"/>
          </w:tcPr>
          <w:p w:rsidR="008A51D9" w:rsidRPr="00EE38B7" w:rsidRDefault="001A1A5F"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99,08</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Međunarodna i međugradska suradnja</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23.692,01</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67.000,00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21.756,40</w:t>
            </w:r>
          </w:p>
        </w:tc>
        <w:tc>
          <w:tcPr>
            <w:tcW w:w="850" w:type="dxa"/>
            <w:tcBorders>
              <w:top w:val="nil"/>
              <w:left w:val="nil"/>
              <w:bottom w:val="nil"/>
              <w:right w:val="nil"/>
            </w:tcBorders>
            <w:shd w:val="clear" w:color="000000" w:fill="C1C1FF"/>
            <w:vAlign w:val="bottom"/>
          </w:tcPr>
          <w:p w:rsidR="008A51D9" w:rsidRPr="00EE38B7" w:rsidRDefault="00EC7562"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91,83</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32,47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23.692,01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67.000,00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21.756,40</w:t>
            </w:r>
          </w:p>
        </w:tc>
        <w:tc>
          <w:tcPr>
            <w:tcW w:w="850" w:type="dxa"/>
            <w:tcBorders>
              <w:top w:val="nil"/>
              <w:left w:val="nil"/>
              <w:bottom w:val="nil"/>
              <w:right w:val="nil"/>
            </w:tcBorders>
            <w:vAlign w:val="bottom"/>
          </w:tcPr>
          <w:p w:rsidR="008A51D9" w:rsidRPr="00626954" w:rsidRDefault="00EC7562" w:rsidP="008A51D9">
            <w:pPr>
              <w:spacing w:line="240" w:lineRule="auto"/>
              <w:jc w:val="right"/>
              <w:rPr>
                <w:rFonts w:ascii="Calibri" w:hAnsi="Calibri" w:cs="Calibri"/>
                <w:b/>
                <w:sz w:val="16"/>
                <w:szCs w:val="16"/>
              </w:rPr>
            </w:pPr>
            <w:r w:rsidRPr="00626954">
              <w:rPr>
                <w:rFonts w:ascii="Calibri" w:hAnsi="Calibri" w:cs="Calibri"/>
                <w:b/>
                <w:sz w:val="16"/>
                <w:szCs w:val="16"/>
              </w:rPr>
              <w:t>91,83</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32,47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23.692,01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67.000,00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21.756,40</w:t>
            </w:r>
          </w:p>
        </w:tc>
        <w:tc>
          <w:tcPr>
            <w:tcW w:w="850" w:type="dxa"/>
            <w:tcBorders>
              <w:top w:val="nil"/>
              <w:left w:val="nil"/>
              <w:bottom w:val="nil"/>
              <w:right w:val="nil"/>
            </w:tcBorders>
            <w:vAlign w:val="bottom"/>
          </w:tcPr>
          <w:p w:rsidR="008A51D9" w:rsidRPr="00626954" w:rsidRDefault="00EC7562" w:rsidP="008A51D9">
            <w:pPr>
              <w:spacing w:line="240" w:lineRule="auto"/>
              <w:jc w:val="right"/>
              <w:rPr>
                <w:rFonts w:ascii="Calibri" w:hAnsi="Calibri" w:cs="Calibri"/>
                <w:b/>
                <w:sz w:val="16"/>
                <w:szCs w:val="16"/>
              </w:rPr>
            </w:pPr>
            <w:r w:rsidRPr="00626954">
              <w:rPr>
                <w:rFonts w:ascii="Calibri" w:hAnsi="Calibri" w:cs="Calibri"/>
                <w:b/>
                <w:sz w:val="16"/>
                <w:szCs w:val="16"/>
              </w:rPr>
              <w:t>91,83</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32,47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Naknade troškova zaposlenima</w:t>
            </w:r>
          </w:p>
        </w:tc>
        <w:tc>
          <w:tcPr>
            <w:tcW w:w="1276"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850"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R0014</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Međugradska i međunarodna suradnja- službena putovanja</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Rashodi za usluge</w:t>
            </w:r>
          </w:p>
        </w:tc>
        <w:tc>
          <w:tcPr>
            <w:tcW w:w="1276"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7.000,00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6.650,00</w:t>
            </w:r>
          </w:p>
        </w:tc>
        <w:tc>
          <w:tcPr>
            <w:tcW w:w="850"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95,00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6.650,00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95,00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R00161</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Najam</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6.650,00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95,00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23.692,01</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55.000,00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15.106,40</w:t>
            </w:r>
          </w:p>
        </w:tc>
        <w:tc>
          <w:tcPr>
            <w:tcW w:w="850" w:type="dxa"/>
            <w:tcBorders>
              <w:top w:val="nil"/>
              <w:left w:val="nil"/>
              <w:bottom w:val="nil"/>
              <w:right w:val="nil"/>
            </w:tcBorders>
            <w:vAlign w:val="bottom"/>
          </w:tcPr>
          <w:p w:rsidR="008A51D9" w:rsidRPr="0093758A" w:rsidRDefault="00EC7562" w:rsidP="008A51D9">
            <w:pPr>
              <w:spacing w:line="240" w:lineRule="auto"/>
              <w:jc w:val="right"/>
              <w:rPr>
                <w:rFonts w:ascii="Calibri" w:hAnsi="Calibri" w:cs="Calibri"/>
                <w:b/>
                <w:sz w:val="16"/>
                <w:szCs w:val="16"/>
              </w:rPr>
            </w:pPr>
            <w:r w:rsidRPr="0093758A">
              <w:rPr>
                <w:rFonts w:ascii="Calibri" w:hAnsi="Calibri" w:cs="Calibri"/>
                <w:b/>
                <w:sz w:val="16"/>
                <w:szCs w:val="16"/>
              </w:rPr>
              <w:t>63,77</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27,47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za rad predstavničkih i izvršnih tijela, povjerenstava i slično</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R0015</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Međugradska i međunarodna suradnja- službena putovanja osoba izvan radnog odnosa</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23.692,01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15.106,40</w:t>
            </w:r>
          </w:p>
        </w:tc>
        <w:tc>
          <w:tcPr>
            <w:tcW w:w="850" w:type="dxa"/>
            <w:tcBorders>
              <w:top w:val="nil"/>
              <w:left w:val="nil"/>
              <w:bottom w:val="nil"/>
              <w:right w:val="nil"/>
            </w:tcBorders>
            <w:vAlign w:val="bottom"/>
          </w:tcPr>
          <w:p w:rsidR="008A51D9" w:rsidRPr="00EE38B7" w:rsidRDefault="00EC7562" w:rsidP="008A51D9">
            <w:pPr>
              <w:spacing w:line="240" w:lineRule="auto"/>
              <w:jc w:val="right"/>
              <w:rPr>
                <w:rFonts w:ascii="Calibri" w:hAnsi="Calibri" w:cs="Calibri"/>
                <w:sz w:val="16"/>
                <w:szCs w:val="16"/>
              </w:rPr>
            </w:pPr>
            <w:r>
              <w:rPr>
                <w:rFonts w:ascii="Calibri" w:hAnsi="Calibri" w:cs="Calibri"/>
                <w:sz w:val="16"/>
                <w:szCs w:val="16"/>
              </w:rPr>
              <w:t>63,77</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30,21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R0016</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Međugradska suradnja</w:t>
            </w:r>
          </w:p>
        </w:tc>
        <w:tc>
          <w:tcPr>
            <w:tcW w:w="1276"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23.692,01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15.106,40</w:t>
            </w:r>
          </w:p>
        </w:tc>
        <w:tc>
          <w:tcPr>
            <w:tcW w:w="850" w:type="dxa"/>
            <w:tcBorders>
              <w:top w:val="nil"/>
              <w:left w:val="nil"/>
              <w:bottom w:val="nil"/>
              <w:right w:val="nil"/>
            </w:tcBorders>
            <w:vAlign w:val="bottom"/>
          </w:tcPr>
          <w:p w:rsidR="008A51D9" w:rsidRPr="00EE38B7" w:rsidRDefault="00EC7562" w:rsidP="008A51D9">
            <w:pPr>
              <w:spacing w:line="240" w:lineRule="auto"/>
              <w:jc w:val="right"/>
              <w:rPr>
                <w:rFonts w:ascii="Calibri" w:hAnsi="Calibri" w:cs="Calibri"/>
                <w:sz w:val="16"/>
                <w:szCs w:val="16"/>
              </w:rPr>
            </w:pPr>
            <w:r>
              <w:rPr>
                <w:rFonts w:ascii="Calibri" w:hAnsi="Calibri" w:cs="Calibri"/>
                <w:sz w:val="16"/>
                <w:szCs w:val="16"/>
              </w:rPr>
              <w:t>63,77</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30,21</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A100004</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Donacije, sponzorstva i doznake po posebnim odlukama</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434.180,61</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160.000,00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144.872,60</w:t>
            </w:r>
          </w:p>
        </w:tc>
        <w:tc>
          <w:tcPr>
            <w:tcW w:w="850" w:type="dxa"/>
            <w:tcBorders>
              <w:top w:val="nil"/>
              <w:left w:val="nil"/>
              <w:bottom w:val="nil"/>
              <w:right w:val="nil"/>
            </w:tcBorders>
            <w:shd w:val="clear" w:color="000000" w:fill="C1C1FF"/>
            <w:vAlign w:val="bottom"/>
          </w:tcPr>
          <w:p w:rsidR="008A51D9" w:rsidRPr="00EE38B7" w:rsidRDefault="00EC7562"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33,37</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90,55</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434.180,61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160.000,00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144.872,60</w:t>
            </w:r>
          </w:p>
        </w:tc>
        <w:tc>
          <w:tcPr>
            <w:tcW w:w="850" w:type="dxa"/>
            <w:tcBorders>
              <w:top w:val="nil"/>
              <w:left w:val="nil"/>
              <w:bottom w:val="nil"/>
              <w:right w:val="nil"/>
            </w:tcBorders>
            <w:vAlign w:val="bottom"/>
          </w:tcPr>
          <w:p w:rsidR="008A51D9" w:rsidRPr="00626954" w:rsidRDefault="00EC7562" w:rsidP="008A51D9">
            <w:pPr>
              <w:spacing w:line="240" w:lineRule="auto"/>
              <w:jc w:val="right"/>
              <w:rPr>
                <w:rFonts w:ascii="Calibri" w:hAnsi="Calibri" w:cs="Calibri"/>
                <w:b/>
                <w:sz w:val="16"/>
                <w:szCs w:val="16"/>
              </w:rPr>
            </w:pPr>
            <w:r w:rsidRPr="00626954">
              <w:rPr>
                <w:rFonts w:ascii="Calibri" w:hAnsi="Calibri" w:cs="Calibri"/>
                <w:b/>
                <w:sz w:val="16"/>
                <w:szCs w:val="16"/>
              </w:rPr>
              <w:t>33,37</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90,55</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434.180,61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160.000,00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144.872,60</w:t>
            </w:r>
          </w:p>
        </w:tc>
        <w:tc>
          <w:tcPr>
            <w:tcW w:w="850" w:type="dxa"/>
            <w:tcBorders>
              <w:top w:val="nil"/>
              <w:left w:val="nil"/>
              <w:bottom w:val="nil"/>
              <w:right w:val="nil"/>
            </w:tcBorders>
            <w:vAlign w:val="bottom"/>
          </w:tcPr>
          <w:p w:rsidR="008A51D9" w:rsidRPr="00626954" w:rsidRDefault="00EC7562" w:rsidP="008A51D9">
            <w:pPr>
              <w:spacing w:line="240" w:lineRule="auto"/>
              <w:jc w:val="right"/>
              <w:rPr>
                <w:rFonts w:ascii="Calibri" w:hAnsi="Calibri" w:cs="Calibri"/>
                <w:b/>
                <w:sz w:val="16"/>
                <w:szCs w:val="16"/>
              </w:rPr>
            </w:pPr>
            <w:r w:rsidRPr="00626954">
              <w:rPr>
                <w:rFonts w:ascii="Calibri" w:hAnsi="Calibri" w:cs="Calibri"/>
                <w:b/>
                <w:sz w:val="16"/>
                <w:szCs w:val="16"/>
              </w:rPr>
              <w:t>33,37</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90,55</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64.180,61</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120.000,00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104.872,60</w:t>
            </w:r>
          </w:p>
        </w:tc>
        <w:tc>
          <w:tcPr>
            <w:tcW w:w="850" w:type="dxa"/>
            <w:tcBorders>
              <w:top w:val="nil"/>
              <w:left w:val="nil"/>
              <w:bottom w:val="nil"/>
              <w:right w:val="nil"/>
            </w:tcBorders>
            <w:vAlign w:val="bottom"/>
          </w:tcPr>
          <w:p w:rsidR="008A51D9" w:rsidRPr="0093758A" w:rsidRDefault="00EC7562" w:rsidP="008A51D9">
            <w:pPr>
              <w:spacing w:line="240" w:lineRule="auto"/>
              <w:jc w:val="right"/>
              <w:rPr>
                <w:rFonts w:ascii="Calibri" w:hAnsi="Calibri" w:cs="Calibri"/>
                <w:b/>
                <w:sz w:val="16"/>
                <w:szCs w:val="16"/>
              </w:rPr>
            </w:pPr>
            <w:r w:rsidRPr="0093758A">
              <w:rPr>
                <w:rFonts w:ascii="Calibri" w:hAnsi="Calibri" w:cs="Calibri"/>
                <w:b/>
                <w:sz w:val="16"/>
                <w:szCs w:val="16"/>
              </w:rPr>
              <w:t>163,41</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87,39</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64.180,61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104.872,60</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163,41</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87,39</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R0017</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Donacije - Sponzorstva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48.693,11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88.379,54</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181,51</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88,38</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R0018</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Donacije -po posebnim odlukama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15.487,50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16.493,06</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106,50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82,47</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382</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Kapitalne donacije</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370.000,00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40.000,00</w:t>
            </w:r>
          </w:p>
        </w:tc>
        <w:tc>
          <w:tcPr>
            <w:tcW w:w="850" w:type="dxa"/>
            <w:tcBorders>
              <w:top w:val="nil"/>
              <w:left w:val="nil"/>
              <w:bottom w:val="nil"/>
              <w:right w:val="nil"/>
            </w:tcBorders>
            <w:vAlign w:val="bottom"/>
          </w:tcPr>
          <w:p w:rsidR="008A51D9" w:rsidRPr="0093758A" w:rsidRDefault="0048218B" w:rsidP="008A51D9">
            <w:pPr>
              <w:spacing w:line="240" w:lineRule="auto"/>
              <w:jc w:val="right"/>
              <w:rPr>
                <w:rFonts w:ascii="Calibri" w:hAnsi="Calibri" w:cs="Calibri"/>
                <w:b/>
                <w:sz w:val="16"/>
                <w:szCs w:val="16"/>
              </w:rPr>
            </w:pPr>
            <w:r w:rsidRPr="0093758A">
              <w:rPr>
                <w:rFonts w:ascii="Calibri" w:hAnsi="Calibri" w:cs="Calibri"/>
                <w:b/>
                <w:sz w:val="16"/>
                <w:szCs w:val="16"/>
              </w:rPr>
              <w:t>10,81</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3821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Kapitalne donacije neprofitnim organizacijama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370.000,00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40.000,00</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10,81</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R00181</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3821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Kapitalne donacije neprofitnim organizacijama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370.000,00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40.000,00</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10,81</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A100005</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Proračunska pričuva</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25.574,61</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19.996,25</w:t>
            </w:r>
          </w:p>
        </w:tc>
        <w:tc>
          <w:tcPr>
            <w:tcW w:w="850" w:type="dxa"/>
            <w:tcBorders>
              <w:top w:val="nil"/>
              <w:left w:val="nil"/>
              <w:bottom w:val="nil"/>
              <w:right w:val="nil"/>
            </w:tcBorders>
            <w:shd w:val="clear" w:color="000000" w:fill="C1C1FF"/>
            <w:vAlign w:val="bottom"/>
          </w:tcPr>
          <w:p w:rsidR="008A51D9" w:rsidRPr="00EE38B7" w:rsidRDefault="0048218B"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78,19</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25.574,61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19.996,25</w:t>
            </w:r>
          </w:p>
        </w:tc>
        <w:tc>
          <w:tcPr>
            <w:tcW w:w="850" w:type="dxa"/>
            <w:tcBorders>
              <w:top w:val="nil"/>
              <w:left w:val="nil"/>
              <w:bottom w:val="nil"/>
              <w:right w:val="nil"/>
            </w:tcBorders>
            <w:vAlign w:val="bottom"/>
          </w:tcPr>
          <w:p w:rsidR="008A51D9" w:rsidRPr="00626954" w:rsidRDefault="0048218B" w:rsidP="008A51D9">
            <w:pPr>
              <w:spacing w:line="240" w:lineRule="auto"/>
              <w:jc w:val="right"/>
              <w:rPr>
                <w:rFonts w:ascii="Calibri" w:hAnsi="Calibri" w:cs="Calibri"/>
                <w:b/>
                <w:sz w:val="16"/>
                <w:szCs w:val="16"/>
              </w:rPr>
            </w:pPr>
            <w:r w:rsidRPr="00626954">
              <w:rPr>
                <w:rFonts w:ascii="Calibri" w:hAnsi="Calibri" w:cs="Calibri"/>
                <w:b/>
                <w:sz w:val="16"/>
                <w:szCs w:val="16"/>
              </w:rPr>
              <w:t>78,19</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25.574,61</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19.996,25</w:t>
            </w:r>
          </w:p>
        </w:tc>
        <w:tc>
          <w:tcPr>
            <w:tcW w:w="850" w:type="dxa"/>
            <w:tcBorders>
              <w:top w:val="nil"/>
              <w:left w:val="nil"/>
              <w:bottom w:val="nil"/>
              <w:right w:val="nil"/>
            </w:tcBorders>
            <w:vAlign w:val="bottom"/>
          </w:tcPr>
          <w:p w:rsidR="008A51D9" w:rsidRPr="00626954" w:rsidRDefault="0048218B" w:rsidP="008A51D9">
            <w:pPr>
              <w:spacing w:line="240" w:lineRule="auto"/>
              <w:jc w:val="right"/>
              <w:rPr>
                <w:rFonts w:ascii="Calibri" w:hAnsi="Calibri" w:cs="Calibri"/>
                <w:b/>
                <w:sz w:val="16"/>
                <w:szCs w:val="16"/>
              </w:rPr>
            </w:pPr>
            <w:r w:rsidRPr="00626954">
              <w:rPr>
                <w:rFonts w:ascii="Calibri" w:hAnsi="Calibri" w:cs="Calibri"/>
                <w:b/>
                <w:sz w:val="16"/>
                <w:szCs w:val="16"/>
              </w:rPr>
              <w:t>78,19</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25.574,61</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19.996,25</w:t>
            </w:r>
          </w:p>
        </w:tc>
        <w:tc>
          <w:tcPr>
            <w:tcW w:w="850" w:type="dxa"/>
            <w:tcBorders>
              <w:top w:val="nil"/>
              <w:left w:val="nil"/>
              <w:bottom w:val="nil"/>
              <w:right w:val="nil"/>
            </w:tcBorders>
            <w:vAlign w:val="bottom"/>
          </w:tcPr>
          <w:p w:rsidR="008A51D9" w:rsidRPr="0093758A" w:rsidRDefault="0048218B" w:rsidP="008A51D9">
            <w:pPr>
              <w:spacing w:line="240" w:lineRule="auto"/>
              <w:jc w:val="right"/>
              <w:rPr>
                <w:rFonts w:ascii="Calibri" w:hAnsi="Calibri" w:cs="Calibri"/>
                <w:b/>
                <w:sz w:val="16"/>
                <w:szCs w:val="16"/>
              </w:rPr>
            </w:pPr>
            <w:r w:rsidRPr="0093758A">
              <w:rPr>
                <w:rFonts w:ascii="Calibri" w:hAnsi="Calibri" w:cs="Calibri"/>
                <w:b/>
                <w:sz w:val="16"/>
                <w:szCs w:val="16"/>
              </w:rPr>
              <w:t>78,19</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EE38B7" w:rsidTr="00242E8B">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242E8B">
            <w:pPr>
              <w:spacing w:line="240" w:lineRule="auto"/>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230EE4">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25.574,61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19.996,25</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78,19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lastRenderedPageBreak/>
              <w:t>R00191</w:t>
            </w:r>
          </w:p>
        </w:tc>
        <w:tc>
          <w:tcPr>
            <w:tcW w:w="850" w:type="dxa"/>
            <w:tcBorders>
              <w:top w:val="nil"/>
              <w:left w:val="nil"/>
              <w:bottom w:val="nil"/>
              <w:right w:val="nil"/>
            </w:tcBorders>
            <w:shd w:val="clear" w:color="auto" w:fill="auto"/>
            <w:noWrap/>
            <w:vAlign w:val="bottom"/>
            <w:hideMark/>
          </w:tcPr>
          <w:p w:rsidR="008A51D9" w:rsidRPr="00EE38B7" w:rsidRDefault="008A51D9" w:rsidP="00230EE4">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 xml:space="preserve">Rashodi - proračunska </w:t>
            </w:r>
            <w:proofErr w:type="spellStart"/>
            <w:r w:rsidRPr="00EE38B7">
              <w:rPr>
                <w:rFonts w:ascii="Calibri" w:hAnsi="Calibri" w:cs="Calibri"/>
                <w:sz w:val="16"/>
                <w:szCs w:val="16"/>
              </w:rPr>
              <w:t>prićuva</w:t>
            </w:r>
            <w:proofErr w:type="spellEnd"/>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25.574,61</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19.996,25</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78,19</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385</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Izvanredni rashodi</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850" w:type="dxa"/>
            <w:tcBorders>
              <w:top w:val="nil"/>
              <w:left w:val="nil"/>
              <w:bottom w:val="nil"/>
              <w:right w:val="nil"/>
            </w:tcBorders>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3851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Nepredviđeni rashodi do visine proračunske pričuve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R0019</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3851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Nepredviđeni rashodi do visine proračunske pričuve</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A100006</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Savjet mladih</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R0021</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Rad Savjeta mladih</w:t>
            </w:r>
          </w:p>
        </w:tc>
        <w:tc>
          <w:tcPr>
            <w:tcW w:w="1276"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A100007</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Naknade građanima - prigodni pokloni</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188.800,00</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205.000,00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204.400,00</w:t>
            </w:r>
          </w:p>
        </w:tc>
        <w:tc>
          <w:tcPr>
            <w:tcW w:w="850" w:type="dxa"/>
            <w:tcBorders>
              <w:top w:val="nil"/>
              <w:left w:val="nil"/>
              <w:bottom w:val="nil"/>
              <w:right w:val="nil"/>
            </w:tcBorders>
            <w:shd w:val="clear" w:color="000000" w:fill="C1C1FF"/>
            <w:vAlign w:val="bottom"/>
          </w:tcPr>
          <w:p w:rsidR="008A51D9" w:rsidRPr="00EE38B7" w:rsidRDefault="0048218B"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108,27</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99,71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188.800,00</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205.000,00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204.400,00</w:t>
            </w:r>
          </w:p>
        </w:tc>
        <w:tc>
          <w:tcPr>
            <w:tcW w:w="850" w:type="dxa"/>
            <w:tcBorders>
              <w:top w:val="nil"/>
              <w:left w:val="nil"/>
              <w:bottom w:val="nil"/>
              <w:right w:val="nil"/>
            </w:tcBorders>
            <w:vAlign w:val="bottom"/>
          </w:tcPr>
          <w:p w:rsidR="008A51D9" w:rsidRPr="00626954" w:rsidRDefault="0048218B" w:rsidP="008A51D9">
            <w:pPr>
              <w:spacing w:line="240" w:lineRule="auto"/>
              <w:jc w:val="right"/>
              <w:rPr>
                <w:rFonts w:ascii="Calibri" w:hAnsi="Calibri" w:cs="Calibri"/>
                <w:b/>
                <w:sz w:val="16"/>
                <w:szCs w:val="16"/>
              </w:rPr>
            </w:pPr>
            <w:r w:rsidRPr="00626954">
              <w:rPr>
                <w:rFonts w:ascii="Calibri" w:hAnsi="Calibri" w:cs="Calibri"/>
                <w:b/>
                <w:sz w:val="16"/>
                <w:szCs w:val="16"/>
              </w:rPr>
              <w:t>108,27</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99,71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188.800,00</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205.000,00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204.400,00</w:t>
            </w:r>
          </w:p>
        </w:tc>
        <w:tc>
          <w:tcPr>
            <w:tcW w:w="850" w:type="dxa"/>
            <w:tcBorders>
              <w:top w:val="nil"/>
              <w:left w:val="nil"/>
              <w:bottom w:val="nil"/>
              <w:right w:val="nil"/>
            </w:tcBorders>
            <w:vAlign w:val="bottom"/>
          </w:tcPr>
          <w:p w:rsidR="008A51D9" w:rsidRPr="00626954" w:rsidRDefault="0048218B" w:rsidP="008A51D9">
            <w:pPr>
              <w:spacing w:line="240" w:lineRule="auto"/>
              <w:jc w:val="right"/>
              <w:rPr>
                <w:rFonts w:ascii="Calibri" w:hAnsi="Calibri" w:cs="Calibri"/>
                <w:b/>
                <w:sz w:val="16"/>
                <w:szCs w:val="16"/>
              </w:rPr>
            </w:pPr>
            <w:r w:rsidRPr="00626954">
              <w:rPr>
                <w:rFonts w:ascii="Calibri" w:hAnsi="Calibri" w:cs="Calibri"/>
                <w:b/>
                <w:sz w:val="16"/>
                <w:szCs w:val="16"/>
              </w:rPr>
              <w:t>108,27</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99,71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Ostale naknade građanima i kućanstvima iz proračuna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188.800,00</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205.000,00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204.400,00</w:t>
            </w:r>
          </w:p>
        </w:tc>
        <w:tc>
          <w:tcPr>
            <w:tcW w:w="850" w:type="dxa"/>
            <w:tcBorders>
              <w:top w:val="nil"/>
              <w:left w:val="nil"/>
              <w:bottom w:val="nil"/>
              <w:right w:val="nil"/>
            </w:tcBorders>
            <w:vAlign w:val="bottom"/>
          </w:tcPr>
          <w:p w:rsidR="008A51D9" w:rsidRPr="0093758A" w:rsidRDefault="0048218B" w:rsidP="008A51D9">
            <w:pPr>
              <w:spacing w:line="240" w:lineRule="auto"/>
              <w:jc w:val="right"/>
              <w:rPr>
                <w:rFonts w:ascii="Calibri" w:hAnsi="Calibri" w:cs="Calibri"/>
                <w:b/>
                <w:sz w:val="16"/>
                <w:szCs w:val="16"/>
              </w:rPr>
            </w:pPr>
            <w:r w:rsidRPr="0093758A">
              <w:rPr>
                <w:rFonts w:ascii="Calibri" w:hAnsi="Calibri" w:cs="Calibri"/>
                <w:b/>
                <w:sz w:val="16"/>
                <w:szCs w:val="16"/>
              </w:rPr>
              <w:t>108,27</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99,71</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građanima i kućanstvima u novcu</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188.800,00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204.400,00</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108,27</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102,20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R0022</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građanima i kućanstvima u novcu</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188.800,00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204.400,00</w:t>
            </w:r>
          </w:p>
        </w:tc>
        <w:tc>
          <w:tcPr>
            <w:tcW w:w="850" w:type="dxa"/>
            <w:tcBorders>
              <w:top w:val="nil"/>
              <w:left w:val="nil"/>
              <w:bottom w:val="nil"/>
              <w:right w:val="nil"/>
            </w:tcBorders>
            <w:vAlign w:val="bottom"/>
          </w:tcPr>
          <w:p w:rsidR="008A51D9" w:rsidRPr="00EE38B7" w:rsidRDefault="0048218B" w:rsidP="008A51D9">
            <w:pPr>
              <w:spacing w:line="240" w:lineRule="auto"/>
              <w:jc w:val="right"/>
              <w:rPr>
                <w:rFonts w:ascii="Calibri" w:hAnsi="Calibri" w:cs="Calibri"/>
                <w:sz w:val="16"/>
                <w:szCs w:val="16"/>
              </w:rPr>
            </w:pPr>
            <w:r>
              <w:rPr>
                <w:rFonts w:ascii="Calibri" w:hAnsi="Calibri" w:cs="Calibri"/>
                <w:sz w:val="16"/>
                <w:szCs w:val="16"/>
              </w:rPr>
              <w:t>108,27</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102,20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3722</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Naknade građanima i kućanstvima u naravi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R0023</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3722</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Ostale naknade iz proračuna u naravi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A100008</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Izbori za predstavnička i izvršna tijela</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145.381,24</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145.381,24</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145.381,24</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8A51D9" w:rsidRPr="0093758A" w:rsidRDefault="008A51D9" w:rsidP="008A51D9">
            <w:pPr>
              <w:spacing w:line="240" w:lineRule="auto"/>
              <w:rPr>
                <w:rFonts w:ascii="Calibri" w:hAnsi="Calibri" w:cs="Calibri"/>
                <w:b/>
                <w:sz w:val="16"/>
                <w:szCs w:val="16"/>
              </w:rPr>
            </w:pPr>
            <w:r w:rsidRPr="0093758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8A51D9" w:rsidRPr="0093758A" w:rsidRDefault="008A51D9" w:rsidP="008A51D9">
            <w:pPr>
              <w:jc w:val="right"/>
              <w:rPr>
                <w:rFonts w:ascii="Calibri" w:hAnsi="Calibri" w:cs="Calibri"/>
                <w:b/>
                <w:sz w:val="16"/>
                <w:szCs w:val="16"/>
              </w:rPr>
            </w:pPr>
            <w:r w:rsidRPr="0093758A">
              <w:rPr>
                <w:rFonts w:ascii="Calibri" w:hAnsi="Calibri" w:cs="Calibri"/>
                <w:b/>
                <w:sz w:val="16"/>
                <w:szCs w:val="16"/>
              </w:rPr>
              <w:t>145.381,24</w:t>
            </w:r>
          </w:p>
        </w:tc>
        <w:tc>
          <w:tcPr>
            <w:tcW w:w="1417"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8A51D9" w:rsidRPr="0093758A" w:rsidRDefault="008A51D9" w:rsidP="008A51D9">
            <w:pPr>
              <w:spacing w:line="240" w:lineRule="auto"/>
              <w:jc w:val="right"/>
              <w:rPr>
                <w:rFonts w:ascii="Calibri" w:hAnsi="Calibri" w:cs="Calibri"/>
                <w:b/>
                <w:sz w:val="16"/>
                <w:szCs w:val="16"/>
              </w:rPr>
            </w:pPr>
            <w:r w:rsidRPr="0093758A">
              <w:rPr>
                <w:rFonts w:ascii="Calibri" w:hAnsi="Calibri" w:cs="Calibri"/>
                <w:b/>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145.381,24</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R0024</w:t>
            </w:r>
          </w:p>
        </w:tc>
        <w:tc>
          <w:tcPr>
            <w:tcW w:w="85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8A51D9" w:rsidRPr="00EE38B7" w:rsidRDefault="008A51D9" w:rsidP="008A51D9">
            <w:pPr>
              <w:spacing w:line="240" w:lineRule="auto"/>
              <w:rPr>
                <w:rFonts w:ascii="Calibri" w:hAnsi="Calibri" w:cs="Calibri"/>
                <w:sz w:val="16"/>
                <w:szCs w:val="16"/>
              </w:rPr>
            </w:pPr>
            <w:r w:rsidRPr="00EE38B7">
              <w:rPr>
                <w:rFonts w:ascii="Calibri" w:hAnsi="Calibri" w:cs="Calibri"/>
                <w:sz w:val="16"/>
                <w:szCs w:val="16"/>
              </w:rPr>
              <w:t>Izbori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71.813,90</w:t>
            </w:r>
          </w:p>
        </w:tc>
        <w:tc>
          <w:tcPr>
            <w:tcW w:w="1417"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8A51D9" w:rsidRPr="00EE38B7" w:rsidRDefault="008A51D9" w:rsidP="008A51D9">
            <w:pPr>
              <w:spacing w:line="240" w:lineRule="auto"/>
              <w:jc w:val="right"/>
              <w:rPr>
                <w:rFonts w:ascii="Calibri" w:hAnsi="Calibri" w:cs="Calibri"/>
                <w:sz w:val="16"/>
                <w:szCs w:val="16"/>
              </w:rPr>
            </w:pPr>
            <w:r w:rsidRPr="00EE38B7">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8A51D9" w:rsidRPr="00EE38B7" w:rsidRDefault="008A51D9" w:rsidP="008A51D9">
            <w:pPr>
              <w:spacing w:line="240" w:lineRule="auto"/>
              <w:rPr>
                <w:rFonts w:ascii="Calibri" w:hAnsi="Calibri" w:cs="Calibri"/>
                <w:sz w:val="16"/>
                <w:szCs w:val="16"/>
              </w:rPr>
            </w:pPr>
            <w:r>
              <w:rPr>
                <w:rFonts w:ascii="Calibri" w:hAnsi="Calibri" w:cs="Calibri"/>
                <w:sz w:val="16"/>
                <w:szCs w:val="16"/>
              </w:rPr>
              <w:t>R0</w:t>
            </w:r>
            <w:r w:rsidR="00C41B16">
              <w:rPr>
                <w:rFonts w:ascii="Calibri" w:hAnsi="Calibri" w:cs="Calibri"/>
                <w:sz w:val="16"/>
                <w:szCs w:val="16"/>
              </w:rPr>
              <w:t>0</w:t>
            </w:r>
            <w:r>
              <w:rPr>
                <w:rFonts w:ascii="Calibri" w:hAnsi="Calibri" w:cs="Calibri"/>
                <w:sz w:val="16"/>
                <w:szCs w:val="16"/>
              </w:rPr>
              <w:t>241</w:t>
            </w:r>
          </w:p>
        </w:tc>
        <w:tc>
          <w:tcPr>
            <w:tcW w:w="850" w:type="dxa"/>
            <w:tcBorders>
              <w:top w:val="nil"/>
              <w:left w:val="nil"/>
              <w:bottom w:val="nil"/>
              <w:right w:val="nil"/>
            </w:tcBorders>
            <w:shd w:val="clear" w:color="auto" w:fill="auto"/>
            <w:noWrap/>
            <w:vAlign w:val="bottom"/>
          </w:tcPr>
          <w:p w:rsidR="008A51D9" w:rsidRPr="00EE38B7" w:rsidRDefault="008A51D9" w:rsidP="008A51D9">
            <w:pPr>
              <w:spacing w:line="240" w:lineRule="auto"/>
              <w:rPr>
                <w:rFonts w:ascii="Calibri" w:hAnsi="Calibri" w:cs="Calibri"/>
                <w:sz w:val="16"/>
                <w:szCs w:val="16"/>
              </w:rPr>
            </w:pPr>
            <w:r>
              <w:rPr>
                <w:rFonts w:ascii="Calibri" w:hAnsi="Calibri" w:cs="Calibri"/>
                <w:sz w:val="16"/>
                <w:szCs w:val="16"/>
              </w:rPr>
              <w:t>3299</w:t>
            </w:r>
          </w:p>
        </w:tc>
        <w:tc>
          <w:tcPr>
            <w:tcW w:w="2410" w:type="dxa"/>
            <w:tcBorders>
              <w:top w:val="nil"/>
              <w:left w:val="nil"/>
              <w:bottom w:val="nil"/>
              <w:right w:val="nil"/>
            </w:tcBorders>
            <w:shd w:val="clear" w:color="auto" w:fill="auto"/>
            <w:noWrap/>
            <w:vAlign w:val="bottom"/>
          </w:tcPr>
          <w:p w:rsidR="008A51D9" w:rsidRPr="00EE38B7" w:rsidRDefault="008A51D9" w:rsidP="008A51D9">
            <w:pPr>
              <w:spacing w:line="240" w:lineRule="auto"/>
              <w:rPr>
                <w:rFonts w:ascii="Calibri" w:hAnsi="Calibri" w:cs="Calibri"/>
                <w:sz w:val="16"/>
                <w:szCs w:val="16"/>
              </w:rPr>
            </w:pPr>
            <w:r>
              <w:rPr>
                <w:rFonts w:ascii="Calibri" w:hAnsi="Calibri" w:cs="Calibri"/>
                <w:sz w:val="16"/>
                <w:szCs w:val="16"/>
              </w:rPr>
              <w:t>Izbori</w:t>
            </w:r>
          </w:p>
        </w:tc>
        <w:tc>
          <w:tcPr>
            <w:tcW w:w="1276" w:type="dxa"/>
            <w:tcBorders>
              <w:top w:val="nil"/>
              <w:left w:val="nil"/>
              <w:bottom w:val="nil"/>
              <w:right w:val="nil"/>
            </w:tcBorders>
            <w:shd w:val="clear" w:color="auto" w:fill="auto"/>
            <w:vAlign w:val="bottom"/>
          </w:tcPr>
          <w:p w:rsidR="008A51D9" w:rsidRDefault="008A51D9" w:rsidP="008A51D9">
            <w:pPr>
              <w:jc w:val="right"/>
              <w:rPr>
                <w:rFonts w:ascii="Calibri" w:hAnsi="Calibri" w:cs="Calibri"/>
                <w:sz w:val="16"/>
                <w:szCs w:val="16"/>
              </w:rPr>
            </w:pPr>
            <w:r>
              <w:rPr>
                <w:rFonts w:ascii="Calibri" w:hAnsi="Calibri" w:cs="Calibri"/>
                <w:sz w:val="16"/>
                <w:szCs w:val="16"/>
              </w:rPr>
              <w:t>73.567,34</w:t>
            </w:r>
          </w:p>
        </w:tc>
        <w:tc>
          <w:tcPr>
            <w:tcW w:w="1417" w:type="dxa"/>
            <w:tcBorders>
              <w:top w:val="nil"/>
              <w:left w:val="nil"/>
              <w:bottom w:val="nil"/>
              <w:right w:val="nil"/>
            </w:tcBorders>
            <w:shd w:val="clear" w:color="auto" w:fill="auto"/>
            <w:noWrap/>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8A51D9" w:rsidRPr="00EE38B7" w:rsidRDefault="008A51D9" w:rsidP="008A51D9">
            <w:pPr>
              <w:spacing w:line="240" w:lineRule="auto"/>
              <w:jc w:val="right"/>
              <w:rPr>
                <w:rFonts w:ascii="Calibri" w:hAnsi="Calibri" w:cs="Calibri"/>
                <w:sz w:val="16"/>
                <w:szCs w:val="16"/>
              </w:rPr>
            </w:pPr>
            <w:r>
              <w:rPr>
                <w:rFonts w:ascii="Calibri" w:hAnsi="Calibri" w:cs="Calibri"/>
                <w:sz w:val="16"/>
                <w:szCs w:val="16"/>
              </w:rPr>
              <w:t>0,00</w:t>
            </w:r>
          </w:p>
        </w:tc>
      </w:tr>
      <w:tr w:rsidR="008A51D9"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1001</w:t>
            </w:r>
          </w:p>
        </w:tc>
        <w:tc>
          <w:tcPr>
            <w:tcW w:w="2410"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RAZVOJ CIVILNOG DRUŠTVA - RAD POLITIČKIH STRANAKA</w:t>
            </w:r>
          </w:p>
        </w:tc>
        <w:tc>
          <w:tcPr>
            <w:tcW w:w="1276" w:type="dxa"/>
            <w:tcBorders>
              <w:top w:val="nil"/>
              <w:left w:val="nil"/>
              <w:bottom w:val="nil"/>
              <w:right w:val="nil"/>
            </w:tcBorders>
            <w:shd w:val="clear" w:color="000000" w:fill="9797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38.632,50</w:t>
            </w:r>
          </w:p>
        </w:tc>
        <w:tc>
          <w:tcPr>
            <w:tcW w:w="1417"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50.000,00</w:t>
            </w:r>
          </w:p>
        </w:tc>
        <w:tc>
          <w:tcPr>
            <w:tcW w:w="1276"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48.600,00</w:t>
            </w:r>
          </w:p>
        </w:tc>
        <w:tc>
          <w:tcPr>
            <w:tcW w:w="850" w:type="dxa"/>
            <w:tcBorders>
              <w:top w:val="nil"/>
              <w:left w:val="nil"/>
              <w:bottom w:val="nil"/>
              <w:right w:val="nil"/>
            </w:tcBorders>
            <w:shd w:val="clear" w:color="000000" w:fill="9797FF"/>
            <w:vAlign w:val="bottom"/>
          </w:tcPr>
          <w:p w:rsidR="008A51D9" w:rsidRPr="00EE38B7" w:rsidRDefault="0048218B"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125,80</w:t>
            </w:r>
          </w:p>
        </w:tc>
        <w:tc>
          <w:tcPr>
            <w:tcW w:w="709" w:type="dxa"/>
            <w:tcBorders>
              <w:top w:val="nil"/>
              <w:left w:val="nil"/>
              <w:bottom w:val="nil"/>
              <w:right w:val="nil"/>
            </w:tcBorders>
            <w:shd w:val="clear" w:color="000000" w:fill="9797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97,20</w:t>
            </w:r>
          </w:p>
        </w:tc>
      </w:tr>
      <w:tr w:rsidR="008A51D9"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Rad političkih stranaka</w:t>
            </w:r>
          </w:p>
        </w:tc>
        <w:tc>
          <w:tcPr>
            <w:tcW w:w="1276" w:type="dxa"/>
            <w:tcBorders>
              <w:top w:val="nil"/>
              <w:left w:val="nil"/>
              <w:bottom w:val="nil"/>
              <w:right w:val="nil"/>
            </w:tcBorders>
            <w:shd w:val="clear" w:color="000000" w:fill="C1C1FF"/>
            <w:vAlign w:val="bottom"/>
          </w:tcPr>
          <w:p w:rsidR="008A51D9" w:rsidRPr="00EE38B7" w:rsidRDefault="008A51D9"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38.632,50</w:t>
            </w:r>
          </w:p>
        </w:tc>
        <w:tc>
          <w:tcPr>
            <w:tcW w:w="1417"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50.000,00</w:t>
            </w:r>
          </w:p>
        </w:tc>
        <w:tc>
          <w:tcPr>
            <w:tcW w:w="1276"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48.600,00</w:t>
            </w:r>
          </w:p>
        </w:tc>
        <w:tc>
          <w:tcPr>
            <w:tcW w:w="850" w:type="dxa"/>
            <w:tcBorders>
              <w:top w:val="nil"/>
              <w:left w:val="nil"/>
              <w:bottom w:val="nil"/>
              <w:right w:val="nil"/>
            </w:tcBorders>
            <w:shd w:val="clear" w:color="000000" w:fill="C1C1FF"/>
            <w:vAlign w:val="bottom"/>
          </w:tcPr>
          <w:p w:rsidR="008A51D9" w:rsidRPr="00EE38B7" w:rsidRDefault="0048218B" w:rsidP="008A51D9">
            <w:pPr>
              <w:spacing w:line="240" w:lineRule="auto"/>
              <w:jc w:val="right"/>
              <w:rPr>
                <w:rFonts w:ascii="Calibri" w:hAnsi="Calibri" w:cs="Calibri"/>
                <w:b/>
                <w:bCs/>
                <w:color w:val="000000"/>
                <w:sz w:val="16"/>
                <w:szCs w:val="16"/>
              </w:rPr>
            </w:pPr>
            <w:r>
              <w:rPr>
                <w:rFonts w:ascii="Calibri" w:hAnsi="Calibri" w:cs="Calibri"/>
                <w:b/>
                <w:bCs/>
                <w:color w:val="000000"/>
                <w:sz w:val="16"/>
                <w:szCs w:val="16"/>
              </w:rPr>
              <w:t>125,80</w:t>
            </w:r>
          </w:p>
        </w:tc>
        <w:tc>
          <w:tcPr>
            <w:tcW w:w="709" w:type="dxa"/>
            <w:tcBorders>
              <w:top w:val="nil"/>
              <w:left w:val="nil"/>
              <w:bottom w:val="nil"/>
              <w:right w:val="nil"/>
            </w:tcBorders>
            <w:shd w:val="clear" w:color="000000" w:fill="C1C1FF"/>
            <w:noWrap/>
            <w:vAlign w:val="bottom"/>
            <w:hideMark/>
          </w:tcPr>
          <w:p w:rsidR="008A51D9" w:rsidRPr="00EE38B7" w:rsidRDefault="008A51D9" w:rsidP="008A51D9">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97,20</w:t>
            </w:r>
          </w:p>
        </w:tc>
      </w:tr>
      <w:tr w:rsidR="008A51D9"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8A51D9" w:rsidRPr="00626954" w:rsidRDefault="008A51D9" w:rsidP="008A51D9">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8A51D9" w:rsidRPr="00626954" w:rsidRDefault="008A51D9" w:rsidP="008A51D9">
            <w:pPr>
              <w:jc w:val="right"/>
              <w:rPr>
                <w:rFonts w:ascii="Calibri" w:hAnsi="Calibri" w:cs="Calibri"/>
                <w:b/>
                <w:sz w:val="16"/>
                <w:szCs w:val="16"/>
              </w:rPr>
            </w:pPr>
            <w:r w:rsidRPr="00626954">
              <w:rPr>
                <w:rFonts w:ascii="Calibri" w:hAnsi="Calibri" w:cs="Calibri"/>
                <w:b/>
                <w:sz w:val="16"/>
                <w:szCs w:val="16"/>
              </w:rPr>
              <w:t>38.632,50</w:t>
            </w:r>
          </w:p>
        </w:tc>
        <w:tc>
          <w:tcPr>
            <w:tcW w:w="1417"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48.600,00</w:t>
            </w:r>
          </w:p>
        </w:tc>
        <w:tc>
          <w:tcPr>
            <w:tcW w:w="850" w:type="dxa"/>
            <w:tcBorders>
              <w:top w:val="nil"/>
              <w:left w:val="nil"/>
              <w:bottom w:val="nil"/>
              <w:right w:val="nil"/>
            </w:tcBorders>
            <w:vAlign w:val="bottom"/>
          </w:tcPr>
          <w:p w:rsidR="008A51D9" w:rsidRPr="00626954" w:rsidRDefault="0048218B" w:rsidP="008A51D9">
            <w:pPr>
              <w:spacing w:line="240" w:lineRule="auto"/>
              <w:jc w:val="right"/>
              <w:rPr>
                <w:rFonts w:ascii="Calibri" w:hAnsi="Calibri" w:cs="Calibri"/>
                <w:b/>
                <w:sz w:val="16"/>
                <w:szCs w:val="16"/>
              </w:rPr>
            </w:pPr>
            <w:r w:rsidRPr="00626954">
              <w:rPr>
                <w:rFonts w:ascii="Calibri" w:hAnsi="Calibri" w:cs="Calibri"/>
                <w:b/>
                <w:sz w:val="16"/>
                <w:szCs w:val="16"/>
              </w:rPr>
              <w:t>125,80</w:t>
            </w:r>
          </w:p>
        </w:tc>
        <w:tc>
          <w:tcPr>
            <w:tcW w:w="709" w:type="dxa"/>
            <w:tcBorders>
              <w:top w:val="nil"/>
              <w:left w:val="nil"/>
              <w:bottom w:val="nil"/>
              <w:right w:val="nil"/>
            </w:tcBorders>
            <w:shd w:val="clear" w:color="auto" w:fill="auto"/>
            <w:noWrap/>
            <w:vAlign w:val="bottom"/>
            <w:hideMark/>
          </w:tcPr>
          <w:p w:rsidR="008A51D9" w:rsidRPr="00626954" w:rsidRDefault="008A51D9" w:rsidP="008A51D9">
            <w:pPr>
              <w:spacing w:line="240" w:lineRule="auto"/>
              <w:jc w:val="right"/>
              <w:rPr>
                <w:rFonts w:ascii="Calibri" w:hAnsi="Calibri" w:cs="Calibri"/>
                <w:b/>
                <w:sz w:val="16"/>
                <w:szCs w:val="16"/>
              </w:rPr>
            </w:pPr>
            <w:r w:rsidRPr="00626954">
              <w:rPr>
                <w:rFonts w:ascii="Calibri" w:hAnsi="Calibri" w:cs="Calibri"/>
                <w:b/>
                <w:sz w:val="16"/>
                <w:szCs w:val="16"/>
              </w:rPr>
              <w:t>97,20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38.632,50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48.600,00</w:t>
            </w:r>
          </w:p>
        </w:tc>
        <w:tc>
          <w:tcPr>
            <w:tcW w:w="850"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125,80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97,20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48218B" w:rsidRPr="0093758A" w:rsidRDefault="0048218B" w:rsidP="0048218B">
            <w:pPr>
              <w:jc w:val="right"/>
              <w:rPr>
                <w:rFonts w:ascii="Calibri" w:hAnsi="Calibri" w:cs="Calibri"/>
                <w:b/>
                <w:sz w:val="16"/>
                <w:szCs w:val="16"/>
              </w:rPr>
            </w:pPr>
            <w:r w:rsidRPr="0093758A">
              <w:rPr>
                <w:rFonts w:ascii="Calibri" w:hAnsi="Calibri" w:cs="Calibri"/>
                <w:b/>
                <w:sz w:val="16"/>
                <w:szCs w:val="16"/>
              </w:rPr>
              <w:t>38.632,50</w:t>
            </w:r>
          </w:p>
        </w:tc>
        <w:tc>
          <w:tcPr>
            <w:tcW w:w="1417"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48.600,00</w:t>
            </w:r>
          </w:p>
        </w:tc>
        <w:tc>
          <w:tcPr>
            <w:tcW w:w="850" w:type="dxa"/>
            <w:tcBorders>
              <w:top w:val="nil"/>
              <w:left w:val="nil"/>
              <w:bottom w:val="nil"/>
              <w:right w:val="nil"/>
            </w:tcBorders>
            <w:vAlign w:val="bottom"/>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125,80</w:t>
            </w:r>
          </w:p>
        </w:tc>
        <w:tc>
          <w:tcPr>
            <w:tcW w:w="709"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97,20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38.632,50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48.600,00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125,80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97,20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R0025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Tekuće donacije političkim strankama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38.632,50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48.600,00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125,80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97,20</w:t>
            </w:r>
          </w:p>
        </w:tc>
      </w:tr>
      <w:tr w:rsidR="0048218B"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1002</w:t>
            </w:r>
          </w:p>
        </w:tc>
        <w:tc>
          <w:tcPr>
            <w:tcW w:w="241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MJESNA SAMOUPRAVA</w:t>
            </w:r>
          </w:p>
        </w:tc>
        <w:tc>
          <w:tcPr>
            <w:tcW w:w="1276" w:type="dxa"/>
            <w:tcBorders>
              <w:top w:val="nil"/>
              <w:left w:val="nil"/>
              <w:bottom w:val="nil"/>
              <w:right w:val="nil"/>
            </w:tcBorders>
            <w:shd w:val="clear" w:color="000000" w:fill="9797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487.992,85</w:t>
            </w:r>
          </w:p>
        </w:tc>
        <w:tc>
          <w:tcPr>
            <w:tcW w:w="1417"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1.093.000,00</w:t>
            </w:r>
          </w:p>
        </w:tc>
        <w:tc>
          <w:tcPr>
            <w:tcW w:w="1276"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1.057.141,75</w:t>
            </w:r>
          </w:p>
        </w:tc>
        <w:tc>
          <w:tcPr>
            <w:tcW w:w="850" w:type="dxa"/>
            <w:tcBorders>
              <w:top w:val="nil"/>
              <w:left w:val="nil"/>
              <w:bottom w:val="nil"/>
              <w:right w:val="nil"/>
            </w:tcBorders>
            <w:shd w:val="clear" w:color="000000" w:fill="9797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216,63</w:t>
            </w:r>
          </w:p>
        </w:tc>
        <w:tc>
          <w:tcPr>
            <w:tcW w:w="709"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96,72</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Djelokrug mjesne samouprave</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487.992,85</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1.027.000,00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991.156,91</w:t>
            </w:r>
          </w:p>
        </w:tc>
        <w:tc>
          <w:tcPr>
            <w:tcW w:w="850"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203,11</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96,51</w:t>
            </w:r>
          </w:p>
        </w:tc>
      </w:tr>
      <w:tr w:rsidR="0048218B" w:rsidRPr="00EE38B7" w:rsidTr="005853B0">
        <w:tblPrEx>
          <w:jc w:val="left"/>
        </w:tblPrEx>
        <w:trPr>
          <w:trHeight w:val="264"/>
        </w:trPr>
        <w:tc>
          <w:tcPr>
            <w:tcW w:w="993"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Korisnik </w:t>
            </w:r>
          </w:p>
        </w:tc>
        <w:tc>
          <w:tcPr>
            <w:tcW w:w="85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K001</w:t>
            </w:r>
          </w:p>
        </w:tc>
        <w:tc>
          <w:tcPr>
            <w:tcW w:w="241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MJESNI ODBOR PAG</w:t>
            </w:r>
          </w:p>
        </w:tc>
        <w:tc>
          <w:tcPr>
            <w:tcW w:w="1276" w:type="dxa"/>
            <w:tcBorders>
              <w:top w:val="nil"/>
              <w:left w:val="nil"/>
              <w:bottom w:val="nil"/>
              <w:right w:val="nil"/>
            </w:tcBorders>
            <w:shd w:val="clear" w:color="000000" w:fill="99CC00"/>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487.992,85</w:t>
            </w:r>
          </w:p>
        </w:tc>
        <w:tc>
          <w:tcPr>
            <w:tcW w:w="1417"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806.500,00</w:t>
            </w:r>
          </w:p>
        </w:tc>
        <w:tc>
          <w:tcPr>
            <w:tcW w:w="1276"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791.998,46</w:t>
            </w:r>
          </w:p>
        </w:tc>
        <w:tc>
          <w:tcPr>
            <w:tcW w:w="850" w:type="dxa"/>
            <w:tcBorders>
              <w:top w:val="nil"/>
              <w:left w:val="nil"/>
              <w:bottom w:val="nil"/>
              <w:right w:val="nil"/>
            </w:tcBorders>
            <w:shd w:val="clear" w:color="000000" w:fill="99CC00"/>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162,30</w:t>
            </w:r>
          </w:p>
        </w:tc>
        <w:tc>
          <w:tcPr>
            <w:tcW w:w="709"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98,20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487.992,85</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806.500,00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791.998,46</w:t>
            </w:r>
          </w:p>
        </w:tc>
        <w:tc>
          <w:tcPr>
            <w:tcW w:w="850"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162,30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98,20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487.992,85</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806.500,00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791.998,46</w:t>
            </w:r>
          </w:p>
        </w:tc>
        <w:tc>
          <w:tcPr>
            <w:tcW w:w="850"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162,30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98,20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48218B" w:rsidRPr="0093758A" w:rsidRDefault="0048218B" w:rsidP="0048218B">
            <w:pPr>
              <w:jc w:val="right"/>
              <w:rPr>
                <w:rFonts w:ascii="Calibri" w:hAnsi="Calibri" w:cs="Calibri"/>
                <w:b/>
                <w:sz w:val="16"/>
                <w:szCs w:val="16"/>
              </w:rPr>
            </w:pPr>
            <w:r w:rsidRPr="0093758A">
              <w:rPr>
                <w:rFonts w:ascii="Calibri" w:hAnsi="Calibri" w:cs="Calibri"/>
                <w:b/>
                <w:sz w:val="16"/>
                <w:szCs w:val="16"/>
              </w:rPr>
              <w:t>384.448,72</w:t>
            </w:r>
          </w:p>
        </w:tc>
        <w:tc>
          <w:tcPr>
            <w:tcW w:w="1417"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701.000,00</w:t>
            </w:r>
          </w:p>
        </w:tc>
        <w:tc>
          <w:tcPr>
            <w:tcW w:w="1276"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692.577,02</w:t>
            </w:r>
          </w:p>
        </w:tc>
        <w:tc>
          <w:tcPr>
            <w:tcW w:w="850" w:type="dxa"/>
            <w:tcBorders>
              <w:top w:val="nil"/>
              <w:left w:val="nil"/>
              <w:bottom w:val="nil"/>
              <w:right w:val="nil"/>
            </w:tcBorders>
            <w:vAlign w:val="bottom"/>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180,15</w:t>
            </w:r>
          </w:p>
        </w:tc>
        <w:tc>
          <w:tcPr>
            <w:tcW w:w="709"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98,80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384.448,72</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692.577,02</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180,15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98,94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R0026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Električna 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384.448,72</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692.577,02</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180,15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98,94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R0027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93758A" w:rsidRDefault="0048218B" w:rsidP="0048218B">
            <w:pPr>
              <w:jc w:val="right"/>
              <w:rPr>
                <w:rFonts w:ascii="Calibri" w:hAnsi="Calibri" w:cs="Calibri"/>
                <w:b/>
                <w:sz w:val="16"/>
                <w:szCs w:val="16"/>
              </w:rPr>
            </w:pPr>
            <w:r w:rsidRPr="0093758A">
              <w:rPr>
                <w:rFonts w:ascii="Calibri" w:hAnsi="Calibri" w:cs="Calibri"/>
                <w:b/>
                <w:sz w:val="16"/>
                <w:szCs w:val="16"/>
              </w:rPr>
              <w:t>91.719,13</w:t>
            </w:r>
          </w:p>
        </w:tc>
        <w:tc>
          <w:tcPr>
            <w:tcW w:w="1417"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93.500,00</w:t>
            </w:r>
          </w:p>
        </w:tc>
        <w:tc>
          <w:tcPr>
            <w:tcW w:w="1276"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89.501,58</w:t>
            </w:r>
          </w:p>
        </w:tc>
        <w:tc>
          <w:tcPr>
            <w:tcW w:w="850" w:type="dxa"/>
            <w:tcBorders>
              <w:top w:val="nil"/>
              <w:left w:val="nil"/>
              <w:bottom w:val="nil"/>
              <w:right w:val="nil"/>
            </w:tcBorders>
            <w:vAlign w:val="bottom"/>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97,59</w:t>
            </w:r>
          </w:p>
        </w:tc>
        <w:tc>
          <w:tcPr>
            <w:tcW w:w="709"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95,72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3.815,15</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3.815,15</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95,38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R0028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 i interneta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3.815,15</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3.815,15</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95,38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87.903,98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89.500,00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85.686,43</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97,48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95,74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71.327,11</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77.000,00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73.832,87</w:t>
            </w:r>
          </w:p>
        </w:tc>
        <w:tc>
          <w:tcPr>
            <w:tcW w:w="850" w:type="dxa"/>
            <w:tcBorders>
              <w:top w:val="nil"/>
              <w:left w:val="nil"/>
              <w:bottom w:val="nil"/>
              <w:right w:val="nil"/>
            </w:tcBorders>
            <w:vAlign w:val="bottom"/>
          </w:tcPr>
          <w:p w:rsidR="0048218B" w:rsidRPr="00EE38B7" w:rsidRDefault="00FB7D45" w:rsidP="0048218B">
            <w:pPr>
              <w:spacing w:line="240" w:lineRule="auto"/>
              <w:jc w:val="right"/>
              <w:rPr>
                <w:rFonts w:ascii="Calibri" w:hAnsi="Calibri" w:cs="Calibri"/>
                <w:sz w:val="16"/>
                <w:szCs w:val="16"/>
              </w:rPr>
            </w:pPr>
            <w:r>
              <w:rPr>
                <w:rFonts w:ascii="Calibri" w:hAnsi="Calibri" w:cs="Calibri"/>
                <w:sz w:val="16"/>
                <w:szCs w:val="16"/>
              </w:rPr>
              <w:t>103,52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95,89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 - voda - riva, plaža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16.576,87</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12.500,00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11.853,56</w:t>
            </w:r>
          </w:p>
        </w:tc>
        <w:tc>
          <w:tcPr>
            <w:tcW w:w="850" w:type="dxa"/>
            <w:tcBorders>
              <w:top w:val="nil"/>
              <w:left w:val="nil"/>
              <w:bottom w:val="nil"/>
              <w:right w:val="nil"/>
            </w:tcBorders>
            <w:vAlign w:val="bottom"/>
          </w:tcPr>
          <w:p w:rsidR="0048218B" w:rsidRPr="00EE38B7" w:rsidRDefault="00FB7D45" w:rsidP="0048218B">
            <w:pPr>
              <w:spacing w:line="240" w:lineRule="auto"/>
              <w:jc w:val="right"/>
              <w:rPr>
                <w:rFonts w:ascii="Calibri" w:hAnsi="Calibri" w:cs="Calibri"/>
                <w:sz w:val="16"/>
                <w:szCs w:val="16"/>
              </w:rPr>
            </w:pPr>
            <w:r>
              <w:rPr>
                <w:rFonts w:ascii="Calibri" w:hAnsi="Calibri" w:cs="Calibri"/>
                <w:sz w:val="16"/>
                <w:szCs w:val="16"/>
              </w:rPr>
              <w:t>71,51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94,83</w:t>
            </w:r>
          </w:p>
        </w:tc>
      </w:tr>
      <w:tr w:rsidR="0048218B" w:rsidRPr="0093758A"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93758A" w:rsidRDefault="0048218B" w:rsidP="0048218B">
            <w:pPr>
              <w:jc w:val="right"/>
              <w:rPr>
                <w:rFonts w:ascii="Calibri" w:hAnsi="Calibri" w:cs="Calibri"/>
                <w:b/>
                <w:sz w:val="16"/>
                <w:szCs w:val="16"/>
              </w:rPr>
            </w:pPr>
            <w:r w:rsidRPr="0093758A">
              <w:rPr>
                <w:rFonts w:ascii="Calibri" w:hAnsi="Calibri" w:cs="Calibri"/>
                <w:b/>
                <w:sz w:val="16"/>
                <w:szCs w:val="16"/>
              </w:rPr>
              <w:t>11.825,00</w:t>
            </w:r>
          </w:p>
        </w:tc>
        <w:tc>
          <w:tcPr>
            <w:tcW w:w="1417"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12.000,00</w:t>
            </w:r>
          </w:p>
        </w:tc>
        <w:tc>
          <w:tcPr>
            <w:tcW w:w="1276"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9.919,86</w:t>
            </w:r>
          </w:p>
        </w:tc>
        <w:tc>
          <w:tcPr>
            <w:tcW w:w="850" w:type="dxa"/>
            <w:tcBorders>
              <w:top w:val="nil"/>
              <w:left w:val="nil"/>
              <w:bottom w:val="nil"/>
              <w:right w:val="nil"/>
            </w:tcBorders>
            <w:vAlign w:val="bottom"/>
          </w:tcPr>
          <w:p w:rsidR="0048218B" w:rsidRPr="0093758A" w:rsidRDefault="00FB7D45" w:rsidP="0048218B">
            <w:pPr>
              <w:spacing w:line="240" w:lineRule="auto"/>
              <w:jc w:val="right"/>
              <w:rPr>
                <w:rFonts w:ascii="Calibri" w:hAnsi="Calibri" w:cs="Calibri"/>
                <w:b/>
                <w:sz w:val="16"/>
                <w:szCs w:val="16"/>
              </w:rPr>
            </w:pPr>
            <w:r w:rsidRPr="0093758A">
              <w:rPr>
                <w:rFonts w:ascii="Calibri" w:hAnsi="Calibri" w:cs="Calibri"/>
                <w:b/>
                <w:sz w:val="16"/>
                <w:szCs w:val="16"/>
              </w:rPr>
              <w:t>83,89</w:t>
            </w:r>
          </w:p>
        </w:tc>
        <w:tc>
          <w:tcPr>
            <w:tcW w:w="709"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82,67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predstavničkih i izvršnih tijela, povjerenstava i slično</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9.919,86</w:t>
            </w:r>
          </w:p>
        </w:tc>
        <w:tc>
          <w:tcPr>
            <w:tcW w:w="850" w:type="dxa"/>
            <w:tcBorders>
              <w:top w:val="nil"/>
              <w:left w:val="nil"/>
              <w:bottom w:val="nil"/>
              <w:right w:val="nil"/>
            </w:tcBorders>
            <w:vAlign w:val="bottom"/>
          </w:tcPr>
          <w:p w:rsidR="0048218B" w:rsidRPr="00EE38B7" w:rsidRDefault="00FB7D45" w:rsidP="0048218B">
            <w:pPr>
              <w:spacing w:line="240" w:lineRule="auto"/>
              <w:jc w:val="right"/>
              <w:rPr>
                <w:rFonts w:ascii="Calibri" w:hAnsi="Calibri" w:cs="Calibri"/>
                <w:sz w:val="16"/>
                <w:szCs w:val="16"/>
              </w:rPr>
            </w:pPr>
            <w:r>
              <w:rPr>
                <w:rFonts w:ascii="Calibri" w:hAnsi="Calibri" w:cs="Calibri"/>
                <w:sz w:val="16"/>
                <w:szCs w:val="16"/>
              </w:rPr>
              <w:t>83,89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90,18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predsjednika vijeća mjesnog odbora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9.919,86</w:t>
            </w:r>
          </w:p>
        </w:tc>
        <w:tc>
          <w:tcPr>
            <w:tcW w:w="850" w:type="dxa"/>
            <w:tcBorders>
              <w:top w:val="nil"/>
              <w:left w:val="nil"/>
              <w:bottom w:val="nil"/>
              <w:right w:val="nil"/>
            </w:tcBorders>
            <w:vAlign w:val="bottom"/>
          </w:tcPr>
          <w:p w:rsidR="0048218B" w:rsidRPr="00EE38B7" w:rsidRDefault="00FB7D45" w:rsidP="0048218B">
            <w:pPr>
              <w:spacing w:line="240" w:lineRule="auto"/>
              <w:jc w:val="right"/>
              <w:rPr>
                <w:rFonts w:ascii="Calibri" w:hAnsi="Calibri" w:cs="Calibri"/>
                <w:sz w:val="16"/>
                <w:szCs w:val="16"/>
              </w:rPr>
            </w:pPr>
            <w:r>
              <w:rPr>
                <w:rFonts w:ascii="Calibri" w:hAnsi="Calibri" w:cs="Calibri"/>
                <w:sz w:val="16"/>
                <w:szCs w:val="16"/>
              </w:rPr>
              <w:t>83,89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90,18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Korisnik </w:t>
            </w:r>
          </w:p>
        </w:tc>
        <w:tc>
          <w:tcPr>
            <w:tcW w:w="85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K002</w:t>
            </w:r>
          </w:p>
        </w:tc>
        <w:tc>
          <w:tcPr>
            <w:tcW w:w="241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MJESNI ODBOR ŠIMUNI</w:t>
            </w:r>
          </w:p>
        </w:tc>
        <w:tc>
          <w:tcPr>
            <w:tcW w:w="1276" w:type="dxa"/>
            <w:tcBorders>
              <w:top w:val="nil"/>
              <w:left w:val="nil"/>
              <w:bottom w:val="nil"/>
              <w:right w:val="nil"/>
            </w:tcBorders>
            <w:shd w:val="clear" w:color="000000" w:fill="99CC00"/>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65.766,56</w:t>
            </w:r>
          </w:p>
        </w:tc>
        <w:tc>
          <w:tcPr>
            <w:tcW w:w="1417"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141.500,00</w:t>
            </w:r>
          </w:p>
        </w:tc>
        <w:tc>
          <w:tcPr>
            <w:tcW w:w="1276"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134.201,79</w:t>
            </w:r>
          </w:p>
        </w:tc>
        <w:tc>
          <w:tcPr>
            <w:tcW w:w="850" w:type="dxa"/>
            <w:tcBorders>
              <w:top w:val="nil"/>
              <w:left w:val="nil"/>
              <w:bottom w:val="nil"/>
              <w:right w:val="nil"/>
            </w:tcBorders>
            <w:shd w:val="clear" w:color="000000" w:fill="99CC00"/>
            <w:vAlign w:val="bottom"/>
          </w:tcPr>
          <w:p w:rsidR="0048218B" w:rsidRPr="00EE38B7" w:rsidRDefault="00FB7D45"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204,06</w:t>
            </w:r>
          </w:p>
        </w:tc>
        <w:tc>
          <w:tcPr>
            <w:tcW w:w="709"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94,84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65.766,56</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141.500,00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134.201,79</w:t>
            </w:r>
          </w:p>
        </w:tc>
        <w:tc>
          <w:tcPr>
            <w:tcW w:w="850" w:type="dxa"/>
            <w:tcBorders>
              <w:top w:val="nil"/>
              <w:left w:val="nil"/>
              <w:bottom w:val="nil"/>
              <w:right w:val="nil"/>
            </w:tcBorders>
            <w:vAlign w:val="bottom"/>
          </w:tcPr>
          <w:p w:rsidR="0048218B" w:rsidRPr="00626954" w:rsidRDefault="00FB7D45" w:rsidP="0048218B">
            <w:pPr>
              <w:spacing w:line="240" w:lineRule="auto"/>
              <w:jc w:val="right"/>
              <w:rPr>
                <w:rFonts w:ascii="Calibri" w:hAnsi="Calibri" w:cs="Calibri"/>
                <w:b/>
                <w:sz w:val="16"/>
                <w:szCs w:val="16"/>
              </w:rPr>
            </w:pPr>
            <w:r w:rsidRPr="00626954">
              <w:rPr>
                <w:rFonts w:ascii="Calibri" w:hAnsi="Calibri" w:cs="Calibri"/>
                <w:b/>
                <w:sz w:val="16"/>
                <w:szCs w:val="16"/>
              </w:rPr>
              <w:t>204,06</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94,84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65.766,56</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141.500,00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134.201,79</w:t>
            </w:r>
          </w:p>
        </w:tc>
        <w:tc>
          <w:tcPr>
            <w:tcW w:w="850" w:type="dxa"/>
            <w:tcBorders>
              <w:top w:val="nil"/>
              <w:left w:val="nil"/>
              <w:bottom w:val="nil"/>
              <w:right w:val="nil"/>
            </w:tcBorders>
            <w:vAlign w:val="bottom"/>
          </w:tcPr>
          <w:p w:rsidR="0048218B" w:rsidRPr="00626954" w:rsidRDefault="00FB7D45" w:rsidP="0048218B">
            <w:pPr>
              <w:spacing w:line="240" w:lineRule="auto"/>
              <w:jc w:val="right"/>
              <w:rPr>
                <w:rFonts w:ascii="Calibri" w:hAnsi="Calibri" w:cs="Calibri"/>
                <w:b/>
                <w:sz w:val="16"/>
                <w:szCs w:val="16"/>
              </w:rPr>
            </w:pPr>
            <w:r w:rsidRPr="00626954">
              <w:rPr>
                <w:rFonts w:ascii="Calibri" w:hAnsi="Calibri" w:cs="Calibri"/>
                <w:b/>
                <w:sz w:val="16"/>
                <w:szCs w:val="16"/>
              </w:rPr>
              <w:t>204,06</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94,84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48218B" w:rsidRPr="0093758A" w:rsidRDefault="0048218B" w:rsidP="0048218B">
            <w:pPr>
              <w:spacing w:line="240" w:lineRule="auto"/>
              <w:rPr>
                <w:rFonts w:ascii="Calibri" w:hAnsi="Calibri" w:cs="Calibri"/>
                <w:b/>
                <w:sz w:val="16"/>
                <w:szCs w:val="16"/>
              </w:rPr>
            </w:pPr>
            <w:r w:rsidRPr="0093758A">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48218B" w:rsidRPr="0093758A" w:rsidRDefault="0048218B" w:rsidP="0048218B">
            <w:pPr>
              <w:jc w:val="right"/>
              <w:rPr>
                <w:rFonts w:ascii="Calibri" w:hAnsi="Calibri" w:cs="Calibri"/>
                <w:b/>
                <w:sz w:val="16"/>
                <w:szCs w:val="16"/>
              </w:rPr>
            </w:pPr>
            <w:r w:rsidRPr="0093758A">
              <w:rPr>
                <w:rFonts w:ascii="Calibri" w:hAnsi="Calibri" w:cs="Calibri"/>
                <w:b/>
                <w:sz w:val="16"/>
                <w:szCs w:val="16"/>
              </w:rPr>
              <w:t>38.684,21</w:t>
            </w:r>
          </w:p>
        </w:tc>
        <w:tc>
          <w:tcPr>
            <w:tcW w:w="1417"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116.000,00</w:t>
            </w:r>
          </w:p>
        </w:tc>
        <w:tc>
          <w:tcPr>
            <w:tcW w:w="1276"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112.066,30</w:t>
            </w:r>
          </w:p>
        </w:tc>
        <w:tc>
          <w:tcPr>
            <w:tcW w:w="850" w:type="dxa"/>
            <w:tcBorders>
              <w:top w:val="nil"/>
              <w:left w:val="nil"/>
              <w:bottom w:val="nil"/>
              <w:right w:val="nil"/>
            </w:tcBorders>
            <w:vAlign w:val="bottom"/>
          </w:tcPr>
          <w:p w:rsidR="0048218B" w:rsidRPr="0093758A" w:rsidRDefault="00FB7D45" w:rsidP="0048218B">
            <w:pPr>
              <w:spacing w:line="240" w:lineRule="auto"/>
              <w:jc w:val="right"/>
              <w:rPr>
                <w:rFonts w:ascii="Calibri" w:hAnsi="Calibri" w:cs="Calibri"/>
                <w:b/>
                <w:sz w:val="16"/>
                <w:szCs w:val="16"/>
              </w:rPr>
            </w:pPr>
            <w:r w:rsidRPr="0093758A">
              <w:rPr>
                <w:rFonts w:ascii="Calibri" w:hAnsi="Calibri" w:cs="Calibri"/>
                <w:b/>
                <w:sz w:val="16"/>
                <w:szCs w:val="16"/>
              </w:rPr>
              <w:t>289,70</w:t>
            </w:r>
          </w:p>
        </w:tc>
        <w:tc>
          <w:tcPr>
            <w:tcW w:w="709" w:type="dxa"/>
            <w:tcBorders>
              <w:top w:val="nil"/>
              <w:left w:val="nil"/>
              <w:bottom w:val="nil"/>
              <w:right w:val="nil"/>
            </w:tcBorders>
            <w:shd w:val="clear" w:color="auto" w:fill="auto"/>
            <w:noWrap/>
            <w:vAlign w:val="bottom"/>
            <w:hideMark/>
          </w:tcPr>
          <w:p w:rsidR="0048218B" w:rsidRPr="0093758A" w:rsidRDefault="0048218B" w:rsidP="0048218B">
            <w:pPr>
              <w:spacing w:line="240" w:lineRule="auto"/>
              <w:jc w:val="right"/>
              <w:rPr>
                <w:rFonts w:ascii="Calibri" w:hAnsi="Calibri" w:cs="Calibri"/>
                <w:b/>
                <w:sz w:val="16"/>
                <w:szCs w:val="16"/>
              </w:rPr>
            </w:pPr>
            <w:r w:rsidRPr="0093758A">
              <w:rPr>
                <w:rFonts w:ascii="Calibri" w:hAnsi="Calibri" w:cs="Calibri"/>
                <w:b/>
                <w:sz w:val="16"/>
                <w:szCs w:val="16"/>
              </w:rPr>
              <w:t>96,61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38.684,21</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112.066,30</w:t>
            </w:r>
          </w:p>
        </w:tc>
        <w:tc>
          <w:tcPr>
            <w:tcW w:w="850" w:type="dxa"/>
            <w:tcBorders>
              <w:top w:val="nil"/>
              <w:left w:val="nil"/>
              <w:bottom w:val="nil"/>
              <w:right w:val="nil"/>
            </w:tcBorders>
            <w:vAlign w:val="bottom"/>
          </w:tcPr>
          <w:p w:rsidR="0048218B" w:rsidRPr="00EE38B7" w:rsidRDefault="00FB7D45" w:rsidP="0048218B">
            <w:pPr>
              <w:spacing w:line="240" w:lineRule="auto"/>
              <w:jc w:val="right"/>
              <w:rPr>
                <w:rFonts w:ascii="Calibri" w:hAnsi="Calibri" w:cs="Calibri"/>
                <w:sz w:val="16"/>
                <w:szCs w:val="16"/>
              </w:rPr>
            </w:pPr>
            <w:r>
              <w:rPr>
                <w:rFonts w:ascii="Calibri" w:hAnsi="Calibri" w:cs="Calibri"/>
                <w:sz w:val="16"/>
                <w:szCs w:val="16"/>
              </w:rPr>
              <w:t>289,70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97,45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R0034</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Električna 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38.684,21</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112.066,30</w:t>
            </w:r>
          </w:p>
        </w:tc>
        <w:tc>
          <w:tcPr>
            <w:tcW w:w="850" w:type="dxa"/>
            <w:tcBorders>
              <w:top w:val="nil"/>
              <w:left w:val="nil"/>
              <w:bottom w:val="nil"/>
              <w:right w:val="nil"/>
            </w:tcBorders>
            <w:vAlign w:val="bottom"/>
          </w:tcPr>
          <w:p w:rsidR="0048218B" w:rsidRPr="00EE38B7" w:rsidRDefault="00FB7D45" w:rsidP="0048218B">
            <w:pPr>
              <w:spacing w:line="240" w:lineRule="auto"/>
              <w:jc w:val="right"/>
              <w:rPr>
                <w:rFonts w:ascii="Calibri" w:hAnsi="Calibri" w:cs="Calibri"/>
                <w:sz w:val="16"/>
                <w:szCs w:val="16"/>
              </w:rPr>
            </w:pPr>
            <w:r>
              <w:rPr>
                <w:rFonts w:ascii="Calibri" w:hAnsi="Calibri" w:cs="Calibri"/>
                <w:sz w:val="16"/>
                <w:szCs w:val="16"/>
              </w:rPr>
              <w:t>289,70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97,45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15.257,35</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13.500,00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12.215,63</w:t>
            </w:r>
          </w:p>
        </w:tc>
        <w:tc>
          <w:tcPr>
            <w:tcW w:w="850" w:type="dxa"/>
            <w:tcBorders>
              <w:top w:val="nil"/>
              <w:left w:val="nil"/>
              <w:bottom w:val="nil"/>
              <w:right w:val="nil"/>
            </w:tcBorders>
            <w:vAlign w:val="bottom"/>
          </w:tcPr>
          <w:p w:rsidR="0048218B" w:rsidRPr="000E46E7" w:rsidRDefault="00FB7D45" w:rsidP="0048218B">
            <w:pPr>
              <w:spacing w:line="240" w:lineRule="auto"/>
              <w:jc w:val="right"/>
              <w:rPr>
                <w:rFonts w:ascii="Calibri" w:hAnsi="Calibri" w:cs="Calibri"/>
                <w:b/>
                <w:sz w:val="16"/>
                <w:szCs w:val="16"/>
              </w:rPr>
            </w:pPr>
            <w:r w:rsidRPr="000E46E7">
              <w:rPr>
                <w:rFonts w:ascii="Calibri" w:hAnsi="Calibri" w:cs="Calibri"/>
                <w:b/>
                <w:sz w:val="16"/>
                <w:szCs w:val="16"/>
              </w:rPr>
              <w:t>80,07</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90,49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15.257,35</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13.500,00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12.215,63</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80,07</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90,49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14.388,28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12.500,00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11.537,63</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80,19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92,30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 - voda - navoz</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869,07</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678,00</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78,02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67,80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11.825,00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12.000,00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9.919,86</w:t>
            </w:r>
          </w:p>
        </w:tc>
        <w:tc>
          <w:tcPr>
            <w:tcW w:w="850" w:type="dxa"/>
            <w:tcBorders>
              <w:top w:val="nil"/>
              <w:left w:val="nil"/>
              <w:bottom w:val="nil"/>
              <w:right w:val="nil"/>
            </w:tcBorders>
            <w:vAlign w:val="bottom"/>
          </w:tcPr>
          <w:p w:rsidR="0048218B" w:rsidRPr="000E46E7" w:rsidRDefault="007F394E" w:rsidP="0048218B">
            <w:pPr>
              <w:spacing w:line="240" w:lineRule="auto"/>
              <w:jc w:val="right"/>
              <w:rPr>
                <w:rFonts w:ascii="Calibri" w:hAnsi="Calibri" w:cs="Calibri"/>
                <w:b/>
                <w:sz w:val="16"/>
                <w:szCs w:val="16"/>
              </w:rPr>
            </w:pPr>
            <w:r w:rsidRPr="000E46E7">
              <w:rPr>
                <w:rFonts w:ascii="Calibri" w:hAnsi="Calibri" w:cs="Calibri"/>
                <w:b/>
                <w:sz w:val="16"/>
                <w:szCs w:val="16"/>
              </w:rPr>
              <w:t>83,89</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82,67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predstavničkih i izvršnih tijela, povjerenstava i slično</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9.919,86</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83,89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90,18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predsjednika vijeća mjesnog odbora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9.919,86</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83,89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90,18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R0038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Korisnik </w:t>
            </w:r>
          </w:p>
        </w:tc>
        <w:tc>
          <w:tcPr>
            <w:tcW w:w="85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K003</w:t>
            </w:r>
          </w:p>
        </w:tc>
        <w:tc>
          <w:tcPr>
            <w:tcW w:w="241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MJESNI ODBOR DINJIŠKA</w:t>
            </w:r>
          </w:p>
        </w:tc>
        <w:tc>
          <w:tcPr>
            <w:tcW w:w="1276" w:type="dxa"/>
            <w:tcBorders>
              <w:top w:val="nil"/>
              <w:left w:val="nil"/>
              <w:bottom w:val="nil"/>
              <w:right w:val="nil"/>
            </w:tcBorders>
            <w:shd w:val="clear" w:color="000000" w:fill="99CC00"/>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17.810,25</w:t>
            </w:r>
          </w:p>
        </w:tc>
        <w:tc>
          <w:tcPr>
            <w:tcW w:w="1417"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31.000,00</w:t>
            </w:r>
          </w:p>
        </w:tc>
        <w:tc>
          <w:tcPr>
            <w:tcW w:w="1276"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24.776,06</w:t>
            </w:r>
          </w:p>
        </w:tc>
        <w:tc>
          <w:tcPr>
            <w:tcW w:w="850" w:type="dxa"/>
            <w:tcBorders>
              <w:top w:val="nil"/>
              <w:left w:val="nil"/>
              <w:bottom w:val="nil"/>
              <w:right w:val="nil"/>
            </w:tcBorders>
            <w:shd w:val="clear" w:color="000000" w:fill="99CC00"/>
            <w:vAlign w:val="bottom"/>
          </w:tcPr>
          <w:p w:rsidR="0048218B" w:rsidRPr="00EE38B7" w:rsidRDefault="007F394E"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139,12</w:t>
            </w:r>
          </w:p>
        </w:tc>
        <w:tc>
          <w:tcPr>
            <w:tcW w:w="709"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79,92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17.810,25</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31.000,00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24.776,06</w:t>
            </w:r>
          </w:p>
        </w:tc>
        <w:tc>
          <w:tcPr>
            <w:tcW w:w="850" w:type="dxa"/>
            <w:tcBorders>
              <w:top w:val="nil"/>
              <w:left w:val="nil"/>
              <w:bottom w:val="nil"/>
              <w:right w:val="nil"/>
            </w:tcBorders>
            <w:vAlign w:val="bottom"/>
          </w:tcPr>
          <w:p w:rsidR="0048218B" w:rsidRPr="00626954" w:rsidRDefault="007F394E" w:rsidP="0048218B">
            <w:pPr>
              <w:spacing w:line="240" w:lineRule="auto"/>
              <w:jc w:val="right"/>
              <w:rPr>
                <w:rFonts w:ascii="Calibri" w:hAnsi="Calibri" w:cs="Calibri"/>
                <w:b/>
                <w:sz w:val="16"/>
                <w:szCs w:val="16"/>
              </w:rPr>
            </w:pPr>
            <w:r w:rsidRPr="00626954">
              <w:rPr>
                <w:rFonts w:ascii="Calibri" w:hAnsi="Calibri" w:cs="Calibri"/>
                <w:b/>
                <w:sz w:val="16"/>
                <w:szCs w:val="16"/>
              </w:rPr>
              <w:t>139,12</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79,92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17.810,25</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31.000,00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24.776,06</w:t>
            </w:r>
          </w:p>
        </w:tc>
        <w:tc>
          <w:tcPr>
            <w:tcW w:w="850" w:type="dxa"/>
            <w:tcBorders>
              <w:top w:val="nil"/>
              <w:left w:val="nil"/>
              <w:bottom w:val="nil"/>
              <w:right w:val="nil"/>
            </w:tcBorders>
            <w:vAlign w:val="bottom"/>
          </w:tcPr>
          <w:p w:rsidR="0048218B" w:rsidRPr="00626954" w:rsidRDefault="007F394E" w:rsidP="0048218B">
            <w:pPr>
              <w:spacing w:line="240" w:lineRule="auto"/>
              <w:jc w:val="right"/>
              <w:rPr>
                <w:rFonts w:ascii="Calibri" w:hAnsi="Calibri" w:cs="Calibri"/>
                <w:b/>
                <w:sz w:val="16"/>
                <w:szCs w:val="16"/>
              </w:rPr>
            </w:pPr>
            <w:r w:rsidRPr="00626954">
              <w:rPr>
                <w:rFonts w:ascii="Calibri" w:hAnsi="Calibri" w:cs="Calibri"/>
                <w:b/>
                <w:sz w:val="16"/>
                <w:szCs w:val="16"/>
              </w:rPr>
              <w:t>139,12</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79,92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8.101,18</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12.000,00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10.021,85</w:t>
            </w:r>
          </w:p>
        </w:tc>
        <w:tc>
          <w:tcPr>
            <w:tcW w:w="850" w:type="dxa"/>
            <w:tcBorders>
              <w:top w:val="nil"/>
              <w:left w:val="nil"/>
              <w:bottom w:val="nil"/>
              <w:right w:val="nil"/>
            </w:tcBorders>
            <w:vAlign w:val="bottom"/>
          </w:tcPr>
          <w:p w:rsidR="0048218B" w:rsidRPr="000E46E7" w:rsidRDefault="007F394E" w:rsidP="0048218B">
            <w:pPr>
              <w:spacing w:line="240" w:lineRule="auto"/>
              <w:jc w:val="right"/>
              <w:rPr>
                <w:rFonts w:ascii="Calibri" w:hAnsi="Calibri" w:cs="Calibri"/>
                <w:b/>
                <w:sz w:val="16"/>
                <w:szCs w:val="16"/>
              </w:rPr>
            </w:pPr>
            <w:r w:rsidRPr="000E46E7">
              <w:rPr>
                <w:rFonts w:ascii="Calibri" w:hAnsi="Calibri" w:cs="Calibri"/>
                <w:b/>
                <w:sz w:val="16"/>
                <w:szCs w:val="16"/>
              </w:rPr>
              <w:t>123,71</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83,52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8.101,18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10.021,85</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123,71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91,11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Električna 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8.101,18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10.021,85</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123,71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91,11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9.709,07</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11.000,00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9.268,73</w:t>
            </w:r>
          </w:p>
        </w:tc>
        <w:tc>
          <w:tcPr>
            <w:tcW w:w="850" w:type="dxa"/>
            <w:tcBorders>
              <w:top w:val="nil"/>
              <w:left w:val="nil"/>
              <w:bottom w:val="nil"/>
              <w:right w:val="nil"/>
            </w:tcBorders>
            <w:vAlign w:val="bottom"/>
          </w:tcPr>
          <w:p w:rsidR="0048218B" w:rsidRPr="000E46E7" w:rsidRDefault="007F394E" w:rsidP="0048218B">
            <w:pPr>
              <w:spacing w:line="240" w:lineRule="auto"/>
              <w:jc w:val="right"/>
              <w:rPr>
                <w:rFonts w:ascii="Calibri" w:hAnsi="Calibri" w:cs="Calibri"/>
                <w:b/>
                <w:sz w:val="16"/>
                <w:szCs w:val="16"/>
              </w:rPr>
            </w:pPr>
            <w:r w:rsidRPr="000E46E7">
              <w:rPr>
                <w:rFonts w:ascii="Calibri" w:hAnsi="Calibri" w:cs="Calibri"/>
                <w:b/>
                <w:sz w:val="16"/>
                <w:szCs w:val="16"/>
              </w:rPr>
              <w:t>95,47</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84,26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1.320,00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1.320,00</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66,00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1.320,00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1.320,00</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66,00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8.389,07</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7.948,73</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94,76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88,32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8.389,07</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7.948,73</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94,76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88,32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8.000,00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5.485,48</w:t>
            </w:r>
          </w:p>
        </w:tc>
        <w:tc>
          <w:tcPr>
            <w:tcW w:w="850" w:type="dxa"/>
            <w:tcBorders>
              <w:top w:val="nil"/>
              <w:left w:val="nil"/>
              <w:bottom w:val="nil"/>
              <w:right w:val="nil"/>
            </w:tcBorders>
            <w:shd w:val="clear" w:color="auto" w:fill="auto"/>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68,57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predstavničkih i izvršnih tijela, povjerenstava i slično</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5.485,48</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78,36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R0044</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proofErr w:type="spellStart"/>
            <w:r w:rsidRPr="00EE38B7">
              <w:rPr>
                <w:rFonts w:ascii="Calibri" w:hAnsi="Calibri" w:cs="Calibri"/>
                <w:sz w:val="16"/>
                <w:szCs w:val="16"/>
              </w:rPr>
              <w:t>Nakande</w:t>
            </w:r>
            <w:proofErr w:type="spellEnd"/>
            <w:r w:rsidRPr="00EE38B7">
              <w:rPr>
                <w:rFonts w:ascii="Calibri" w:hAnsi="Calibri" w:cs="Calibri"/>
                <w:sz w:val="16"/>
                <w:szCs w:val="16"/>
              </w:rPr>
              <w:t xml:space="preserve"> za rad predsjednika vijeća mjesnog odbora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5.485,48</w:t>
            </w:r>
          </w:p>
        </w:tc>
        <w:tc>
          <w:tcPr>
            <w:tcW w:w="850"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78,36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lastRenderedPageBreak/>
              <w:t>R0045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Korisnik </w:t>
            </w:r>
          </w:p>
        </w:tc>
        <w:tc>
          <w:tcPr>
            <w:tcW w:w="85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K004</w:t>
            </w:r>
          </w:p>
        </w:tc>
        <w:tc>
          <w:tcPr>
            <w:tcW w:w="241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MJESNI ODBOR VLAŠIĆI</w:t>
            </w:r>
          </w:p>
        </w:tc>
        <w:tc>
          <w:tcPr>
            <w:tcW w:w="1276" w:type="dxa"/>
            <w:tcBorders>
              <w:top w:val="nil"/>
              <w:left w:val="nil"/>
              <w:bottom w:val="nil"/>
              <w:right w:val="nil"/>
            </w:tcBorders>
            <w:shd w:val="clear" w:color="000000" w:fill="99CC00"/>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30.703,59</w:t>
            </w:r>
          </w:p>
        </w:tc>
        <w:tc>
          <w:tcPr>
            <w:tcW w:w="1417"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35.000,00</w:t>
            </w:r>
          </w:p>
        </w:tc>
        <w:tc>
          <w:tcPr>
            <w:tcW w:w="1276"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30.293,57</w:t>
            </w:r>
          </w:p>
        </w:tc>
        <w:tc>
          <w:tcPr>
            <w:tcW w:w="850" w:type="dxa"/>
            <w:tcBorders>
              <w:top w:val="nil"/>
              <w:left w:val="nil"/>
              <w:bottom w:val="nil"/>
              <w:right w:val="nil"/>
            </w:tcBorders>
            <w:shd w:val="clear" w:color="000000" w:fill="99CC00"/>
            <w:vAlign w:val="bottom"/>
          </w:tcPr>
          <w:p w:rsidR="0048218B" w:rsidRPr="00EE38B7" w:rsidRDefault="007F394E"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98,67</w:t>
            </w:r>
          </w:p>
        </w:tc>
        <w:tc>
          <w:tcPr>
            <w:tcW w:w="709"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86,55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30.703,59</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30.293,57</w:t>
            </w:r>
          </w:p>
        </w:tc>
        <w:tc>
          <w:tcPr>
            <w:tcW w:w="850" w:type="dxa"/>
            <w:tcBorders>
              <w:top w:val="nil"/>
              <w:left w:val="nil"/>
              <w:bottom w:val="nil"/>
              <w:right w:val="nil"/>
            </w:tcBorders>
            <w:vAlign w:val="bottom"/>
          </w:tcPr>
          <w:p w:rsidR="0048218B" w:rsidRPr="00626954" w:rsidRDefault="007F394E" w:rsidP="0048218B">
            <w:pPr>
              <w:spacing w:line="240" w:lineRule="auto"/>
              <w:jc w:val="right"/>
              <w:rPr>
                <w:rFonts w:ascii="Calibri" w:hAnsi="Calibri" w:cs="Calibri"/>
                <w:b/>
                <w:sz w:val="16"/>
                <w:szCs w:val="16"/>
              </w:rPr>
            </w:pPr>
            <w:r w:rsidRPr="00626954">
              <w:rPr>
                <w:rFonts w:ascii="Calibri" w:hAnsi="Calibri" w:cs="Calibri"/>
                <w:b/>
                <w:sz w:val="16"/>
                <w:szCs w:val="16"/>
              </w:rPr>
              <w:t>98,67</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86,55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30.703,59</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30.293,57</w:t>
            </w:r>
          </w:p>
        </w:tc>
        <w:tc>
          <w:tcPr>
            <w:tcW w:w="850" w:type="dxa"/>
            <w:tcBorders>
              <w:top w:val="nil"/>
              <w:left w:val="nil"/>
              <w:bottom w:val="nil"/>
              <w:right w:val="nil"/>
            </w:tcBorders>
            <w:vAlign w:val="bottom"/>
          </w:tcPr>
          <w:p w:rsidR="0048218B" w:rsidRPr="00626954" w:rsidRDefault="007F394E" w:rsidP="0048218B">
            <w:pPr>
              <w:spacing w:line="240" w:lineRule="auto"/>
              <w:jc w:val="right"/>
              <w:rPr>
                <w:rFonts w:ascii="Calibri" w:hAnsi="Calibri" w:cs="Calibri"/>
                <w:b/>
                <w:sz w:val="16"/>
                <w:szCs w:val="16"/>
              </w:rPr>
            </w:pPr>
            <w:r w:rsidRPr="00626954">
              <w:rPr>
                <w:rFonts w:ascii="Calibri" w:hAnsi="Calibri" w:cs="Calibri"/>
                <w:b/>
                <w:sz w:val="16"/>
                <w:szCs w:val="16"/>
              </w:rPr>
              <w:t>98,67</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86,55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Rashodi za materijal i energiju</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579,34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597,34</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103,11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29,87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579,34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597,34</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103,11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59,73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Električna 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579,34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597,34</w:t>
            </w:r>
          </w:p>
        </w:tc>
        <w:tc>
          <w:tcPr>
            <w:tcW w:w="850" w:type="dxa"/>
            <w:tcBorders>
              <w:top w:val="nil"/>
              <w:left w:val="nil"/>
              <w:bottom w:val="nil"/>
              <w:right w:val="nil"/>
            </w:tcBorders>
            <w:vAlign w:val="bottom"/>
          </w:tcPr>
          <w:p w:rsidR="0048218B" w:rsidRPr="00EE38B7" w:rsidRDefault="007F394E" w:rsidP="0048218B">
            <w:pPr>
              <w:spacing w:line="240" w:lineRule="auto"/>
              <w:jc w:val="right"/>
              <w:rPr>
                <w:rFonts w:ascii="Calibri" w:hAnsi="Calibri" w:cs="Calibri"/>
                <w:sz w:val="16"/>
                <w:szCs w:val="16"/>
              </w:rPr>
            </w:pPr>
            <w:r>
              <w:rPr>
                <w:rFonts w:ascii="Calibri" w:hAnsi="Calibri" w:cs="Calibri"/>
                <w:sz w:val="16"/>
                <w:szCs w:val="16"/>
              </w:rPr>
              <w:t>103,11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59,73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18.299,25</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18.108,37</w:t>
            </w:r>
          </w:p>
        </w:tc>
        <w:tc>
          <w:tcPr>
            <w:tcW w:w="850" w:type="dxa"/>
            <w:tcBorders>
              <w:top w:val="nil"/>
              <w:left w:val="nil"/>
              <w:bottom w:val="nil"/>
              <w:right w:val="nil"/>
            </w:tcBorders>
            <w:vAlign w:val="bottom"/>
          </w:tcPr>
          <w:p w:rsidR="0048218B" w:rsidRPr="000E46E7" w:rsidRDefault="007F394E" w:rsidP="0048218B">
            <w:pPr>
              <w:spacing w:line="240" w:lineRule="auto"/>
              <w:jc w:val="right"/>
              <w:rPr>
                <w:rFonts w:ascii="Calibri" w:hAnsi="Calibri" w:cs="Calibri"/>
                <w:b/>
                <w:sz w:val="16"/>
                <w:szCs w:val="16"/>
              </w:rPr>
            </w:pPr>
            <w:r w:rsidRPr="000E46E7">
              <w:rPr>
                <w:rFonts w:ascii="Calibri" w:hAnsi="Calibri" w:cs="Calibri"/>
                <w:b/>
                <w:sz w:val="16"/>
                <w:szCs w:val="16"/>
              </w:rPr>
              <w:t>98,96</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90,54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8.535,60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8.535,60</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94,84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8.535,60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8.535,60</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94,84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9.763,65</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9.572,77</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98,05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87,03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R0049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2.120,28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2.606,83</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122,95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65,17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 - plaža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7.643,37</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6.965,94</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91,14</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99,51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11.825,00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13.000,00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11.587,86</w:t>
            </w:r>
          </w:p>
        </w:tc>
        <w:tc>
          <w:tcPr>
            <w:tcW w:w="850" w:type="dxa"/>
            <w:tcBorders>
              <w:top w:val="nil"/>
              <w:left w:val="nil"/>
              <w:bottom w:val="nil"/>
              <w:right w:val="nil"/>
            </w:tcBorders>
            <w:vAlign w:val="bottom"/>
          </w:tcPr>
          <w:p w:rsidR="0048218B" w:rsidRPr="000E46E7" w:rsidRDefault="00463CA8" w:rsidP="0048218B">
            <w:pPr>
              <w:spacing w:line="240" w:lineRule="auto"/>
              <w:jc w:val="right"/>
              <w:rPr>
                <w:rFonts w:ascii="Calibri" w:hAnsi="Calibri" w:cs="Calibri"/>
                <w:b/>
                <w:sz w:val="16"/>
                <w:szCs w:val="16"/>
              </w:rPr>
            </w:pPr>
            <w:r w:rsidRPr="000E46E7">
              <w:rPr>
                <w:rFonts w:ascii="Calibri" w:hAnsi="Calibri" w:cs="Calibri"/>
                <w:b/>
                <w:sz w:val="16"/>
                <w:szCs w:val="16"/>
              </w:rPr>
              <w:t>98,00</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89,14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predstavničkih i izvršnih tijela, povjerenstava i slično</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9.919,86</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83,89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90,18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predsjednika vijeća mjesnog odbora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9.919,86</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83,89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90,18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1.668,00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83,40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1.668,00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83,40</w:t>
            </w:r>
          </w:p>
        </w:tc>
      </w:tr>
      <w:tr w:rsidR="0048218B" w:rsidRPr="00EE38B7" w:rsidTr="005853B0">
        <w:tblPrEx>
          <w:jc w:val="left"/>
        </w:tblPrEx>
        <w:trPr>
          <w:trHeight w:val="264"/>
        </w:trPr>
        <w:tc>
          <w:tcPr>
            <w:tcW w:w="993"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Korisnik </w:t>
            </w:r>
          </w:p>
        </w:tc>
        <w:tc>
          <w:tcPr>
            <w:tcW w:w="85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K005</w:t>
            </w:r>
          </w:p>
        </w:tc>
        <w:tc>
          <w:tcPr>
            <w:tcW w:w="2410"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MJESNI ODBOR MIŠKOVIĆI</w:t>
            </w:r>
          </w:p>
        </w:tc>
        <w:tc>
          <w:tcPr>
            <w:tcW w:w="1276" w:type="dxa"/>
            <w:tcBorders>
              <w:top w:val="nil"/>
              <w:left w:val="nil"/>
              <w:bottom w:val="nil"/>
              <w:right w:val="nil"/>
            </w:tcBorders>
            <w:shd w:val="clear" w:color="000000" w:fill="99CC00"/>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11.825,20</w:t>
            </w:r>
          </w:p>
        </w:tc>
        <w:tc>
          <w:tcPr>
            <w:tcW w:w="1417"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13.000,00</w:t>
            </w:r>
          </w:p>
        </w:tc>
        <w:tc>
          <w:tcPr>
            <w:tcW w:w="1276"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9.887,03</w:t>
            </w:r>
          </w:p>
        </w:tc>
        <w:tc>
          <w:tcPr>
            <w:tcW w:w="850" w:type="dxa"/>
            <w:tcBorders>
              <w:top w:val="nil"/>
              <w:left w:val="nil"/>
              <w:bottom w:val="nil"/>
              <w:right w:val="nil"/>
            </w:tcBorders>
            <w:shd w:val="clear" w:color="000000" w:fill="99CC00"/>
            <w:vAlign w:val="bottom"/>
          </w:tcPr>
          <w:p w:rsidR="0048218B" w:rsidRPr="00EE38B7" w:rsidRDefault="00463CA8"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83,61</w:t>
            </w:r>
          </w:p>
        </w:tc>
        <w:tc>
          <w:tcPr>
            <w:tcW w:w="709" w:type="dxa"/>
            <w:tcBorders>
              <w:top w:val="nil"/>
              <w:left w:val="nil"/>
              <w:bottom w:val="nil"/>
              <w:right w:val="nil"/>
            </w:tcBorders>
            <w:shd w:val="clear" w:color="000000" w:fill="99CC00"/>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76,05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11.825,20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13.000,00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9.887,03</w:t>
            </w:r>
          </w:p>
        </w:tc>
        <w:tc>
          <w:tcPr>
            <w:tcW w:w="850" w:type="dxa"/>
            <w:tcBorders>
              <w:top w:val="nil"/>
              <w:left w:val="nil"/>
              <w:bottom w:val="nil"/>
              <w:right w:val="nil"/>
            </w:tcBorders>
            <w:vAlign w:val="bottom"/>
          </w:tcPr>
          <w:p w:rsidR="0048218B" w:rsidRPr="00626954" w:rsidRDefault="00463CA8" w:rsidP="0048218B">
            <w:pPr>
              <w:spacing w:line="240" w:lineRule="auto"/>
              <w:jc w:val="right"/>
              <w:rPr>
                <w:rFonts w:ascii="Calibri" w:hAnsi="Calibri" w:cs="Calibri"/>
                <w:b/>
                <w:sz w:val="16"/>
                <w:szCs w:val="16"/>
              </w:rPr>
            </w:pPr>
            <w:r w:rsidRPr="00626954">
              <w:rPr>
                <w:rFonts w:ascii="Calibri" w:hAnsi="Calibri" w:cs="Calibri"/>
                <w:b/>
                <w:sz w:val="16"/>
                <w:szCs w:val="16"/>
              </w:rPr>
              <w:t>83,61</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76,05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11.825,20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13.000,00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9.887,03</w:t>
            </w:r>
          </w:p>
        </w:tc>
        <w:tc>
          <w:tcPr>
            <w:tcW w:w="850" w:type="dxa"/>
            <w:tcBorders>
              <w:top w:val="nil"/>
              <w:left w:val="nil"/>
              <w:bottom w:val="nil"/>
              <w:right w:val="nil"/>
            </w:tcBorders>
            <w:vAlign w:val="bottom"/>
          </w:tcPr>
          <w:p w:rsidR="0048218B" w:rsidRPr="00626954" w:rsidRDefault="00463CA8" w:rsidP="0048218B">
            <w:pPr>
              <w:spacing w:line="240" w:lineRule="auto"/>
              <w:jc w:val="right"/>
              <w:rPr>
                <w:rFonts w:ascii="Calibri" w:hAnsi="Calibri" w:cs="Calibri"/>
                <w:b/>
                <w:sz w:val="16"/>
                <w:szCs w:val="16"/>
              </w:rPr>
            </w:pPr>
            <w:r w:rsidRPr="00626954">
              <w:rPr>
                <w:rFonts w:ascii="Calibri" w:hAnsi="Calibri" w:cs="Calibri"/>
                <w:b/>
                <w:sz w:val="16"/>
                <w:szCs w:val="16"/>
              </w:rPr>
              <w:t>83,61</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76,05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11.825,20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12.000,00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9.887,03</w:t>
            </w:r>
          </w:p>
        </w:tc>
        <w:tc>
          <w:tcPr>
            <w:tcW w:w="850" w:type="dxa"/>
            <w:tcBorders>
              <w:top w:val="nil"/>
              <w:left w:val="nil"/>
              <w:bottom w:val="nil"/>
              <w:right w:val="nil"/>
            </w:tcBorders>
            <w:vAlign w:val="bottom"/>
          </w:tcPr>
          <w:p w:rsidR="0048218B" w:rsidRPr="000E46E7" w:rsidRDefault="00463CA8" w:rsidP="0048218B">
            <w:pPr>
              <w:spacing w:line="240" w:lineRule="auto"/>
              <w:jc w:val="right"/>
              <w:rPr>
                <w:rFonts w:ascii="Calibri" w:hAnsi="Calibri" w:cs="Calibri"/>
                <w:b/>
                <w:sz w:val="16"/>
                <w:szCs w:val="16"/>
              </w:rPr>
            </w:pPr>
            <w:r w:rsidRPr="000E46E7">
              <w:rPr>
                <w:rFonts w:ascii="Calibri" w:hAnsi="Calibri" w:cs="Calibri"/>
                <w:b/>
                <w:sz w:val="16"/>
                <w:szCs w:val="16"/>
              </w:rPr>
              <w:t>83,61</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82,39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predstavničkih i izvršnih tijela, povjerenstava i slično</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11.825,20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9.887,03</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83,61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89,88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R0054</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rad predsjednika vijeća mjesnog odbora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11.825,20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9.887,03</w:t>
            </w:r>
          </w:p>
        </w:tc>
        <w:tc>
          <w:tcPr>
            <w:tcW w:w="850" w:type="dxa"/>
            <w:tcBorders>
              <w:top w:val="nil"/>
              <w:left w:val="nil"/>
              <w:bottom w:val="nil"/>
              <w:right w:val="nil"/>
            </w:tcBorders>
            <w:vAlign w:val="bottom"/>
          </w:tcPr>
          <w:p w:rsidR="0048218B" w:rsidRPr="00EE38B7" w:rsidRDefault="00463CA8" w:rsidP="0048218B">
            <w:pPr>
              <w:spacing w:line="240" w:lineRule="auto"/>
              <w:jc w:val="right"/>
              <w:rPr>
                <w:rFonts w:ascii="Calibri" w:hAnsi="Calibri" w:cs="Calibri"/>
                <w:sz w:val="16"/>
                <w:szCs w:val="16"/>
              </w:rPr>
            </w:pPr>
            <w:r>
              <w:rPr>
                <w:rFonts w:ascii="Calibri" w:hAnsi="Calibri" w:cs="Calibri"/>
                <w:sz w:val="16"/>
                <w:szCs w:val="16"/>
              </w:rPr>
              <w:t>83,61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89,88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Provedba izbora</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66.000,00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65.984,84</w:t>
            </w:r>
          </w:p>
        </w:tc>
        <w:tc>
          <w:tcPr>
            <w:tcW w:w="850"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99,98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66.000,00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65.984,84</w:t>
            </w:r>
          </w:p>
        </w:tc>
        <w:tc>
          <w:tcPr>
            <w:tcW w:w="850"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99,98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66.000,00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65.984,84</w:t>
            </w:r>
          </w:p>
        </w:tc>
        <w:tc>
          <w:tcPr>
            <w:tcW w:w="850"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99,98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66.000,00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65.984,84</w:t>
            </w:r>
          </w:p>
        </w:tc>
        <w:tc>
          <w:tcPr>
            <w:tcW w:w="850" w:type="dxa"/>
            <w:tcBorders>
              <w:top w:val="nil"/>
              <w:left w:val="nil"/>
              <w:bottom w:val="nil"/>
              <w:right w:val="nil"/>
            </w:tcBorders>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99,98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66.000,00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65.984,84</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99,98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R00551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Izbori za VMO</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66.000,00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65.984,84</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99,98</w:t>
            </w:r>
          </w:p>
        </w:tc>
      </w:tr>
      <w:tr w:rsidR="0048218B"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1003</w:t>
            </w:r>
          </w:p>
        </w:tc>
        <w:tc>
          <w:tcPr>
            <w:tcW w:w="241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MANIFESTACIJE</w:t>
            </w:r>
          </w:p>
        </w:tc>
        <w:tc>
          <w:tcPr>
            <w:tcW w:w="1276" w:type="dxa"/>
            <w:tcBorders>
              <w:top w:val="nil"/>
              <w:left w:val="nil"/>
              <w:bottom w:val="nil"/>
              <w:right w:val="nil"/>
            </w:tcBorders>
            <w:shd w:val="clear" w:color="000000" w:fill="9797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87.740,25</w:t>
            </w:r>
          </w:p>
        </w:tc>
        <w:tc>
          <w:tcPr>
            <w:tcW w:w="1417"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310.000,00</w:t>
            </w:r>
          </w:p>
        </w:tc>
        <w:tc>
          <w:tcPr>
            <w:tcW w:w="1276"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245.771,77</w:t>
            </w:r>
          </w:p>
        </w:tc>
        <w:tc>
          <w:tcPr>
            <w:tcW w:w="850" w:type="dxa"/>
            <w:tcBorders>
              <w:top w:val="nil"/>
              <w:left w:val="nil"/>
              <w:bottom w:val="nil"/>
              <w:right w:val="nil"/>
            </w:tcBorders>
            <w:shd w:val="clear" w:color="000000" w:fill="9797FF"/>
            <w:vAlign w:val="bottom"/>
          </w:tcPr>
          <w:p w:rsidR="0048218B" w:rsidRPr="00EE38B7" w:rsidRDefault="00B66485"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280,12</w:t>
            </w:r>
          </w:p>
        </w:tc>
        <w:tc>
          <w:tcPr>
            <w:tcW w:w="709"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79,28</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Sufinanciranje manifestacija</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29.842,57</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105.000,00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86.396,64</w:t>
            </w:r>
          </w:p>
        </w:tc>
        <w:tc>
          <w:tcPr>
            <w:tcW w:w="850" w:type="dxa"/>
            <w:tcBorders>
              <w:top w:val="nil"/>
              <w:left w:val="nil"/>
              <w:bottom w:val="nil"/>
              <w:right w:val="nil"/>
            </w:tcBorders>
            <w:shd w:val="clear" w:color="000000" w:fill="C1C1FF"/>
            <w:vAlign w:val="bottom"/>
          </w:tcPr>
          <w:p w:rsidR="0048218B" w:rsidRPr="00EE38B7" w:rsidRDefault="00B66485"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289,51</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82,28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29.842,57</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86.396,64</w:t>
            </w:r>
          </w:p>
        </w:tc>
        <w:tc>
          <w:tcPr>
            <w:tcW w:w="850" w:type="dxa"/>
            <w:tcBorders>
              <w:top w:val="nil"/>
              <w:left w:val="nil"/>
              <w:bottom w:val="nil"/>
              <w:right w:val="nil"/>
            </w:tcBorders>
            <w:vAlign w:val="bottom"/>
          </w:tcPr>
          <w:p w:rsidR="0048218B" w:rsidRPr="00626954" w:rsidRDefault="00B66485" w:rsidP="0048218B">
            <w:pPr>
              <w:spacing w:line="240" w:lineRule="auto"/>
              <w:jc w:val="right"/>
              <w:rPr>
                <w:rFonts w:ascii="Calibri" w:hAnsi="Calibri" w:cs="Calibri"/>
                <w:b/>
                <w:sz w:val="16"/>
                <w:szCs w:val="16"/>
              </w:rPr>
            </w:pPr>
            <w:r w:rsidRPr="00626954">
              <w:rPr>
                <w:rFonts w:ascii="Calibri" w:hAnsi="Calibri" w:cs="Calibri"/>
                <w:b/>
                <w:sz w:val="16"/>
                <w:szCs w:val="16"/>
              </w:rPr>
              <w:t>289,51</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82,28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29.842,57</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86.396,64</w:t>
            </w:r>
          </w:p>
        </w:tc>
        <w:tc>
          <w:tcPr>
            <w:tcW w:w="850" w:type="dxa"/>
            <w:tcBorders>
              <w:top w:val="nil"/>
              <w:left w:val="nil"/>
              <w:bottom w:val="nil"/>
              <w:right w:val="nil"/>
            </w:tcBorders>
            <w:vAlign w:val="bottom"/>
          </w:tcPr>
          <w:p w:rsidR="0048218B" w:rsidRPr="00626954" w:rsidRDefault="00B66485" w:rsidP="0048218B">
            <w:pPr>
              <w:spacing w:line="240" w:lineRule="auto"/>
              <w:jc w:val="right"/>
              <w:rPr>
                <w:rFonts w:ascii="Calibri" w:hAnsi="Calibri" w:cs="Calibri"/>
                <w:b/>
                <w:sz w:val="16"/>
                <w:szCs w:val="16"/>
              </w:rPr>
            </w:pPr>
            <w:r w:rsidRPr="00626954">
              <w:rPr>
                <w:rFonts w:ascii="Calibri" w:hAnsi="Calibri" w:cs="Calibri"/>
                <w:b/>
                <w:sz w:val="16"/>
                <w:szCs w:val="16"/>
              </w:rPr>
              <w:t>289,51</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82,28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1.539,23</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25.000,00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13.132,09</w:t>
            </w:r>
          </w:p>
        </w:tc>
        <w:tc>
          <w:tcPr>
            <w:tcW w:w="850" w:type="dxa"/>
            <w:tcBorders>
              <w:top w:val="nil"/>
              <w:left w:val="nil"/>
              <w:bottom w:val="nil"/>
              <w:right w:val="nil"/>
            </w:tcBorders>
            <w:vAlign w:val="bottom"/>
          </w:tcPr>
          <w:p w:rsidR="0048218B" w:rsidRPr="000E46E7" w:rsidRDefault="00B66485" w:rsidP="0048218B">
            <w:pPr>
              <w:spacing w:line="240" w:lineRule="auto"/>
              <w:jc w:val="right"/>
              <w:rPr>
                <w:rFonts w:ascii="Calibri" w:hAnsi="Calibri" w:cs="Calibri"/>
                <w:b/>
                <w:sz w:val="16"/>
                <w:szCs w:val="16"/>
              </w:rPr>
            </w:pPr>
            <w:r w:rsidRPr="000E46E7">
              <w:rPr>
                <w:rFonts w:ascii="Calibri" w:hAnsi="Calibri" w:cs="Calibri"/>
                <w:b/>
                <w:sz w:val="16"/>
                <w:szCs w:val="16"/>
              </w:rPr>
              <w:t>853,16</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52,53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Manifestacije- karneval i ostale manifestacije, najmovi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1.539,23</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13.132,09</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853,16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65,66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lastRenderedPageBreak/>
              <w:t>R0059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Manifestacije- karneval i ostale manifestacije- ugovori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1.539,23</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13.132,09</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853,16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65,66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28.303,34</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80.000,00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73.264,55</w:t>
            </w:r>
          </w:p>
        </w:tc>
        <w:tc>
          <w:tcPr>
            <w:tcW w:w="850" w:type="dxa"/>
            <w:tcBorders>
              <w:top w:val="nil"/>
              <w:left w:val="nil"/>
              <w:bottom w:val="nil"/>
              <w:right w:val="nil"/>
            </w:tcBorders>
            <w:vAlign w:val="bottom"/>
          </w:tcPr>
          <w:p w:rsidR="0048218B" w:rsidRPr="000E46E7" w:rsidRDefault="00B66485" w:rsidP="0048218B">
            <w:pPr>
              <w:spacing w:line="240" w:lineRule="auto"/>
              <w:jc w:val="right"/>
              <w:rPr>
                <w:rFonts w:ascii="Calibri" w:hAnsi="Calibri" w:cs="Calibri"/>
                <w:b/>
                <w:sz w:val="16"/>
                <w:szCs w:val="16"/>
              </w:rPr>
            </w:pPr>
            <w:r w:rsidRPr="000E46E7">
              <w:rPr>
                <w:rFonts w:ascii="Calibri" w:hAnsi="Calibri" w:cs="Calibri"/>
                <w:b/>
                <w:sz w:val="16"/>
                <w:szCs w:val="16"/>
              </w:rPr>
              <w:t>258,86</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91,58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28.303,34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73.264,55</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258,86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91,58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R0057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Manifestacije- karneval i ostale manifestacije, dio</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13.264,55</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66,32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Manifestacije-karneval i ostale manifestacije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28.303,34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60.000,00</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211,99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Međunarodni festival čipke</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24.000,00</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65.000,00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65.000,00</w:t>
            </w:r>
          </w:p>
        </w:tc>
        <w:tc>
          <w:tcPr>
            <w:tcW w:w="850" w:type="dxa"/>
            <w:tcBorders>
              <w:top w:val="nil"/>
              <w:left w:val="nil"/>
              <w:bottom w:val="nil"/>
              <w:right w:val="nil"/>
            </w:tcBorders>
            <w:shd w:val="clear" w:color="000000" w:fill="C1C1FF"/>
            <w:vAlign w:val="bottom"/>
          </w:tcPr>
          <w:p w:rsidR="0048218B" w:rsidRPr="00EE38B7" w:rsidRDefault="00B66485"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270,84</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24.000,00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65.000,00</w:t>
            </w:r>
          </w:p>
        </w:tc>
        <w:tc>
          <w:tcPr>
            <w:tcW w:w="850" w:type="dxa"/>
            <w:tcBorders>
              <w:top w:val="nil"/>
              <w:left w:val="nil"/>
              <w:bottom w:val="nil"/>
              <w:right w:val="nil"/>
            </w:tcBorders>
            <w:vAlign w:val="bottom"/>
          </w:tcPr>
          <w:p w:rsidR="0048218B" w:rsidRPr="00626954" w:rsidRDefault="00B66485" w:rsidP="0048218B">
            <w:pPr>
              <w:spacing w:line="240" w:lineRule="auto"/>
              <w:jc w:val="right"/>
              <w:rPr>
                <w:rFonts w:ascii="Calibri" w:hAnsi="Calibri" w:cs="Calibri"/>
                <w:b/>
                <w:sz w:val="16"/>
                <w:szCs w:val="16"/>
              </w:rPr>
            </w:pPr>
            <w:r w:rsidRPr="00626954">
              <w:rPr>
                <w:rFonts w:ascii="Calibri" w:hAnsi="Calibri" w:cs="Calibri"/>
                <w:b/>
                <w:sz w:val="16"/>
                <w:szCs w:val="16"/>
              </w:rPr>
              <w:t>270,84</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24.000,00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65.000,00</w:t>
            </w:r>
          </w:p>
        </w:tc>
        <w:tc>
          <w:tcPr>
            <w:tcW w:w="850" w:type="dxa"/>
            <w:tcBorders>
              <w:top w:val="nil"/>
              <w:left w:val="nil"/>
              <w:bottom w:val="nil"/>
              <w:right w:val="nil"/>
            </w:tcBorders>
            <w:vAlign w:val="bottom"/>
          </w:tcPr>
          <w:p w:rsidR="0048218B" w:rsidRPr="00626954" w:rsidRDefault="00B66485" w:rsidP="0048218B">
            <w:pPr>
              <w:spacing w:line="240" w:lineRule="auto"/>
              <w:jc w:val="right"/>
              <w:rPr>
                <w:rFonts w:ascii="Calibri" w:hAnsi="Calibri" w:cs="Calibri"/>
                <w:b/>
                <w:sz w:val="16"/>
                <w:szCs w:val="16"/>
              </w:rPr>
            </w:pPr>
            <w:r w:rsidRPr="00626954">
              <w:rPr>
                <w:rFonts w:ascii="Calibri" w:hAnsi="Calibri" w:cs="Calibri"/>
                <w:b/>
                <w:sz w:val="16"/>
                <w:szCs w:val="16"/>
              </w:rPr>
              <w:t>270,84</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24.000,00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65.000,00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65.000,00</w:t>
            </w:r>
          </w:p>
        </w:tc>
        <w:tc>
          <w:tcPr>
            <w:tcW w:w="850" w:type="dxa"/>
            <w:tcBorders>
              <w:top w:val="nil"/>
              <w:left w:val="nil"/>
              <w:bottom w:val="nil"/>
              <w:right w:val="nil"/>
            </w:tcBorders>
            <w:vAlign w:val="bottom"/>
          </w:tcPr>
          <w:p w:rsidR="0048218B" w:rsidRPr="000E46E7" w:rsidRDefault="00B66485" w:rsidP="00B66485">
            <w:pPr>
              <w:spacing w:line="240" w:lineRule="auto"/>
              <w:jc w:val="right"/>
              <w:rPr>
                <w:rFonts w:ascii="Calibri" w:hAnsi="Calibri" w:cs="Calibri"/>
                <w:b/>
                <w:sz w:val="16"/>
                <w:szCs w:val="16"/>
              </w:rPr>
            </w:pPr>
            <w:r w:rsidRPr="000E46E7">
              <w:rPr>
                <w:rFonts w:ascii="Calibri" w:hAnsi="Calibri" w:cs="Calibri"/>
                <w:b/>
                <w:sz w:val="16"/>
                <w:szCs w:val="16"/>
              </w:rPr>
              <w:t>270,84</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24.000,00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65.000,00</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270,84</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Međunarodni festival čipke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41.000,00</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Međunarodni festival čipke - donacije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24.000,00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24.000,00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24.000,00</w:t>
            </w:r>
          </w:p>
        </w:tc>
        <w:tc>
          <w:tcPr>
            <w:tcW w:w="850" w:type="dxa"/>
            <w:tcBorders>
              <w:top w:val="nil"/>
              <w:left w:val="nil"/>
              <w:bottom w:val="nil"/>
              <w:right w:val="nil"/>
            </w:tcBorders>
            <w:vAlign w:val="bottom"/>
          </w:tcPr>
          <w:p w:rsidR="0048218B" w:rsidRPr="00EE38B7" w:rsidRDefault="00B66485"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Advent</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13.897,68</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140.000,00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94.375,13</w:t>
            </w:r>
          </w:p>
        </w:tc>
        <w:tc>
          <w:tcPr>
            <w:tcW w:w="850" w:type="dxa"/>
            <w:tcBorders>
              <w:top w:val="nil"/>
              <w:left w:val="nil"/>
              <w:bottom w:val="nil"/>
              <w:right w:val="nil"/>
            </w:tcBorders>
            <w:shd w:val="clear" w:color="000000" w:fill="C1C1FF"/>
            <w:vAlign w:val="bottom"/>
          </w:tcPr>
          <w:p w:rsidR="0048218B" w:rsidRPr="00EE38B7" w:rsidRDefault="00B66485"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679,08</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67,41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13.897,68</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94.375,13</w:t>
            </w:r>
          </w:p>
        </w:tc>
        <w:tc>
          <w:tcPr>
            <w:tcW w:w="850" w:type="dxa"/>
            <w:tcBorders>
              <w:top w:val="nil"/>
              <w:left w:val="nil"/>
              <w:bottom w:val="nil"/>
              <w:right w:val="nil"/>
            </w:tcBorders>
            <w:vAlign w:val="bottom"/>
          </w:tcPr>
          <w:p w:rsidR="0048218B" w:rsidRPr="00626954" w:rsidRDefault="00667BCF" w:rsidP="0048218B">
            <w:pPr>
              <w:spacing w:line="240" w:lineRule="auto"/>
              <w:jc w:val="right"/>
              <w:rPr>
                <w:rFonts w:ascii="Calibri" w:hAnsi="Calibri" w:cs="Calibri"/>
                <w:b/>
                <w:sz w:val="16"/>
                <w:szCs w:val="16"/>
              </w:rPr>
            </w:pPr>
            <w:r w:rsidRPr="00626954">
              <w:rPr>
                <w:rFonts w:ascii="Calibri" w:hAnsi="Calibri" w:cs="Calibri"/>
                <w:b/>
                <w:sz w:val="16"/>
                <w:szCs w:val="16"/>
              </w:rPr>
              <w:t>679,08</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67,41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13.897,68</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94.375,13</w:t>
            </w:r>
          </w:p>
        </w:tc>
        <w:tc>
          <w:tcPr>
            <w:tcW w:w="850" w:type="dxa"/>
            <w:tcBorders>
              <w:top w:val="nil"/>
              <w:left w:val="nil"/>
              <w:bottom w:val="nil"/>
              <w:right w:val="nil"/>
            </w:tcBorders>
            <w:vAlign w:val="bottom"/>
          </w:tcPr>
          <w:p w:rsidR="0048218B" w:rsidRPr="00626954" w:rsidRDefault="00667BCF" w:rsidP="0048218B">
            <w:pPr>
              <w:spacing w:line="240" w:lineRule="auto"/>
              <w:jc w:val="right"/>
              <w:rPr>
                <w:rFonts w:ascii="Calibri" w:hAnsi="Calibri" w:cs="Calibri"/>
                <w:b/>
                <w:sz w:val="16"/>
                <w:szCs w:val="16"/>
              </w:rPr>
            </w:pPr>
            <w:r w:rsidRPr="00626954">
              <w:rPr>
                <w:rFonts w:ascii="Calibri" w:hAnsi="Calibri" w:cs="Calibri"/>
                <w:b/>
                <w:sz w:val="16"/>
                <w:szCs w:val="16"/>
              </w:rPr>
              <w:t>679,08</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67,41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Rashodi za usluge</w:t>
            </w:r>
          </w:p>
        </w:tc>
        <w:tc>
          <w:tcPr>
            <w:tcW w:w="1276" w:type="dxa"/>
            <w:tcBorders>
              <w:top w:val="nil"/>
              <w:left w:val="nil"/>
              <w:bottom w:val="nil"/>
              <w:right w:val="nil"/>
            </w:tcBorders>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13.897,68</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95.000,00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49.381,08</w:t>
            </w:r>
          </w:p>
        </w:tc>
        <w:tc>
          <w:tcPr>
            <w:tcW w:w="850" w:type="dxa"/>
            <w:tcBorders>
              <w:top w:val="nil"/>
              <w:left w:val="nil"/>
              <w:bottom w:val="nil"/>
              <w:right w:val="nil"/>
            </w:tcBorders>
            <w:vAlign w:val="bottom"/>
          </w:tcPr>
          <w:p w:rsidR="0048218B" w:rsidRPr="000E46E7" w:rsidRDefault="00667BCF" w:rsidP="0048218B">
            <w:pPr>
              <w:spacing w:line="240" w:lineRule="auto"/>
              <w:jc w:val="right"/>
              <w:rPr>
                <w:rFonts w:ascii="Calibri" w:hAnsi="Calibri" w:cs="Calibri"/>
                <w:b/>
                <w:sz w:val="16"/>
                <w:szCs w:val="16"/>
              </w:rPr>
            </w:pPr>
            <w:r w:rsidRPr="000E46E7">
              <w:rPr>
                <w:rFonts w:ascii="Calibri" w:hAnsi="Calibri" w:cs="Calibri"/>
                <w:b/>
                <w:sz w:val="16"/>
                <w:szCs w:val="16"/>
              </w:rPr>
              <w:t>355,32</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51,98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R006811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Promotivne aktivnosti</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13.897,68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49.381,08</w:t>
            </w:r>
          </w:p>
        </w:tc>
        <w:tc>
          <w:tcPr>
            <w:tcW w:w="850" w:type="dxa"/>
            <w:tcBorders>
              <w:top w:val="nil"/>
              <w:left w:val="nil"/>
              <w:bottom w:val="nil"/>
              <w:right w:val="nil"/>
            </w:tcBorders>
            <w:vAlign w:val="bottom"/>
          </w:tcPr>
          <w:p w:rsidR="0048218B" w:rsidRPr="00EE38B7" w:rsidRDefault="00667BCF" w:rsidP="0048218B">
            <w:pPr>
              <w:spacing w:line="240" w:lineRule="auto"/>
              <w:jc w:val="right"/>
              <w:rPr>
                <w:rFonts w:ascii="Calibri" w:hAnsi="Calibri" w:cs="Calibri"/>
                <w:sz w:val="16"/>
                <w:szCs w:val="16"/>
              </w:rPr>
            </w:pPr>
            <w:r>
              <w:rPr>
                <w:rFonts w:ascii="Calibri" w:hAnsi="Calibri" w:cs="Calibri"/>
                <w:sz w:val="16"/>
                <w:szCs w:val="16"/>
              </w:rPr>
              <w:t>355,32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75,97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R00681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Financiranje Adventa -ugovori</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13.897,68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49.381,08</w:t>
            </w:r>
          </w:p>
        </w:tc>
        <w:tc>
          <w:tcPr>
            <w:tcW w:w="850" w:type="dxa"/>
            <w:tcBorders>
              <w:top w:val="nil"/>
              <w:left w:val="nil"/>
              <w:bottom w:val="nil"/>
              <w:right w:val="nil"/>
            </w:tcBorders>
            <w:vAlign w:val="bottom"/>
          </w:tcPr>
          <w:p w:rsidR="0048218B" w:rsidRPr="00EE38B7" w:rsidRDefault="00667BCF" w:rsidP="0048218B">
            <w:pPr>
              <w:spacing w:line="240" w:lineRule="auto"/>
              <w:jc w:val="right"/>
              <w:rPr>
                <w:rFonts w:ascii="Calibri" w:hAnsi="Calibri" w:cs="Calibri"/>
                <w:sz w:val="16"/>
                <w:szCs w:val="16"/>
              </w:rPr>
            </w:pPr>
            <w:r>
              <w:rPr>
                <w:rFonts w:ascii="Calibri" w:hAnsi="Calibri" w:cs="Calibri"/>
                <w:sz w:val="16"/>
                <w:szCs w:val="16"/>
              </w:rPr>
              <w:t>355,32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75,97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45.000,00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44.994,05</w:t>
            </w:r>
          </w:p>
        </w:tc>
        <w:tc>
          <w:tcPr>
            <w:tcW w:w="850" w:type="dxa"/>
            <w:tcBorders>
              <w:top w:val="nil"/>
              <w:left w:val="nil"/>
              <w:bottom w:val="nil"/>
              <w:right w:val="nil"/>
            </w:tcBorders>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99,99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44.994,05</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99,99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Financiranje Adventa - dio</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Financiranje Adventa - dio</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4.994,05</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99,88</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w:t>
            </w:r>
            <w:r>
              <w:rPr>
                <w:rFonts w:ascii="Calibri" w:hAnsi="Calibri" w:cs="Calibri"/>
                <w:b/>
                <w:bCs/>
                <w:color w:val="000000"/>
                <w:sz w:val="16"/>
                <w:szCs w:val="16"/>
              </w:rPr>
              <w:t>4</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Pr>
                <w:rFonts w:ascii="Calibri" w:hAnsi="Calibri" w:cs="Calibri"/>
                <w:b/>
                <w:bCs/>
                <w:color w:val="000000"/>
                <w:sz w:val="16"/>
                <w:szCs w:val="16"/>
              </w:rPr>
              <w:t>Obilježavanje obljetnice uprizorenja Robinje</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20.000,00</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626954" w:rsidRDefault="0048218B" w:rsidP="0048218B">
            <w:pPr>
              <w:spacing w:line="240" w:lineRule="auto"/>
              <w:rPr>
                <w:rFonts w:ascii="Calibri" w:hAnsi="Calibri" w:cs="Calibri"/>
                <w:b/>
                <w:sz w:val="16"/>
                <w:szCs w:val="16"/>
              </w:rPr>
            </w:pPr>
          </w:p>
        </w:tc>
        <w:tc>
          <w:tcPr>
            <w:tcW w:w="850" w:type="dxa"/>
            <w:tcBorders>
              <w:top w:val="nil"/>
              <w:left w:val="nil"/>
              <w:bottom w:val="nil"/>
              <w:right w:val="nil"/>
            </w:tcBorders>
            <w:shd w:val="clear" w:color="auto" w:fill="auto"/>
            <w:noWrap/>
            <w:vAlign w:val="bottom"/>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tcPr>
          <w:p w:rsidR="0048218B" w:rsidRPr="00626954" w:rsidRDefault="0048218B" w:rsidP="0048218B">
            <w:pPr>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20.000,00</w:t>
            </w:r>
          </w:p>
        </w:tc>
        <w:tc>
          <w:tcPr>
            <w:tcW w:w="1417" w:type="dxa"/>
            <w:tcBorders>
              <w:top w:val="nil"/>
              <w:left w:val="nil"/>
              <w:bottom w:val="nil"/>
              <w:right w:val="nil"/>
            </w:tcBorders>
            <w:shd w:val="clear" w:color="auto" w:fill="auto"/>
            <w:noWrap/>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626954" w:rsidRDefault="0048218B" w:rsidP="0048218B">
            <w:pPr>
              <w:spacing w:line="240" w:lineRule="auto"/>
              <w:rPr>
                <w:rFonts w:ascii="Calibri" w:hAnsi="Calibri" w:cs="Calibri"/>
                <w:b/>
                <w:sz w:val="16"/>
                <w:szCs w:val="16"/>
              </w:rPr>
            </w:pPr>
          </w:p>
        </w:tc>
        <w:tc>
          <w:tcPr>
            <w:tcW w:w="850" w:type="dxa"/>
            <w:tcBorders>
              <w:top w:val="nil"/>
              <w:left w:val="nil"/>
              <w:bottom w:val="nil"/>
              <w:right w:val="nil"/>
            </w:tcBorders>
            <w:shd w:val="clear" w:color="auto" w:fill="auto"/>
            <w:noWrap/>
            <w:vAlign w:val="bottom"/>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20.000,00</w:t>
            </w:r>
          </w:p>
        </w:tc>
        <w:tc>
          <w:tcPr>
            <w:tcW w:w="1417" w:type="dxa"/>
            <w:tcBorders>
              <w:top w:val="nil"/>
              <w:left w:val="nil"/>
              <w:bottom w:val="nil"/>
              <w:right w:val="nil"/>
            </w:tcBorders>
            <w:shd w:val="clear" w:color="auto" w:fill="auto"/>
            <w:noWrap/>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0E46E7" w:rsidRDefault="0048218B" w:rsidP="0048218B">
            <w:pPr>
              <w:spacing w:line="240" w:lineRule="auto"/>
              <w:rPr>
                <w:rFonts w:ascii="Calibri" w:hAnsi="Calibri" w:cs="Calibri"/>
                <w:b/>
                <w:sz w:val="16"/>
                <w:szCs w:val="16"/>
              </w:rPr>
            </w:pPr>
          </w:p>
        </w:tc>
        <w:tc>
          <w:tcPr>
            <w:tcW w:w="850" w:type="dxa"/>
            <w:tcBorders>
              <w:top w:val="nil"/>
              <w:left w:val="nil"/>
              <w:bottom w:val="nil"/>
              <w:right w:val="nil"/>
            </w:tcBorders>
            <w:shd w:val="clear" w:color="auto" w:fill="auto"/>
            <w:noWrap/>
            <w:vAlign w:val="bottom"/>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329</w:t>
            </w:r>
          </w:p>
        </w:tc>
        <w:tc>
          <w:tcPr>
            <w:tcW w:w="2410" w:type="dxa"/>
            <w:tcBorders>
              <w:top w:val="nil"/>
              <w:left w:val="nil"/>
              <w:bottom w:val="nil"/>
              <w:right w:val="nil"/>
            </w:tcBorders>
            <w:shd w:val="clear" w:color="auto" w:fill="auto"/>
            <w:noWrap/>
            <w:vAlign w:val="bottom"/>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20.000,00</w:t>
            </w:r>
          </w:p>
        </w:tc>
        <w:tc>
          <w:tcPr>
            <w:tcW w:w="1417" w:type="dxa"/>
            <w:tcBorders>
              <w:top w:val="nil"/>
              <w:left w:val="nil"/>
              <w:bottom w:val="nil"/>
              <w:right w:val="nil"/>
            </w:tcBorders>
            <w:shd w:val="clear" w:color="auto" w:fill="auto"/>
            <w:noWrap/>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1276" w:type="dxa"/>
            <w:tcBorders>
              <w:top w:val="nil"/>
              <w:left w:val="nil"/>
              <w:bottom w:val="nil"/>
              <w:right w:val="nil"/>
            </w:tcBorders>
            <w:shd w:val="clear" w:color="auto" w:fill="auto"/>
            <w:noWrap/>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c>
          <w:tcPr>
            <w:tcW w:w="709" w:type="dxa"/>
            <w:tcBorders>
              <w:top w:val="nil"/>
              <w:left w:val="nil"/>
              <w:bottom w:val="nil"/>
              <w:right w:val="nil"/>
            </w:tcBorders>
            <w:shd w:val="clear" w:color="auto" w:fill="auto"/>
            <w:noWrap/>
            <w:vAlign w:val="bottom"/>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48218B" w:rsidRDefault="0048218B" w:rsidP="0048218B">
            <w:pPr>
              <w:spacing w:line="240" w:lineRule="auto"/>
              <w:rPr>
                <w:rFonts w:ascii="Calibri" w:hAnsi="Calibri" w:cs="Calibri"/>
                <w:sz w:val="16"/>
                <w:szCs w:val="16"/>
              </w:rPr>
            </w:pPr>
            <w:r>
              <w:rPr>
                <w:rFonts w:ascii="Calibri" w:hAnsi="Calibri" w:cs="Calibri"/>
                <w:sz w:val="16"/>
                <w:szCs w:val="16"/>
              </w:rPr>
              <w:t>3299</w:t>
            </w:r>
          </w:p>
        </w:tc>
        <w:tc>
          <w:tcPr>
            <w:tcW w:w="2410"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48218B" w:rsidRDefault="0048218B" w:rsidP="0048218B">
            <w:pPr>
              <w:spacing w:line="240" w:lineRule="auto"/>
              <w:jc w:val="right"/>
              <w:rPr>
                <w:rFonts w:ascii="Calibri" w:hAnsi="Calibri" w:cs="Calibri"/>
                <w:sz w:val="16"/>
                <w:szCs w:val="16"/>
              </w:rPr>
            </w:pPr>
            <w:r>
              <w:rPr>
                <w:rFonts w:ascii="Calibri" w:hAnsi="Calibri" w:cs="Calibri"/>
                <w:sz w:val="16"/>
                <w:szCs w:val="16"/>
              </w:rPr>
              <w:t>20.000,00</w:t>
            </w:r>
          </w:p>
        </w:tc>
        <w:tc>
          <w:tcPr>
            <w:tcW w:w="1417"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r>
              <w:rPr>
                <w:rFonts w:ascii="Calibri" w:hAnsi="Calibri" w:cs="Calibri"/>
                <w:sz w:val="16"/>
                <w:szCs w:val="16"/>
              </w:rPr>
              <w:t>R00681</w:t>
            </w:r>
          </w:p>
        </w:tc>
        <w:tc>
          <w:tcPr>
            <w:tcW w:w="850"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r>
              <w:rPr>
                <w:rFonts w:ascii="Calibri" w:hAnsi="Calibri" w:cs="Calibri"/>
                <w:sz w:val="16"/>
                <w:szCs w:val="16"/>
              </w:rPr>
              <w:t>3299</w:t>
            </w:r>
          </w:p>
        </w:tc>
        <w:tc>
          <w:tcPr>
            <w:tcW w:w="2410"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r>
              <w:rPr>
                <w:rFonts w:ascii="Calibri" w:hAnsi="Calibri" w:cs="Calibri"/>
                <w:sz w:val="16"/>
                <w:szCs w:val="16"/>
              </w:rPr>
              <w:t>Obilježavanje uprizorenja Robinje</w:t>
            </w:r>
          </w:p>
        </w:tc>
        <w:tc>
          <w:tcPr>
            <w:tcW w:w="1276" w:type="dxa"/>
            <w:tcBorders>
              <w:top w:val="nil"/>
              <w:left w:val="nil"/>
              <w:bottom w:val="nil"/>
              <w:right w:val="nil"/>
            </w:tcBorders>
            <w:vAlign w:val="bottom"/>
          </w:tcPr>
          <w:p w:rsidR="0048218B" w:rsidRDefault="0048218B" w:rsidP="0048218B">
            <w:pPr>
              <w:spacing w:line="240" w:lineRule="auto"/>
              <w:jc w:val="right"/>
              <w:rPr>
                <w:rFonts w:ascii="Calibri" w:hAnsi="Calibri" w:cs="Calibri"/>
                <w:sz w:val="16"/>
                <w:szCs w:val="16"/>
              </w:rPr>
            </w:pPr>
            <w:r>
              <w:rPr>
                <w:rFonts w:ascii="Calibri" w:hAnsi="Calibri" w:cs="Calibri"/>
                <w:sz w:val="16"/>
                <w:szCs w:val="16"/>
              </w:rPr>
              <w:t>20.000,00</w:t>
            </w:r>
          </w:p>
        </w:tc>
        <w:tc>
          <w:tcPr>
            <w:tcW w:w="1417"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000000" w:fill="0000FF"/>
            <w:noWrap/>
            <w:vAlign w:val="bottom"/>
            <w:hideMark/>
          </w:tcPr>
          <w:p w:rsidR="0048218B" w:rsidRPr="00EE38B7" w:rsidRDefault="0048218B" w:rsidP="0048218B">
            <w:pPr>
              <w:spacing w:line="240" w:lineRule="auto"/>
              <w:rPr>
                <w:rFonts w:ascii="Calibri" w:hAnsi="Calibri" w:cs="Calibri"/>
                <w:b/>
                <w:bCs/>
                <w:color w:val="FFFFFF"/>
                <w:sz w:val="16"/>
                <w:szCs w:val="16"/>
              </w:rPr>
            </w:pPr>
            <w:r w:rsidRPr="00EE38B7">
              <w:rPr>
                <w:rFonts w:ascii="Calibri" w:hAnsi="Calibri" w:cs="Calibri"/>
                <w:b/>
                <w:bCs/>
                <w:color w:val="FFFFFF"/>
                <w:sz w:val="16"/>
                <w:szCs w:val="16"/>
              </w:rPr>
              <w:t>Razdjel</w:t>
            </w:r>
          </w:p>
        </w:tc>
        <w:tc>
          <w:tcPr>
            <w:tcW w:w="850" w:type="dxa"/>
            <w:tcBorders>
              <w:top w:val="nil"/>
              <w:left w:val="nil"/>
              <w:bottom w:val="nil"/>
              <w:right w:val="nil"/>
            </w:tcBorders>
            <w:shd w:val="clear" w:color="000000" w:fill="0000FF"/>
            <w:noWrap/>
            <w:vAlign w:val="bottom"/>
            <w:hideMark/>
          </w:tcPr>
          <w:p w:rsidR="0048218B" w:rsidRPr="00EE38B7" w:rsidRDefault="0048218B" w:rsidP="0048218B">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002</w:t>
            </w:r>
          </w:p>
        </w:tc>
        <w:tc>
          <w:tcPr>
            <w:tcW w:w="2410" w:type="dxa"/>
            <w:tcBorders>
              <w:top w:val="nil"/>
              <w:left w:val="nil"/>
              <w:bottom w:val="nil"/>
              <w:right w:val="nil"/>
            </w:tcBorders>
            <w:shd w:val="clear" w:color="000000" w:fill="0000FF"/>
            <w:noWrap/>
            <w:vAlign w:val="bottom"/>
            <w:hideMark/>
          </w:tcPr>
          <w:p w:rsidR="0048218B" w:rsidRPr="00EE38B7" w:rsidRDefault="0048218B" w:rsidP="0048218B">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URED GRADA</w:t>
            </w:r>
          </w:p>
        </w:tc>
        <w:tc>
          <w:tcPr>
            <w:tcW w:w="1276" w:type="dxa"/>
            <w:tcBorders>
              <w:top w:val="nil"/>
              <w:left w:val="nil"/>
              <w:bottom w:val="nil"/>
              <w:right w:val="nil"/>
            </w:tcBorders>
            <w:shd w:val="clear" w:color="000000" w:fill="0000FF"/>
            <w:vAlign w:val="bottom"/>
          </w:tcPr>
          <w:p w:rsidR="0048218B" w:rsidRPr="00EE38B7" w:rsidRDefault="0048218B" w:rsidP="0048218B">
            <w:pPr>
              <w:spacing w:line="240" w:lineRule="auto"/>
              <w:jc w:val="right"/>
              <w:rPr>
                <w:rFonts w:ascii="Calibri" w:hAnsi="Calibri" w:cs="Calibri"/>
                <w:b/>
                <w:bCs/>
                <w:color w:val="FFFFFF"/>
                <w:sz w:val="16"/>
                <w:szCs w:val="16"/>
              </w:rPr>
            </w:pPr>
            <w:r>
              <w:rPr>
                <w:rFonts w:ascii="Calibri" w:hAnsi="Calibri" w:cs="Calibri"/>
                <w:b/>
                <w:bCs/>
                <w:color w:val="FFFFFF"/>
                <w:sz w:val="16"/>
                <w:szCs w:val="16"/>
              </w:rPr>
              <w:t>11.550.686,23</w:t>
            </w:r>
          </w:p>
        </w:tc>
        <w:tc>
          <w:tcPr>
            <w:tcW w:w="1417" w:type="dxa"/>
            <w:tcBorders>
              <w:top w:val="nil"/>
              <w:left w:val="nil"/>
              <w:bottom w:val="nil"/>
              <w:right w:val="nil"/>
            </w:tcBorders>
            <w:shd w:val="clear" w:color="000000" w:fill="0000FF"/>
            <w:noWrap/>
            <w:vAlign w:val="bottom"/>
            <w:hideMark/>
          </w:tcPr>
          <w:p w:rsidR="0048218B" w:rsidRPr="00EE38B7" w:rsidRDefault="0048218B" w:rsidP="0048218B">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13.958.200,00</w:t>
            </w:r>
          </w:p>
        </w:tc>
        <w:tc>
          <w:tcPr>
            <w:tcW w:w="1276" w:type="dxa"/>
            <w:tcBorders>
              <w:top w:val="nil"/>
              <w:left w:val="nil"/>
              <w:bottom w:val="nil"/>
              <w:right w:val="nil"/>
            </w:tcBorders>
            <w:shd w:val="clear" w:color="000000" w:fill="0000FF"/>
            <w:noWrap/>
            <w:vAlign w:val="bottom"/>
            <w:hideMark/>
          </w:tcPr>
          <w:p w:rsidR="0048218B" w:rsidRPr="00EE38B7" w:rsidRDefault="0048218B" w:rsidP="0048218B">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12.169.700,50</w:t>
            </w:r>
          </w:p>
        </w:tc>
        <w:tc>
          <w:tcPr>
            <w:tcW w:w="850" w:type="dxa"/>
            <w:tcBorders>
              <w:top w:val="nil"/>
              <w:left w:val="nil"/>
              <w:bottom w:val="nil"/>
              <w:right w:val="nil"/>
            </w:tcBorders>
            <w:shd w:val="clear" w:color="000000" w:fill="0000FF"/>
            <w:vAlign w:val="bottom"/>
          </w:tcPr>
          <w:p w:rsidR="0048218B" w:rsidRPr="00EE38B7" w:rsidRDefault="004728E4" w:rsidP="0048218B">
            <w:pPr>
              <w:spacing w:line="240" w:lineRule="auto"/>
              <w:jc w:val="right"/>
              <w:rPr>
                <w:rFonts w:ascii="Calibri" w:hAnsi="Calibri" w:cs="Calibri"/>
                <w:b/>
                <w:bCs/>
                <w:color w:val="FFFFFF"/>
                <w:sz w:val="16"/>
                <w:szCs w:val="16"/>
              </w:rPr>
            </w:pPr>
            <w:r>
              <w:rPr>
                <w:rFonts w:ascii="Calibri" w:hAnsi="Calibri" w:cs="Calibri"/>
                <w:b/>
                <w:bCs/>
                <w:color w:val="FFFFFF"/>
                <w:sz w:val="16"/>
                <w:szCs w:val="16"/>
              </w:rPr>
              <w:t>10,54</w:t>
            </w:r>
          </w:p>
        </w:tc>
        <w:tc>
          <w:tcPr>
            <w:tcW w:w="709" w:type="dxa"/>
            <w:tcBorders>
              <w:top w:val="nil"/>
              <w:left w:val="nil"/>
              <w:bottom w:val="nil"/>
              <w:right w:val="nil"/>
            </w:tcBorders>
            <w:shd w:val="clear" w:color="000000" w:fill="0000FF"/>
            <w:noWrap/>
            <w:vAlign w:val="bottom"/>
            <w:hideMark/>
          </w:tcPr>
          <w:p w:rsidR="0048218B" w:rsidRPr="00EE38B7" w:rsidRDefault="0048218B" w:rsidP="0048218B">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87,19</w:t>
            </w:r>
          </w:p>
        </w:tc>
      </w:tr>
      <w:tr w:rsidR="0048218B"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48218B" w:rsidRPr="00EE38B7" w:rsidRDefault="0048218B" w:rsidP="0048218B">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48218B" w:rsidRPr="00EE38B7" w:rsidRDefault="0048218B" w:rsidP="0048218B">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00201</w:t>
            </w:r>
          </w:p>
        </w:tc>
        <w:tc>
          <w:tcPr>
            <w:tcW w:w="2410" w:type="dxa"/>
            <w:tcBorders>
              <w:top w:val="nil"/>
              <w:left w:val="nil"/>
              <w:bottom w:val="nil"/>
              <w:right w:val="nil"/>
            </w:tcBorders>
            <w:shd w:val="clear" w:color="000000" w:fill="3366FF"/>
            <w:noWrap/>
            <w:vAlign w:val="bottom"/>
            <w:hideMark/>
          </w:tcPr>
          <w:p w:rsidR="0048218B" w:rsidRPr="00EE38B7" w:rsidRDefault="0048218B" w:rsidP="0048218B">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URED GRADA</w:t>
            </w:r>
          </w:p>
        </w:tc>
        <w:tc>
          <w:tcPr>
            <w:tcW w:w="1276" w:type="dxa"/>
            <w:tcBorders>
              <w:top w:val="nil"/>
              <w:left w:val="nil"/>
              <w:bottom w:val="nil"/>
              <w:right w:val="nil"/>
            </w:tcBorders>
            <w:shd w:val="clear" w:color="000000" w:fill="3366FF"/>
            <w:vAlign w:val="bottom"/>
          </w:tcPr>
          <w:p w:rsidR="0048218B" w:rsidRPr="00EE38B7" w:rsidRDefault="0048218B" w:rsidP="0048218B">
            <w:pPr>
              <w:spacing w:line="240" w:lineRule="auto"/>
              <w:jc w:val="right"/>
              <w:rPr>
                <w:rFonts w:ascii="Calibri" w:hAnsi="Calibri" w:cs="Calibri"/>
                <w:b/>
                <w:bCs/>
                <w:color w:val="FFFFFF"/>
                <w:sz w:val="16"/>
                <w:szCs w:val="16"/>
              </w:rPr>
            </w:pPr>
            <w:r>
              <w:rPr>
                <w:rFonts w:ascii="Calibri" w:hAnsi="Calibri" w:cs="Calibri"/>
                <w:b/>
                <w:bCs/>
                <w:color w:val="FFFFFF"/>
                <w:sz w:val="16"/>
                <w:szCs w:val="16"/>
              </w:rPr>
              <w:t>3.055.954,77</w:t>
            </w:r>
          </w:p>
        </w:tc>
        <w:tc>
          <w:tcPr>
            <w:tcW w:w="1417" w:type="dxa"/>
            <w:tcBorders>
              <w:top w:val="nil"/>
              <w:left w:val="nil"/>
              <w:bottom w:val="nil"/>
              <w:right w:val="nil"/>
            </w:tcBorders>
            <w:shd w:val="clear" w:color="000000" w:fill="3366FF"/>
            <w:noWrap/>
            <w:vAlign w:val="bottom"/>
            <w:hideMark/>
          </w:tcPr>
          <w:p w:rsidR="0048218B" w:rsidRPr="00EE38B7" w:rsidRDefault="0048218B" w:rsidP="0048218B">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4.186.500,00</w:t>
            </w:r>
          </w:p>
        </w:tc>
        <w:tc>
          <w:tcPr>
            <w:tcW w:w="1276" w:type="dxa"/>
            <w:tcBorders>
              <w:top w:val="nil"/>
              <w:left w:val="nil"/>
              <w:bottom w:val="nil"/>
              <w:right w:val="nil"/>
            </w:tcBorders>
            <w:shd w:val="clear" w:color="000000" w:fill="3366FF"/>
            <w:noWrap/>
            <w:vAlign w:val="bottom"/>
            <w:hideMark/>
          </w:tcPr>
          <w:p w:rsidR="0048218B" w:rsidRPr="00EE38B7" w:rsidRDefault="0048218B" w:rsidP="0048218B">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3.396.838,23</w:t>
            </w:r>
          </w:p>
        </w:tc>
        <w:tc>
          <w:tcPr>
            <w:tcW w:w="850" w:type="dxa"/>
            <w:tcBorders>
              <w:top w:val="nil"/>
              <w:left w:val="nil"/>
              <w:bottom w:val="nil"/>
              <w:right w:val="nil"/>
            </w:tcBorders>
            <w:shd w:val="clear" w:color="000000" w:fill="3366FF"/>
            <w:vAlign w:val="bottom"/>
          </w:tcPr>
          <w:p w:rsidR="0048218B" w:rsidRPr="00EE38B7" w:rsidRDefault="004728E4" w:rsidP="0048218B">
            <w:pPr>
              <w:spacing w:line="240" w:lineRule="auto"/>
              <w:jc w:val="right"/>
              <w:rPr>
                <w:rFonts w:ascii="Calibri" w:hAnsi="Calibri" w:cs="Calibri"/>
                <w:b/>
                <w:bCs/>
                <w:color w:val="FFFFFF"/>
                <w:sz w:val="16"/>
                <w:szCs w:val="16"/>
              </w:rPr>
            </w:pPr>
            <w:r>
              <w:rPr>
                <w:rFonts w:ascii="Calibri" w:hAnsi="Calibri" w:cs="Calibri"/>
                <w:b/>
                <w:bCs/>
                <w:color w:val="FFFFFF"/>
                <w:sz w:val="16"/>
                <w:szCs w:val="16"/>
              </w:rPr>
              <w:t>111,16</w:t>
            </w:r>
          </w:p>
        </w:tc>
        <w:tc>
          <w:tcPr>
            <w:tcW w:w="709" w:type="dxa"/>
            <w:tcBorders>
              <w:top w:val="nil"/>
              <w:left w:val="nil"/>
              <w:bottom w:val="nil"/>
              <w:right w:val="nil"/>
            </w:tcBorders>
            <w:shd w:val="clear" w:color="000000" w:fill="3366FF"/>
            <w:noWrap/>
            <w:vAlign w:val="bottom"/>
            <w:hideMark/>
          </w:tcPr>
          <w:p w:rsidR="0048218B" w:rsidRPr="00EE38B7" w:rsidRDefault="0048218B" w:rsidP="0048218B">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81,14</w:t>
            </w:r>
          </w:p>
        </w:tc>
      </w:tr>
      <w:tr w:rsidR="0048218B"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PRIPREMA I DONOŠENJE AKATA IZ DJELOKRUGA TIJELA</w:t>
            </w:r>
          </w:p>
        </w:tc>
        <w:tc>
          <w:tcPr>
            <w:tcW w:w="1276" w:type="dxa"/>
            <w:tcBorders>
              <w:top w:val="nil"/>
              <w:left w:val="nil"/>
              <w:bottom w:val="nil"/>
              <w:right w:val="nil"/>
            </w:tcBorders>
            <w:shd w:val="clear" w:color="000000" w:fill="9797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1.385.282,19</w:t>
            </w:r>
          </w:p>
        </w:tc>
        <w:tc>
          <w:tcPr>
            <w:tcW w:w="1417"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1.902.500,00</w:t>
            </w:r>
          </w:p>
        </w:tc>
        <w:tc>
          <w:tcPr>
            <w:tcW w:w="1276"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1.797.447,93</w:t>
            </w:r>
          </w:p>
        </w:tc>
        <w:tc>
          <w:tcPr>
            <w:tcW w:w="850" w:type="dxa"/>
            <w:tcBorders>
              <w:top w:val="nil"/>
              <w:left w:val="nil"/>
              <w:bottom w:val="nil"/>
              <w:right w:val="nil"/>
            </w:tcBorders>
            <w:shd w:val="clear" w:color="000000" w:fill="9797FF"/>
            <w:vAlign w:val="bottom"/>
          </w:tcPr>
          <w:p w:rsidR="0048218B" w:rsidRPr="00EE38B7" w:rsidRDefault="004728E4"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129,76</w:t>
            </w:r>
          </w:p>
        </w:tc>
        <w:tc>
          <w:tcPr>
            <w:tcW w:w="709"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94,48</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Stručno, administrativno i tehničko osoblje</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1.385.282,19</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1.902.500,00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1.797.447,93</w:t>
            </w:r>
          </w:p>
        </w:tc>
        <w:tc>
          <w:tcPr>
            <w:tcW w:w="850" w:type="dxa"/>
            <w:tcBorders>
              <w:top w:val="nil"/>
              <w:left w:val="nil"/>
              <w:bottom w:val="nil"/>
              <w:right w:val="nil"/>
            </w:tcBorders>
            <w:shd w:val="clear" w:color="000000" w:fill="C1C1FF"/>
            <w:vAlign w:val="bottom"/>
          </w:tcPr>
          <w:p w:rsidR="0048218B" w:rsidRPr="00EE38B7" w:rsidRDefault="004728E4"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129,76</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94,48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1.385.282,19</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1.902.500,00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1.797.447,93</w:t>
            </w:r>
          </w:p>
        </w:tc>
        <w:tc>
          <w:tcPr>
            <w:tcW w:w="850" w:type="dxa"/>
            <w:tcBorders>
              <w:top w:val="nil"/>
              <w:left w:val="nil"/>
              <w:bottom w:val="nil"/>
              <w:right w:val="nil"/>
            </w:tcBorders>
            <w:vAlign w:val="bottom"/>
          </w:tcPr>
          <w:p w:rsidR="0048218B" w:rsidRPr="00626954" w:rsidRDefault="004728E4" w:rsidP="0048218B">
            <w:pPr>
              <w:spacing w:line="240" w:lineRule="auto"/>
              <w:jc w:val="right"/>
              <w:rPr>
                <w:rFonts w:ascii="Calibri" w:hAnsi="Calibri" w:cs="Calibri"/>
                <w:b/>
                <w:sz w:val="16"/>
                <w:szCs w:val="16"/>
              </w:rPr>
            </w:pPr>
            <w:r w:rsidRPr="00626954">
              <w:rPr>
                <w:rFonts w:ascii="Calibri" w:hAnsi="Calibri" w:cs="Calibri"/>
                <w:b/>
                <w:sz w:val="16"/>
                <w:szCs w:val="16"/>
              </w:rPr>
              <w:t>129,76</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94,48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941.571,02</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1.021.000,00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1.016.572,65</w:t>
            </w:r>
          </w:p>
        </w:tc>
        <w:tc>
          <w:tcPr>
            <w:tcW w:w="850" w:type="dxa"/>
            <w:tcBorders>
              <w:top w:val="nil"/>
              <w:left w:val="nil"/>
              <w:bottom w:val="nil"/>
              <w:right w:val="nil"/>
            </w:tcBorders>
            <w:vAlign w:val="bottom"/>
          </w:tcPr>
          <w:p w:rsidR="0048218B" w:rsidRPr="00626954" w:rsidRDefault="004728E4" w:rsidP="0048218B">
            <w:pPr>
              <w:spacing w:line="240" w:lineRule="auto"/>
              <w:jc w:val="right"/>
              <w:rPr>
                <w:rFonts w:ascii="Calibri" w:hAnsi="Calibri" w:cs="Calibri"/>
                <w:b/>
                <w:sz w:val="16"/>
                <w:szCs w:val="16"/>
              </w:rPr>
            </w:pPr>
            <w:r w:rsidRPr="00626954">
              <w:rPr>
                <w:rFonts w:ascii="Calibri" w:hAnsi="Calibri" w:cs="Calibri"/>
                <w:b/>
                <w:sz w:val="16"/>
                <w:szCs w:val="16"/>
              </w:rPr>
              <w:t>107,97</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99,57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657.668,46</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700.000,00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697.629,26</w:t>
            </w:r>
          </w:p>
        </w:tc>
        <w:tc>
          <w:tcPr>
            <w:tcW w:w="850" w:type="dxa"/>
            <w:tcBorders>
              <w:top w:val="nil"/>
              <w:left w:val="nil"/>
              <w:bottom w:val="nil"/>
              <w:right w:val="nil"/>
            </w:tcBorders>
            <w:vAlign w:val="bottom"/>
          </w:tcPr>
          <w:p w:rsidR="0048218B" w:rsidRPr="000E46E7" w:rsidRDefault="004728E4" w:rsidP="0048218B">
            <w:pPr>
              <w:spacing w:line="240" w:lineRule="auto"/>
              <w:jc w:val="right"/>
              <w:rPr>
                <w:rFonts w:ascii="Calibri" w:hAnsi="Calibri" w:cs="Calibri"/>
                <w:b/>
                <w:sz w:val="16"/>
                <w:szCs w:val="16"/>
              </w:rPr>
            </w:pPr>
            <w:r w:rsidRPr="000E46E7">
              <w:rPr>
                <w:rFonts w:ascii="Calibri" w:hAnsi="Calibri" w:cs="Calibri"/>
                <w:b/>
                <w:sz w:val="16"/>
                <w:szCs w:val="16"/>
              </w:rPr>
              <w:t>106,08</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99,66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657.668,46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697.629,26</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106,08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99,66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R0069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Plaće za zaposlene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657.668,46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697.629,26</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106,08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99,66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175.443,38</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205.000,00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203.834,54</w:t>
            </w:r>
          </w:p>
        </w:tc>
        <w:tc>
          <w:tcPr>
            <w:tcW w:w="850" w:type="dxa"/>
            <w:tcBorders>
              <w:top w:val="nil"/>
              <w:left w:val="nil"/>
              <w:bottom w:val="nil"/>
              <w:right w:val="nil"/>
            </w:tcBorders>
            <w:vAlign w:val="bottom"/>
          </w:tcPr>
          <w:p w:rsidR="0048218B" w:rsidRPr="000E46E7" w:rsidRDefault="000D337B" w:rsidP="0048218B">
            <w:pPr>
              <w:spacing w:line="240" w:lineRule="auto"/>
              <w:jc w:val="right"/>
              <w:rPr>
                <w:rFonts w:ascii="Calibri" w:hAnsi="Calibri" w:cs="Calibri"/>
                <w:b/>
                <w:sz w:val="16"/>
                <w:szCs w:val="16"/>
              </w:rPr>
            </w:pPr>
            <w:r w:rsidRPr="000E46E7">
              <w:rPr>
                <w:rFonts w:ascii="Calibri" w:hAnsi="Calibri" w:cs="Calibri"/>
                <w:b/>
                <w:sz w:val="16"/>
                <w:szCs w:val="16"/>
              </w:rPr>
              <w:t>116,19</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99,43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175.443,38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203.834,54</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116,19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99,43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175.443,38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203.834,54</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116,19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99,43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108.459,18</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116.000,00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115.108,85</w:t>
            </w:r>
          </w:p>
        </w:tc>
        <w:tc>
          <w:tcPr>
            <w:tcW w:w="850" w:type="dxa"/>
            <w:tcBorders>
              <w:top w:val="nil"/>
              <w:left w:val="nil"/>
              <w:bottom w:val="nil"/>
              <w:right w:val="nil"/>
            </w:tcBorders>
            <w:vAlign w:val="bottom"/>
          </w:tcPr>
          <w:p w:rsidR="0048218B" w:rsidRPr="000E46E7" w:rsidRDefault="000D337B" w:rsidP="0048218B">
            <w:pPr>
              <w:spacing w:line="240" w:lineRule="auto"/>
              <w:jc w:val="right"/>
              <w:rPr>
                <w:rFonts w:ascii="Calibri" w:hAnsi="Calibri" w:cs="Calibri"/>
                <w:b/>
                <w:sz w:val="16"/>
                <w:szCs w:val="16"/>
              </w:rPr>
            </w:pPr>
            <w:r w:rsidRPr="000E46E7">
              <w:rPr>
                <w:rFonts w:ascii="Calibri" w:hAnsi="Calibri" w:cs="Calibri"/>
                <w:b/>
                <w:sz w:val="16"/>
                <w:szCs w:val="16"/>
              </w:rPr>
              <w:t>106,14</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99,23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108.459,18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116.000,00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115.108,85</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106,14</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99,23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lastRenderedPageBreak/>
              <w:t>R0072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Doprinosi za zdravstveno osiguranje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108.459,18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116.000,00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115.108,85</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106,14</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99,23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443.711,17</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881.500,00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780.875,28</w:t>
            </w:r>
          </w:p>
        </w:tc>
        <w:tc>
          <w:tcPr>
            <w:tcW w:w="850" w:type="dxa"/>
            <w:tcBorders>
              <w:top w:val="nil"/>
              <w:left w:val="nil"/>
              <w:bottom w:val="nil"/>
              <w:right w:val="nil"/>
            </w:tcBorders>
            <w:vAlign w:val="bottom"/>
          </w:tcPr>
          <w:p w:rsidR="0048218B" w:rsidRPr="00626954" w:rsidRDefault="000D337B" w:rsidP="0048218B">
            <w:pPr>
              <w:spacing w:line="240" w:lineRule="auto"/>
              <w:jc w:val="right"/>
              <w:rPr>
                <w:rFonts w:ascii="Calibri" w:hAnsi="Calibri" w:cs="Calibri"/>
                <w:b/>
                <w:sz w:val="16"/>
                <w:szCs w:val="16"/>
              </w:rPr>
            </w:pPr>
            <w:r w:rsidRPr="00626954">
              <w:rPr>
                <w:rFonts w:ascii="Calibri" w:hAnsi="Calibri" w:cs="Calibri"/>
                <w:b/>
                <w:sz w:val="16"/>
                <w:szCs w:val="16"/>
              </w:rPr>
              <w:t>175,99</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88,58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48218B" w:rsidRPr="000E46E7" w:rsidRDefault="0048218B" w:rsidP="0048218B">
            <w:pPr>
              <w:spacing w:line="240" w:lineRule="auto"/>
              <w:rPr>
                <w:rFonts w:ascii="Calibri" w:hAnsi="Calibri" w:cs="Calibri"/>
                <w:b/>
                <w:sz w:val="16"/>
                <w:szCs w:val="16"/>
              </w:rPr>
            </w:pPr>
            <w:r w:rsidRPr="000E46E7">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48218B" w:rsidRPr="000E46E7" w:rsidRDefault="0048218B" w:rsidP="0048218B">
            <w:pPr>
              <w:jc w:val="right"/>
              <w:rPr>
                <w:rFonts w:ascii="Calibri" w:hAnsi="Calibri" w:cs="Calibri"/>
                <w:b/>
                <w:sz w:val="16"/>
                <w:szCs w:val="16"/>
              </w:rPr>
            </w:pPr>
            <w:r w:rsidRPr="000E46E7">
              <w:rPr>
                <w:rFonts w:ascii="Calibri" w:hAnsi="Calibri" w:cs="Calibri"/>
                <w:b/>
                <w:sz w:val="16"/>
                <w:szCs w:val="16"/>
              </w:rPr>
              <w:t>37.347,04</w:t>
            </w:r>
          </w:p>
        </w:tc>
        <w:tc>
          <w:tcPr>
            <w:tcW w:w="1417"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54.500,00</w:t>
            </w:r>
          </w:p>
        </w:tc>
        <w:tc>
          <w:tcPr>
            <w:tcW w:w="1276"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39.794,49</w:t>
            </w:r>
          </w:p>
        </w:tc>
        <w:tc>
          <w:tcPr>
            <w:tcW w:w="850" w:type="dxa"/>
            <w:tcBorders>
              <w:top w:val="nil"/>
              <w:left w:val="nil"/>
              <w:bottom w:val="nil"/>
              <w:right w:val="nil"/>
            </w:tcBorders>
            <w:vAlign w:val="bottom"/>
          </w:tcPr>
          <w:p w:rsidR="0048218B" w:rsidRPr="000E46E7" w:rsidRDefault="000D337B" w:rsidP="0048218B">
            <w:pPr>
              <w:spacing w:line="240" w:lineRule="auto"/>
              <w:jc w:val="right"/>
              <w:rPr>
                <w:rFonts w:ascii="Calibri" w:hAnsi="Calibri" w:cs="Calibri"/>
                <w:b/>
                <w:sz w:val="16"/>
                <w:szCs w:val="16"/>
              </w:rPr>
            </w:pPr>
            <w:r w:rsidRPr="000E46E7">
              <w:rPr>
                <w:rFonts w:ascii="Calibri" w:hAnsi="Calibri" w:cs="Calibri"/>
                <w:b/>
                <w:sz w:val="16"/>
                <w:szCs w:val="16"/>
              </w:rPr>
              <w:t>106,56</w:t>
            </w:r>
          </w:p>
        </w:tc>
        <w:tc>
          <w:tcPr>
            <w:tcW w:w="709" w:type="dxa"/>
            <w:tcBorders>
              <w:top w:val="nil"/>
              <w:left w:val="nil"/>
              <w:bottom w:val="nil"/>
              <w:right w:val="nil"/>
            </w:tcBorders>
            <w:shd w:val="clear" w:color="auto" w:fill="auto"/>
            <w:noWrap/>
            <w:vAlign w:val="bottom"/>
            <w:hideMark/>
          </w:tcPr>
          <w:p w:rsidR="0048218B" w:rsidRPr="000E46E7" w:rsidRDefault="0048218B" w:rsidP="0048218B">
            <w:pPr>
              <w:spacing w:line="240" w:lineRule="auto"/>
              <w:jc w:val="right"/>
              <w:rPr>
                <w:rFonts w:ascii="Calibri" w:hAnsi="Calibri" w:cs="Calibri"/>
                <w:b/>
                <w:sz w:val="16"/>
                <w:szCs w:val="16"/>
              </w:rPr>
            </w:pPr>
            <w:r w:rsidRPr="000E46E7">
              <w:rPr>
                <w:rFonts w:ascii="Calibri" w:hAnsi="Calibri" w:cs="Calibri"/>
                <w:b/>
                <w:sz w:val="16"/>
                <w:szCs w:val="16"/>
              </w:rPr>
              <w:t>73,02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9.817,04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11.392,99</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116,06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56,96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9.817,04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11.392,99</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116,06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56,96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26.220,00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27.500,00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27.254,00</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103,95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R0074</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Naknade za prijevoz na posao i s posla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26.220,00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27.500,00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27.254,00</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103,95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99,11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810,00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1.147,50</w:t>
            </w:r>
          </w:p>
        </w:tc>
        <w:tc>
          <w:tcPr>
            <w:tcW w:w="850" w:type="dxa"/>
            <w:tcBorders>
              <w:top w:val="nil"/>
              <w:left w:val="nil"/>
              <w:bottom w:val="nil"/>
              <w:right w:val="nil"/>
            </w:tcBorders>
            <w:vAlign w:val="bottom"/>
          </w:tcPr>
          <w:p w:rsidR="0048218B" w:rsidRPr="00EE38B7" w:rsidRDefault="000D337B" w:rsidP="0048218B">
            <w:pPr>
              <w:spacing w:line="240" w:lineRule="auto"/>
              <w:jc w:val="right"/>
              <w:rPr>
                <w:rFonts w:ascii="Calibri" w:hAnsi="Calibri" w:cs="Calibri"/>
                <w:sz w:val="16"/>
                <w:szCs w:val="16"/>
              </w:rPr>
            </w:pPr>
            <w:r>
              <w:rPr>
                <w:rFonts w:ascii="Calibri" w:hAnsi="Calibri" w:cs="Calibri"/>
                <w:sz w:val="16"/>
                <w:szCs w:val="16"/>
              </w:rPr>
              <w:t>141,67</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57,38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Naknada za korištenje privatnog automobila u službene svrhe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810,00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1.147,50</w:t>
            </w:r>
          </w:p>
        </w:tc>
        <w:tc>
          <w:tcPr>
            <w:tcW w:w="850" w:type="dxa"/>
            <w:tcBorders>
              <w:top w:val="nil"/>
              <w:left w:val="nil"/>
              <w:bottom w:val="nil"/>
              <w:right w:val="nil"/>
            </w:tcBorders>
            <w:vAlign w:val="bottom"/>
          </w:tcPr>
          <w:p w:rsidR="0048218B" w:rsidRPr="00EE38B7" w:rsidRDefault="000D337B" w:rsidP="000D337B">
            <w:pPr>
              <w:spacing w:line="240" w:lineRule="auto"/>
              <w:jc w:val="right"/>
              <w:rPr>
                <w:rFonts w:ascii="Calibri" w:hAnsi="Calibri" w:cs="Calibri"/>
                <w:sz w:val="16"/>
                <w:szCs w:val="16"/>
              </w:rPr>
            </w:pPr>
            <w:r>
              <w:rPr>
                <w:rFonts w:ascii="Calibri" w:hAnsi="Calibri" w:cs="Calibri"/>
                <w:sz w:val="16"/>
                <w:szCs w:val="16"/>
              </w:rPr>
              <w:t>141,67</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57,38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187.710,95</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243.000,00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213.653,97</w:t>
            </w:r>
          </w:p>
        </w:tc>
        <w:tc>
          <w:tcPr>
            <w:tcW w:w="850" w:type="dxa"/>
            <w:tcBorders>
              <w:top w:val="nil"/>
              <w:left w:val="nil"/>
              <w:bottom w:val="nil"/>
              <w:right w:val="nil"/>
            </w:tcBorders>
            <w:vAlign w:val="bottom"/>
          </w:tcPr>
          <w:p w:rsidR="0048218B" w:rsidRPr="003E40E1" w:rsidRDefault="000D337B" w:rsidP="0048218B">
            <w:pPr>
              <w:spacing w:line="240" w:lineRule="auto"/>
              <w:jc w:val="right"/>
              <w:rPr>
                <w:rFonts w:ascii="Calibri" w:hAnsi="Calibri" w:cs="Calibri"/>
                <w:b/>
                <w:sz w:val="16"/>
                <w:szCs w:val="16"/>
              </w:rPr>
            </w:pPr>
            <w:r w:rsidRPr="003E40E1">
              <w:rPr>
                <w:rFonts w:ascii="Calibri" w:hAnsi="Calibri" w:cs="Calibri"/>
                <w:b/>
                <w:sz w:val="16"/>
                <w:szCs w:val="16"/>
              </w:rPr>
              <w:t>113,82</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87,92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46.195,84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48.000,00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42.515,78</w:t>
            </w:r>
          </w:p>
        </w:tc>
        <w:tc>
          <w:tcPr>
            <w:tcW w:w="850" w:type="dxa"/>
            <w:tcBorders>
              <w:top w:val="nil"/>
              <w:left w:val="nil"/>
              <w:bottom w:val="nil"/>
              <w:right w:val="nil"/>
            </w:tcBorders>
            <w:vAlign w:val="bottom"/>
          </w:tcPr>
          <w:p w:rsidR="0048218B" w:rsidRPr="00EE38B7" w:rsidRDefault="00BB318F" w:rsidP="0048218B">
            <w:pPr>
              <w:spacing w:line="240" w:lineRule="auto"/>
              <w:jc w:val="right"/>
              <w:rPr>
                <w:rFonts w:ascii="Calibri" w:hAnsi="Calibri" w:cs="Calibri"/>
                <w:sz w:val="16"/>
                <w:szCs w:val="16"/>
              </w:rPr>
            </w:pPr>
            <w:r>
              <w:rPr>
                <w:rFonts w:ascii="Calibri" w:hAnsi="Calibri" w:cs="Calibri"/>
                <w:sz w:val="16"/>
                <w:szCs w:val="16"/>
              </w:rPr>
              <w:t>91,02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88,57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Arhivski materijal</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3.875,00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4.125,00</w:t>
            </w:r>
          </w:p>
        </w:tc>
        <w:tc>
          <w:tcPr>
            <w:tcW w:w="850" w:type="dxa"/>
            <w:tcBorders>
              <w:top w:val="nil"/>
              <w:left w:val="nil"/>
              <w:bottom w:val="nil"/>
              <w:right w:val="nil"/>
            </w:tcBorders>
            <w:vAlign w:val="bottom"/>
          </w:tcPr>
          <w:p w:rsidR="0048218B" w:rsidRPr="00EE38B7" w:rsidRDefault="00BB318F" w:rsidP="0048218B">
            <w:pPr>
              <w:spacing w:line="240" w:lineRule="auto"/>
              <w:jc w:val="right"/>
              <w:rPr>
                <w:rFonts w:ascii="Calibri" w:hAnsi="Calibri" w:cs="Calibri"/>
                <w:sz w:val="16"/>
                <w:szCs w:val="16"/>
              </w:rPr>
            </w:pPr>
            <w:r>
              <w:rPr>
                <w:rFonts w:ascii="Calibri" w:hAnsi="Calibri" w:cs="Calibri"/>
                <w:sz w:val="16"/>
                <w:szCs w:val="16"/>
              </w:rPr>
              <w:t>106,46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68,75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Potrošni materijal za uredske strojeve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2.919,80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1.452,20</w:t>
            </w:r>
          </w:p>
        </w:tc>
        <w:tc>
          <w:tcPr>
            <w:tcW w:w="850" w:type="dxa"/>
            <w:tcBorders>
              <w:top w:val="nil"/>
              <w:left w:val="nil"/>
              <w:bottom w:val="nil"/>
              <w:right w:val="nil"/>
            </w:tcBorders>
            <w:vAlign w:val="bottom"/>
          </w:tcPr>
          <w:p w:rsidR="0048218B" w:rsidRPr="00EE38B7" w:rsidRDefault="00BB318F" w:rsidP="0048218B">
            <w:pPr>
              <w:spacing w:line="240" w:lineRule="auto"/>
              <w:jc w:val="right"/>
              <w:rPr>
                <w:rFonts w:ascii="Calibri" w:hAnsi="Calibri" w:cs="Calibri"/>
                <w:sz w:val="16"/>
                <w:szCs w:val="16"/>
              </w:rPr>
            </w:pPr>
            <w:r>
              <w:rPr>
                <w:rFonts w:ascii="Calibri" w:hAnsi="Calibri" w:cs="Calibri"/>
                <w:sz w:val="16"/>
                <w:szCs w:val="16"/>
              </w:rPr>
              <w:t>49,74</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48,41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R0079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Uredski materijal</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21.043,24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17.777,63</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84,49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88,89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Materijal i sredstva za čišćenje i održavanje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11.198,97</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11.150,46</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99,57</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101,37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Literatura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7.158,83</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8.010,49</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111,90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100,13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123.624,01</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170.000,00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156.578,56</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126,66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92,11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Električna energija-zgrada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39.496,03</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56.237,65</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142,39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93,73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 xml:space="preserve">Motorni benzin i </w:t>
            </w:r>
            <w:proofErr w:type="spellStart"/>
            <w:r w:rsidRPr="00EE38B7">
              <w:rPr>
                <w:rFonts w:ascii="Calibri" w:hAnsi="Calibri" w:cs="Calibri"/>
                <w:sz w:val="16"/>
                <w:szCs w:val="16"/>
              </w:rPr>
              <w:t>deizel</w:t>
            </w:r>
            <w:proofErr w:type="spellEnd"/>
            <w:r w:rsidRPr="00EE38B7">
              <w:rPr>
                <w:rFonts w:ascii="Calibri" w:hAnsi="Calibri" w:cs="Calibri"/>
                <w:sz w:val="16"/>
                <w:szCs w:val="16"/>
              </w:rPr>
              <w:t xml:space="preserve"> gorivo</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84.127,98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100.340,91</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119,28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91,22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17.891,10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14.559,63</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81,38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58,24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R0084</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17.891,10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14.559,63</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81,38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58,24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193.975,07</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547.000,00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509.350,45</w:t>
            </w:r>
          </w:p>
        </w:tc>
        <w:tc>
          <w:tcPr>
            <w:tcW w:w="850" w:type="dxa"/>
            <w:tcBorders>
              <w:top w:val="nil"/>
              <w:left w:val="nil"/>
              <w:bottom w:val="nil"/>
              <w:right w:val="nil"/>
            </w:tcBorders>
            <w:vAlign w:val="bottom"/>
          </w:tcPr>
          <w:p w:rsidR="0048218B" w:rsidRPr="003E40E1" w:rsidRDefault="00136211" w:rsidP="0048218B">
            <w:pPr>
              <w:spacing w:line="240" w:lineRule="auto"/>
              <w:jc w:val="right"/>
              <w:rPr>
                <w:rFonts w:ascii="Calibri" w:hAnsi="Calibri" w:cs="Calibri"/>
                <w:b/>
                <w:sz w:val="16"/>
                <w:szCs w:val="16"/>
              </w:rPr>
            </w:pPr>
            <w:r w:rsidRPr="003E40E1">
              <w:rPr>
                <w:rFonts w:ascii="Calibri" w:hAnsi="Calibri" w:cs="Calibri"/>
                <w:b/>
                <w:sz w:val="16"/>
                <w:szCs w:val="16"/>
              </w:rPr>
              <w:t>262,59</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93,12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136.999,23</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170.000,00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149.040,70</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108,79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87,67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telefona i interneta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35.000,69</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38.000,00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37.313,58</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106,61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98,19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pošte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97.796,15</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105.250,20</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107,63</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84,20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mobitela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4.202,39</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6.476,92</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154,13</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92,53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46.795,00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337.000,00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325.912,50</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696,47</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96,71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Web stranica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20.660,00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20.660,00</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93,91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R0089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Natječaji i oglasi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3.937,50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22.197,50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300.000,00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305.252,50</w:t>
            </w:r>
          </w:p>
        </w:tc>
        <w:tc>
          <w:tcPr>
            <w:tcW w:w="850" w:type="dxa"/>
            <w:tcBorders>
              <w:top w:val="nil"/>
              <w:left w:val="nil"/>
              <w:bottom w:val="nil"/>
              <w:right w:val="nil"/>
            </w:tcBorders>
            <w:vAlign w:val="bottom"/>
          </w:tcPr>
          <w:p w:rsidR="0048218B" w:rsidRPr="00EE38B7" w:rsidRDefault="00136211" w:rsidP="00136211">
            <w:pPr>
              <w:spacing w:line="240" w:lineRule="auto"/>
              <w:jc w:val="right"/>
              <w:rPr>
                <w:rFonts w:ascii="Calibri" w:hAnsi="Calibri" w:cs="Calibri"/>
                <w:sz w:val="16"/>
                <w:szCs w:val="16"/>
              </w:rPr>
            </w:pPr>
            <w:r>
              <w:rPr>
                <w:rFonts w:ascii="Calibri" w:hAnsi="Calibri" w:cs="Calibri"/>
                <w:sz w:val="16"/>
                <w:szCs w:val="16"/>
              </w:rPr>
              <w:t>1375,17</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101,75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5.680,84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6.222,25</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109,53</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62,22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Komunalne usluge-zgrada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5.680,84</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6.222,25</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109,53</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62,22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4.500,00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28.175,00</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626,12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93,92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4.500,00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28.175,00</w:t>
            </w:r>
          </w:p>
        </w:tc>
        <w:tc>
          <w:tcPr>
            <w:tcW w:w="850" w:type="dxa"/>
            <w:tcBorders>
              <w:top w:val="nil"/>
              <w:left w:val="nil"/>
              <w:bottom w:val="nil"/>
              <w:right w:val="nil"/>
            </w:tcBorders>
            <w:vAlign w:val="bottom"/>
          </w:tcPr>
          <w:p w:rsidR="0048218B" w:rsidRPr="00EE38B7" w:rsidRDefault="00136211" w:rsidP="0048218B">
            <w:pPr>
              <w:spacing w:line="240" w:lineRule="auto"/>
              <w:jc w:val="right"/>
              <w:rPr>
                <w:rFonts w:ascii="Calibri" w:hAnsi="Calibri" w:cs="Calibri"/>
                <w:sz w:val="16"/>
                <w:szCs w:val="16"/>
              </w:rPr>
            </w:pPr>
            <w:r>
              <w:rPr>
                <w:rFonts w:ascii="Calibri" w:hAnsi="Calibri" w:cs="Calibri"/>
                <w:sz w:val="16"/>
                <w:szCs w:val="16"/>
              </w:rPr>
              <w:t>626,12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93,92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24.678,11</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37.000,00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18.076,37</w:t>
            </w:r>
          </w:p>
        </w:tc>
        <w:tc>
          <w:tcPr>
            <w:tcW w:w="850" w:type="dxa"/>
            <w:tcBorders>
              <w:top w:val="nil"/>
              <w:left w:val="nil"/>
              <w:bottom w:val="nil"/>
              <w:right w:val="nil"/>
            </w:tcBorders>
            <w:vAlign w:val="bottom"/>
          </w:tcPr>
          <w:p w:rsidR="0048218B" w:rsidRPr="003E40E1" w:rsidRDefault="007F2BC5" w:rsidP="0048218B">
            <w:pPr>
              <w:spacing w:line="240" w:lineRule="auto"/>
              <w:jc w:val="right"/>
              <w:rPr>
                <w:rFonts w:ascii="Calibri" w:hAnsi="Calibri" w:cs="Calibri"/>
                <w:b/>
                <w:sz w:val="16"/>
                <w:szCs w:val="16"/>
              </w:rPr>
            </w:pPr>
            <w:r w:rsidRPr="003E40E1">
              <w:rPr>
                <w:rFonts w:ascii="Calibri" w:hAnsi="Calibri" w:cs="Calibri"/>
                <w:b/>
                <w:sz w:val="16"/>
                <w:szCs w:val="16"/>
              </w:rPr>
              <w:t>73,25</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48,86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Reprezentacija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9.340,66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8.682,25</w:t>
            </w:r>
          </w:p>
        </w:tc>
        <w:tc>
          <w:tcPr>
            <w:tcW w:w="850" w:type="dxa"/>
            <w:tcBorders>
              <w:top w:val="nil"/>
              <w:left w:val="nil"/>
              <w:bottom w:val="nil"/>
              <w:right w:val="nil"/>
            </w:tcBorders>
            <w:vAlign w:val="bottom"/>
          </w:tcPr>
          <w:p w:rsidR="0048218B" w:rsidRPr="00EE38B7" w:rsidRDefault="007F2BC5" w:rsidP="007F2BC5">
            <w:pPr>
              <w:spacing w:line="240" w:lineRule="auto"/>
              <w:jc w:val="right"/>
              <w:rPr>
                <w:rFonts w:ascii="Calibri" w:hAnsi="Calibri" w:cs="Calibri"/>
                <w:sz w:val="16"/>
                <w:szCs w:val="16"/>
              </w:rPr>
            </w:pPr>
            <w:r>
              <w:rPr>
                <w:rFonts w:ascii="Calibri" w:hAnsi="Calibri" w:cs="Calibri"/>
                <w:sz w:val="16"/>
                <w:szCs w:val="16"/>
              </w:rPr>
              <w:t>92,96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72,35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Reprezentacija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9.340,66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8.682,25</w:t>
            </w:r>
          </w:p>
        </w:tc>
        <w:tc>
          <w:tcPr>
            <w:tcW w:w="850" w:type="dxa"/>
            <w:tcBorders>
              <w:top w:val="nil"/>
              <w:left w:val="nil"/>
              <w:bottom w:val="nil"/>
              <w:right w:val="nil"/>
            </w:tcBorders>
            <w:vAlign w:val="bottom"/>
          </w:tcPr>
          <w:p w:rsidR="0048218B" w:rsidRPr="00EE38B7" w:rsidRDefault="007F2BC5" w:rsidP="0048218B">
            <w:pPr>
              <w:spacing w:line="240" w:lineRule="auto"/>
              <w:jc w:val="right"/>
              <w:rPr>
                <w:rFonts w:ascii="Calibri" w:hAnsi="Calibri" w:cs="Calibri"/>
                <w:sz w:val="16"/>
                <w:szCs w:val="16"/>
              </w:rPr>
            </w:pPr>
            <w:r>
              <w:rPr>
                <w:rFonts w:ascii="Calibri" w:hAnsi="Calibri" w:cs="Calibri"/>
                <w:sz w:val="16"/>
                <w:szCs w:val="16"/>
              </w:rPr>
              <w:t>92,96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72,35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15.337,45</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9.394,12</w:t>
            </w:r>
          </w:p>
        </w:tc>
        <w:tc>
          <w:tcPr>
            <w:tcW w:w="850" w:type="dxa"/>
            <w:tcBorders>
              <w:top w:val="nil"/>
              <w:left w:val="nil"/>
              <w:bottom w:val="nil"/>
              <w:right w:val="nil"/>
            </w:tcBorders>
            <w:vAlign w:val="bottom"/>
          </w:tcPr>
          <w:p w:rsidR="0048218B" w:rsidRPr="00EE38B7" w:rsidRDefault="007F2BC5" w:rsidP="0048218B">
            <w:pPr>
              <w:spacing w:line="240" w:lineRule="auto"/>
              <w:jc w:val="right"/>
              <w:rPr>
                <w:rFonts w:ascii="Calibri" w:hAnsi="Calibri" w:cs="Calibri"/>
                <w:sz w:val="16"/>
                <w:szCs w:val="16"/>
              </w:rPr>
            </w:pPr>
            <w:r>
              <w:rPr>
                <w:rFonts w:ascii="Calibri" w:hAnsi="Calibri" w:cs="Calibri"/>
                <w:sz w:val="16"/>
                <w:szCs w:val="16"/>
              </w:rPr>
              <w:t>61,25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37,58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R0094</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15.337,45</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9.394,12</w:t>
            </w:r>
          </w:p>
        </w:tc>
        <w:tc>
          <w:tcPr>
            <w:tcW w:w="850" w:type="dxa"/>
            <w:tcBorders>
              <w:top w:val="nil"/>
              <w:left w:val="nil"/>
              <w:bottom w:val="nil"/>
              <w:right w:val="nil"/>
            </w:tcBorders>
            <w:vAlign w:val="bottom"/>
          </w:tcPr>
          <w:p w:rsidR="0048218B" w:rsidRPr="00EE38B7" w:rsidRDefault="007F2BC5" w:rsidP="0048218B">
            <w:pPr>
              <w:spacing w:line="240" w:lineRule="auto"/>
              <w:jc w:val="right"/>
              <w:rPr>
                <w:rFonts w:ascii="Calibri" w:hAnsi="Calibri" w:cs="Calibri"/>
                <w:sz w:val="16"/>
                <w:szCs w:val="16"/>
              </w:rPr>
            </w:pPr>
            <w:r>
              <w:rPr>
                <w:rFonts w:ascii="Calibri" w:hAnsi="Calibri" w:cs="Calibri"/>
                <w:sz w:val="16"/>
                <w:szCs w:val="16"/>
              </w:rPr>
              <w:t>61,25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37,58</w:t>
            </w:r>
          </w:p>
        </w:tc>
      </w:tr>
      <w:tr w:rsidR="0048218B"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1001</w:t>
            </w:r>
          </w:p>
        </w:tc>
        <w:tc>
          <w:tcPr>
            <w:tcW w:w="241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OSTALI RASHODI GRADA</w:t>
            </w:r>
          </w:p>
        </w:tc>
        <w:tc>
          <w:tcPr>
            <w:tcW w:w="1276" w:type="dxa"/>
            <w:tcBorders>
              <w:top w:val="nil"/>
              <w:left w:val="nil"/>
              <w:bottom w:val="nil"/>
              <w:right w:val="nil"/>
            </w:tcBorders>
            <w:shd w:val="clear" w:color="000000" w:fill="9797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217.624,42</w:t>
            </w:r>
          </w:p>
        </w:tc>
        <w:tc>
          <w:tcPr>
            <w:tcW w:w="1417"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282.000,00</w:t>
            </w:r>
          </w:p>
        </w:tc>
        <w:tc>
          <w:tcPr>
            <w:tcW w:w="1276"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170.471,25</w:t>
            </w:r>
          </w:p>
        </w:tc>
        <w:tc>
          <w:tcPr>
            <w:tcW w:w="850" w:type="dxa"/>
            <w:tcBorders>
              <w:top w:val="nil"/>
              <w:left w:val="nil"/>
              <w:bottom w:val="nil"/>
              <w:right w:val="nil"/>
            </w:tcBorders>
            <w:shd w:val="clear" w:color="000000" w:fill="9797FF"/>
            <w:vAlign w:val="bottom"/>
          </w:tcPr>
          <w:p w:rsidR="0048218B" w:rsidRPr="00EE38B7" w:rsidRDefault="00A502C4"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78,34</w:t>
            </w:r>
          </w:p>
        </w:tc>
        <w:tc>
          <w:tcPr>
            <w:tcW w:w="709"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60,45</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Ostali rashodi po posebnim aktima</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129.346,51</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140.000,00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120.825,56</w:t>
            </w:r>
          </w:p>
        </w:tc>
        <w:tc>
          <w:tcPr>
            <w:tcW w:w="850" w:type="dxa"/>
            <w:tcBorders>
              <w:top w:val="nil"/>
              <w:left w:val="nil"/>
              <w:bottom w:val="nil"/>
              <w:right w:val="nil"/>
            </w:tcBorders>
            <w:shd w:val="clear" w:color="000000" w:fill="C1C1FF"/>
            <w:vAlign w:val="bottom"/>
          </w:tcPr>
          <w:p w:rsidR="0048218B" w:rsidRPr="00EE38B7" w:rsidRDefault="00A502C4"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93,42</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86,30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129.346,51</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120.825,56</w:t>
            </w:r>
          </w:p>
        </w:tc>
        <w:tc>
          <w:tcPr>
            <w:tcW w:w="850" w:type="dxa"/>
            <w:tcBorders>
              <w:top w:val="nil"/>
              <w:left w:val="nil"/>
              <w:bottom w:val="nil"/>
              <w:right w:val="nil"/>
            </w:tcBorders>
            <w:vAlign w:val="bottom"/>
          </w:tcPr>
          <w:p w:rsidR="0048218B" w:rsidRPr="00626954" w:rsidRDefault="00A502C4" w:rsidP="0048218B">
            <w:pPr>
              <w:spacing w:line="240" w:lineRule="auto"/>
              <w:jc w:val="right"/>
              <w:rPr>
                <w:rFonts w:ascii="Calibri" w:hAnsi="Calibri" w:cs="Calibri"/>
                <w:b/>
                <w:sz w:val="16"/>
                <w:szCs w:val="16"/>
              </w:rPr>
            </w:pPr>
            <w:r w:rsidRPr="00626954">
              <w:rPr>
                <w:rFonts w:ascii="Calibri" w:hAnsi="Calibri" w:cs="Calibri"/>
                <w:b/>
                <w:sz w:val="16"/>
                <w:szCs w:val="16"/>
              </w:rPr>
              <w:t>93,42</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86,30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129.346,51</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120.825,56</w:t>
            </w:r>
          </w:p>
        </w:tc>
        <w:tc>
          <w:tcPr>
            <w:tcW w:w="850" w:type="dxa"/>
            <w:tcBorders>
              <w:top w:val="nil"/>
              <w:left w:val="nil"/>
              <w:bottom w:val="nil"/>
              <w:right w:val="nil"/>
            </w:tcBorders>
            <w:vAlign w:val="bottom"/>
          </w:tcPr>
          <w:p w:rsidR="0048218B" w:rsidRPr="00626954" w:rsidRDefault="00A502C4" w:rsidP="0048218B">
            <w:pPr>
              <w:spacing w:line="240" w:lineRule="auto"/>
              <w:jc w:val="right"/>
              <w:rPr>
                <w:rFonts w:ascii="Calibri" w:hAnsi="Calibri" w:cs="Calibri"/>
                <w:b/>
                <w:sz w:val="16"/>
                <w:szCs w:val="16"/>
              </w:rPr>
            </w:pPr>
            <w:r w:rsidRPr="00626954">
              <w:rPr>
                <w:rFonts w:ascii="Calibri" w:hAnsi="Calibri" w:cs="Calibri"/>
                <w:b/>
                <w:sz w:val="16"/>
                <w:szCs w:val="16"/>
              </w:rPr>
              <w:t>93,42</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86,30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lastRenderedPageBreak/>
              <w:t>R0095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Intelektualne i osobne usluge-promidžba</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129.246,51</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135.000,00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120.825,56</w:t>
            </w:r>
          </w:p>
        </w:tc>
        <w:tc>
          <w:tcPr>
            <w:tcW w:w="850" w:type="dxa"/>
            <w:tcBorders>
              <w:top w:val="nil"/>
              <w:left w:val="nil"/>
              <w:bottom w:val="nil"/>
              <w:right w:val="nil"/>
            </w:tcBorders>
            <w:vAlign w:val="bottom"/>
          </w:tcPr>
          <w:p w:rsidR="0048218B" w:rsidRPr="003E40E1" w:rsidRDefault="00A502C4" w:rsidP="0048218B">
            <w:pPr>
              <w:spacing w:line="240" w:lineRule="auto"/>
              <w:jc w:val="right"/>
              <w:rPr>
                <w:rFonts w:ascii="Calibri" w:hAnsi="Calibri" w:cs="Calibri"/>
                <w:b/>
                <w:sz w:val="16"/>
                <w:szCs w:val="16"/>
              </w:rPr>
            </w:pPr>
            <w:r w:rsidRPr="003E40E1">
              <w:rPr>
                <w:rFonts w:ascii="Calibri" w:hAnsi="Calibri" w:cs="Calibri"/>
                <w:b/>
                <w:sz w:val="16"/>
                <w:szCs w:val="16"/>
              </w:rPr>
              <w:t>93,42</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89,50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129.346,51</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120.825,56</w:t>
            </w:r>
          </w:p>
        </w:tc>
        <w:tc>
          <w:tcPr>
            <w:tcW w:w="850" w:type="dxa"/>
            <w:tcBorders>
              <w:top w:val="nil"/>
              <w:left w:val="nil"/>
              <w:bottom w:val="nil"/>
              <w:right w:val="nil"/>
            </w:tcBorders>
            <w:vAlign w:val="bottom"/>
          </w:tcPr>
          <w:p w:rsidR="0048218B" w:rsidRPr="00EE38B7" w:rsidRDefault="00D930EC" w:rsidP="0048218B">
            <w:pPr>
              <w:spacing w:line="240" w:lineRule="auto"/>
              <w:jc w:val="right"/>
              <w:rPr>
                <w:rFonts w:ascii="Calibri" w:hAnsi="Calibri" w:cs="Calibri"/>
                <w:sz w:val="16"/>
                <w:szCs w:val="16"/>
              </w:rPr>
            </w:pPr>
            <w:r>
              <w:rPr>
                <w:rFonts w:ascii="Calibri" w:hAnsi="Calibri" w:cs="Calibri"/>
                <w:sz w:val="16"/>
                <w:szCs w:val="16"/>
              </w:rPr>
              <w:t>93,42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89,50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 xml:space="preserve">Ostali  rashodi </w:t>
            </w:r>
            <w:r>
              <w:rPr>
                <w:rFonts w:ascii="Calibri" w:hAnsi="Calibri" w:cs="Calibri"/>
                <w:sz w:val="16"/>
                <w:szCs w:val="16"/>
              </w:rPr>
              <w:t>–</w:t>
            </w:r>
            <w:r w:rsidRPr="00EE38B7">
              <w:rPr>
                <w:rFonts w:ascii="Calibri" w:hAnsi="Calibri" w:cs="Calibri"/>
                <w:sz w:val="16"/>
                <w:szCs w:val="16"/>
              </w:rPr>
              <w:t>naknada 5% poreza na potrošnju</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26.672,09</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31.725,80</w:t>
            </w:r>
          </w:p>
        </w:tc>
        <w:tc>
          <w:tcPr>
            <w:tcW w:w="850" w:type="dxa"/>
            <w:tcBorders>
              <w:top w:val="nil"/>
              <w:left w:val="nil"/>
              <w:bottom w:val="nil"/>
              <w:right w:val="nil"/>
            </w:tcBorders>
            <w:vAlign w:val="bottom"/>
          </w:tcPr>
          <w:p w:rsidR="0048218B" w:rsidRPr="00EE38B7" w:rsidRDefault="00D930EC" w:rsidP="0048218B">
            <w:pPr>
              <w:spacing w:line="240" w:lineRule="auto"/>
              <w:jc w:val="right"/>
              <w:rPr>
                <w:rFonts w:ascii="Calibri" w:hAnsi="Calibri" w:cs="Calibri"/>
                <w:sz w:val="16"/>
                <w:szCs w:val="16"/>
              </w:rPr>
            </w:pPr>
            <w:r>
              <w:rPr>
                <w:rFonts w:ascii="Calibri" w:hAnsi="Calibri" w:cs="Calibri"/>
                <w:sz w:val="16"/>
                <w:szCs w:val="16"/>
              </w:rPr>
              <w:t>118,95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79,31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 xml:space="preserve">Ostali rashodi </w:t>
            </w:r>
            <w:r>
              <w:rPr>
                <w:rFonts w:ascii="Calibri" w:hAnsi="Calibri" w:cs="Calibri"/>
                <w:sz w:val="16"/>
                <w:szCs w:val="16"/>
              </w:rPr>
              <w:t>–</w:t>
            </w:r>
            <w:r w:rsidRPr="00EE38B7">
              <w:rPr>
                <w:rFonts w:ascii="Calibri" w:hAnsi="Calibri" w:cs="Calibri"/>
                <w:sz w:val="16"/>
                <w:szCs w:val="16"/>
              </w:rPr>
              <w:t xml:space="preserve"> refundacija čistačice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5.744,42</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D930EC"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 xml:space="preserve">Ostali  rashodi </w:t>
            </w:r>
            <w:r>
              <w:rPr>
                <w:rFonts w:ascii="Calibri" w:hAnsi="Calibri" w:cs="Calibri"/>
                <w:sz w:val="16"/>
                <w:szCs w:val="16"/>
              </w:rPr>
              <w:t>–</w:t>
            </w:r>
            <w:r w:rsidRPr="00EE38B7">
              <w:rPr>
                <w:rFonts w:ascii="Calibri" w:hAnsi="Calibri" w:cs="Calibri"/>
                <w:sz w:val="16"/>
                <w:szCs w:val="16"/>
              </w:rPr>
              <w:t xml:space="preserve"> presuda </w:t>
            </w:r>
            <w:proofErr w:type="spellStart"/>
            <w:r w:rsidRPr="00EE38B7">
              <w:rPr>
                <w:rFonts w:ascii="Calibri" w:hAnsi="Calibri" w:cs="Calibri"/>
                <w:sz w:val="16"/>
                <w:szCs w:val="16"/>
              </w:rPr>
              <w:t>T.Štriga</w:t>
            </w:r>
            <w:proofErr w:type="spellEnd"/>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18.000,00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18.000,00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18.000,00</w:t>
            </w:r>
          </w:p>
        </w:tc>
        <w:tc>
          <w:tcPr>
            <w:tcW w:w="850" w:type="dxa"/>
            <w:tcBorders>
              <w:top w:val="nil"/>
              <w:left w:val="nil"/>
              <w:bottom w:val="nil"/>
              <w:right w:val="nil"/>
            </w:tcBorders>
            <w:vAlign w:val="bottom"/>
          </w:tcPr>
          <w:p w:rsidR="0048218B" w:rsidRPr="00EE38B7" w:rsidRDefault="00D930EC"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R0099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rashodi-naknada 1% poreza na dohodak</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56.179,28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71.099,76</w:t>
            </w:r>
          </w:p>
        </w:tc>
        <w:tc>
          <w:tcPr>
            <w:tcW w:w="850" w:type="dxa"/>
            <w:tcBorders>
              <w:top w:val="nil"/>
              <w:left w:val="nil"/>
              <w:bottom w:val="nil"/>
              <w:right w:val="nil"/>
            </w:tcBorders>
            <w:vAlign w:val="bottom"/>
          </w:tcPr>
          <w:p w:rsidR="0048218B" w:rsidRPr="00EE38B7" w:rsidRDefault="00D930EC" w:rsidP="0048218B">
            <w:pPr>
              <w:spacing w:line="240" w:lineRule="auto"/>
              <w:jc w:val="right"/>
              <w:rPr>
                <w:rFonts w:ascii="Calibri" w:hAnsi="Calibri" w:cs="Calibri"/>
                <w:sz w:val="16"/>
                <w:szCs w:val="16"/>
              </w:rPr>
            </w:pPr>
            <w:r>
              <w:rPr>
                <w:rFonts w:ascii="Calibri" w:hAnsi="Calibri" w:cs="Calibri"/>
                <w:sz w:val="16"/>
                <w:szCs w:val="16"/>
              </w:rPr>
              <w:t>126,56</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101,57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r>
              <w:rPr>
                <w:rFonts w:ascii="Calibri" w:hAnsi="Calibri" w:cs="Calibri"/>
                <w:sz w:val="16"/>
                <w:szCs w:val="16"/>
              </w:rPr>
              <w:t>R00991</w:t>
            </w:r>
          </w:p>
        </w:tc>
        <w:tc>
          <w:tcPr>
            <w:tcW w:w="850"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r>
              <w:rPr>
                <w:rFonts w:ascii="Calibri" w:hAnsi="Calibri" w:cs="Calibri"/>
                <w:sz w:val="16"/>
                <w:szCs w:val="16"/>
              </w:rPr>
              <w:t>3299</w:t>
            </w:r>
          </w:p>
        </w:tc>
        <w:tc>
          <w:tcPr>
            <w:tcW w:w="2410" w:type="dxa"/>
            <w:tcBorders>
              <w:top w:val="nil"/>
              <w:left w:val="nil"/>
              <w:bottom w:val="nil"/>
              <w:right w:val="nil"/>
            </w:tcBorders>
            <w:shd w:val="clear" w:color="auto" w:fill="auto"/>
            <w:noWrap/>
            <w:vAlign w:val="bottom"/>
          </w:tcPr>
          <w:p w:rsidR="0048218B" w:rsidRPr="00EE38B7" w:rsidRDefault="0048218B" w:rsidP="0048218B">
            <w:pPr>
              <w:rPr>
                <w:rFonts w:ascii="Calibri" w:hAnsi="Calibri" w:cs="Calibri"/>
                <w:sz w:val="16"/>
                <w:szCs w:val="16"/>
              </w:rPr>
            </w:pPr>
            <w:r>
              <w:rPr>
                <w:rFonts w:ascii="Calibri" w:hAnsi="Calibri" w:cs="Calibri"/>
                <w:sz w:val="16"/>
                <w:szCs w:val="16"/>
              </w:rPr>
              <w:t>Ostali rashodi -</w:t>
            </w:r>
            <w:proofErr w:type="spellStart"/>
            <w:r>
              <w:rPr>
                <w:rFonts w:ascii="Calibri" w:hAnsi="Calibri" w:cs="Calibri"/>
                <w:sz w:val="16"/>
                <w:szCs w:val="16"/>
              </w:rPr>
              <w:t>nak</w:t>
            </w:r>
            <w:proofErr w:type="spellEnd"/>
            <w:r>
              <w:rPr>
                <w:rFonts w:ascii="Calibri" w:hAnsi="Calibri" w:cs="Calibri"/>
                <w:sz w:val="16"/>
                <w:szCs w:val="16"/>
              </w:rPr>
              <w:t xml:space="preserve">, za </w:t>
            </w:r>
            <w:proofErr w:type="spellStart"/>
            <w:r>
              <w:rPr>
                <w:rFonts w:ascii="Calibri" w:hAnsi="Calibri" w:cs="Calibri"/>
                <w:sz w:val="16"/>
                <w:szCs w:val="16"/>
              </w:rPr>
              <w:t>otk</w:t>
            </w:r>
            <w:proofErr w:type="spellEnd"/>
            <w:r>
              <w:rPr>
                <w:rFonts w:ascii="Calibri" w:hAnsi="Calibri" w:cs="Calibri"/>
                <w:sz w:val="16"/>
                <w:szCs w:val="16"/>
              </w:rPr>
              <w:t>. kol. miner. sirovina-povrat</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22.750,72</w:t>
            </w:r>
          </w:p>
        </w:tc>
        <w:tc>
          <w:tcPr>
            <w:tcW w:w="1417"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Sufinanciranje rada djelatnika i  ustanova</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33.277,91</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60.000,00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44.645,69</w:t>
            </w:r>
          </w:p>
        </w:tc>
        <w:tc>
          <w:tcPr>
            <w:tcW w:w="850" w:type="dxa"/>
            <w:tcBorders>
              <w:top w:val="nil"/>
              <w:left w:val="nil"/>
              <w:bottom w:val="nil"/>
              <w:right w:val="nil"/>
            </w:tcBorders>
            <w:shd w:val="clear" w:color="000000" w:fill="C1C1FF"/>
            <w:vAlign w:val="bottom"/>
          </w:tcPr>
          <w:p w:rsidR="0048218B" w:rsidRPr="00EE38B7" w:rsidRDefault="00C14F9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134,16</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74,41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33.277,91</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44.645,69</w:t>
            </w:r>
          </w:p>
        </w:tc>
        <w:tc>
          <w:tcPr>
            <w:tcW w:w="850" w:type="dxa"/>
            <w:tcBorders>
              <w:top w:val="nil"/>
              <w:left w:val="nil"/>
              <w:bottom w:val="nil"/>
              <w:right w:val="nil"/>
            </w:tcBorders>
            <w:vAlign w:val="bottom"/>
          </w:tcPr>
          <w:p w:rsidR="0048218B" w:rsidRPr="00626954" w:rsidRDefault="00C14F9B" w:rsidP="0048218B">
            <w:pPr>
              <w:spacing w:line="240" w:lineRule="auto"/>
              <w:jc w:val="right"/>
              <w:rPr>
                <w:rFonts w:ascii="Calibri" w:hAnsi="Calibri" w:cs="Calibri"/>
                <w:b/>
                <w:sz w:val="16"/>
                <w:szCs w:val="16"/>
              </w:rPr>
            </w:pPr>
            <w:r w:rsidRPr="00626954">
              <w:rPr>
                <w:rFonts w:ascii="Calibri" w:hAnsi="Calibri" w:cs="Calibri"/>
                <w:b/>
                <w:sz w:val="16"/>
                <w:szCs w:val="16"/>
              </w:rPr>
              <w:t>134,16</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74,41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33.277,91</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44.645,69</w:t>
            </w:r>
          </w:p>
        </w:tc>
        <w:tc>
          <w:tcPr>
            <w:tcW w:w="850" w:type="dxa"/>
            <w:tcBorders>
              <w:top w:val="nil"/>
              <w:left w:val="nil"/>
              <w:bottom w:val="nil"/>
              <w:right w:val="nil"/>
            </w:tcBorders>
            <w:vAlign w:val="bottom"/>
          </w:tcPr>
          <w:p w:rsidR="0048218B" w:rsidRPr="00626954" w:rsidRDefault="00C14F9B" w:rsidP="0048218B">
            <w:pPr>
              <w:spacing w:line="240" w:lineRule="auto"/>
              <w:jc w:val="right"/>
              <w:rPr>
                <w:rFonts w:ascii="Calibri" w:hAnsi="Calibri" w:cs="Calibri"/>
                <w:b/>
                <w:sz w:val="16"/>
                <w:szCs w:val="16"/>
              </w:rPr>
            </w:pPr>
            <w:r w:rsidRPr="00626954">
              <w:rPr>
                <w:rFonts w:ascii="Calibri" w:hAnsi="Calibri" w:cs="Calibri"/>
                <w:b/>
                <w:sz w:val="16"/>
                <w:szCs w:val="16"/>
              </w:rPr>
              <w:t>134,16</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74,41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tcPr>
          <w:p w:rsidR="0048218B" w:rsidRPr="003E40E1" w:rsidRDefault="0048218B" w:rsidP="0048218B">
            <w:pPr>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27.706,19</w:t>
            </w:r>
          </w:p>
        </w:tc>
        <w:tc>
          <w:tcPr>
            <w:tcW w:w="1417" w:type="dxa"/>
            <w:tcBorders>
              <w:top w:val="nil"/>
              <w:left w:val="nil"/>
              <w:bottom w:val="nil"/>
              <w:right w:val="nil"/>
            </w:tcBorders>
            <w:shd w:val="clear" w:color="auto" w:fill="auto"/>
            <w:noWrap/>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276" w:type="dxa"/>
            <w:tcBorders>
              <w:top w:val="nil"/>
              <w:left w:val="nil"/>
              <w:bottom w:val="nil"/>
              <w:right w:val="nil"/>
            </w:tcBorders>
            <w:shd w:val="clear" w:color="auto" w:fill="auto"/>
            <w:noWrap/>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48218B" w:rsidRDefault="0048218B" w:rsidP="0048218B">
            <w:pPr>
              <w:spacing w:line="240" w:lineRule="auto"/>
              <w:rPr>
                <w:rFonts w:ascii="Calibri" w:hAnsi="Calibri" w:cs="Calibri"/>
                <w:sz w:val="16"/>
                <w:szCs w:val="16"/>
              </w:rPr>
            </w:pPr>
            <w:r>
              <w:rPr>
                <w:rFonts w:ascii="Calibri" w:hAnsi="Calibri" w:cs="Calibri"/>
                <w:sz w:val="16"/>
                <w:szCs w:val="16"/>
              </w:rPr>
              <w:t>3237</w:t>
            </w:r>
          </w:p>
        </w:tc>
        <w:tc>
          <w:tcPr>
            <w:tcW w:w="2410" w:type="dxa"/>
            <w:tcBorders>
              <w:top w:val="nil"/>
              <w:left w:val="nil"/>
              <w:bottom w:val="nil"/>
              <w:right w:val="nil"/>
            </w:tcBorders>
            <w:shd w:val="clear" w:color="auto" w:fill="auto"/>
            <w:noWrap/>
            <w:vAlign w:val="bottom"/>
          </w:tcPr>
          <w:p w:rsidR="0048218B" w:rsidRDefault="0048218B" w:rsidP="0048218B">
            <w:pPr>
              <w:rPr>
                <w:rFonts w:ascii="Calibri" w:hAnsi="Calibri" w:cs="Calibri"/>
                <w:sz w:val="16"/>
                <w:szCs w:val="16"/>
              </w:rPr>
            </w:pPr>
            <w:r>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27.706,19</w:t>
            </w:r>
          </w:p>
        </w:tc>
        <w:tc>
          <w:tcPr>
            <w:tcW w:w="1417"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48218B" w:rsidRPr="00EE38B7" w:rsidRDefault="0048218B" w:rsidP="0048218B">
            <w:pPr>
              <w:spacing w:line="240" w:lineRule="auto"/>
              <w:rPr>
                <w:rFonts w:ascii="Calibri" w:hAnsi="Calibri" w:cs="Calibri"/>
                <w:sz w:val="16"/>
                <w:szCs w:val="16"/>
              </w:rPr>
            </w:pPr>
            <w:r>
              <w:rPr>
                <w:rFonts w:ascii="Calibri" w:hAnsi="Calibri" w:cs="Calibri"/>
                <w:sz w:val="16"/>
                <w:szCs w:val="16"/>
              </w:rPr>
              <w:t>R010002</w:t>
            </w:r>
          </w:p>
        </w:tc>
        <w:tc>
          <w:tcPr>
            <w:tcW w:w="850" w:type="dxa"/>
            <w:tcBorders>
              <w:top w:val="nil"/>
              <w:left w:val="nil"/>
              <w:bottom w:val="nil"/>
              <w:right w:val="nil"/>
            </w:tcBorders>
            <w:shd w:val="clear" w:color="auto" w:fill="auto"/>
            <w:noWrap/>
            <w:vAlign w:val="bottom"/>
          </w:tcPr>
          <w:p w:rsidR="0048218B" w:rsidRDefault="0048218B" w:rsidP="0048218B">
            <w:pPr>
              <w:spacing w:line="240" w:lineRule="auto"/>
              <w:rPr>
                <w:rFonts w:ascii="Calibri" w:hAnsi="Calibri" w:cs="Calibri"/>
                <w:sz w:val="16"/>
                <w:szCs w:val="16"/>
              </w:rPr>
            </w:pPr>
            <w:r>
              <w:rPr>
                <w:rFonts w:ascii="Calibri" w:hAnsi="Calibri" w:cs="Calibri"/>
                <w:sz w:val="16"/>
                <w:szCs w:val="16"/>
              </w:rPr>
              <w:t>3237</w:t>
            </w:r>
          </w:p>
        </w:tc>
        <w:tc>
          <w:tcPr>
            <w:tcW w:w="2410" w:type="dxa"/>
            <w:tcBorders>
              <w:top w:val="nil"/>
              <w:left w:val="nil"/>
              <w:bottom w:val="nil"/>
              <w:right w:val="nil"/>
            </w:tcBorders>
            <w:shd w:val="clear" w:color="auto" w:fill="auto"/>
            <w:noWrap/>
            <w:vAlign w:val="bottom"/>
          </w:tcPr>
          <w:p w:rsidR="0048218B" w:rsidRDefault="0048218B" w:rsidP="0048218B">
            <w:pPr>
              <w:rPr>
                <w:rFonts w:ascii="Calibri" w:hAnsi="Calibri" w:cs="Calibri"/>
                <w:sz w:val="16"/>
                <w:szCs w:val="16"/>
              </w:rPr>
            </w:pPr>
            <w:r>
              <w:rPr>
                <w:rFonts w:ascii="Calibri" w:hAnsi="Calibri" w:cs="Calibri"/>
                <w:sz w:val="16"/>
                <w:szCs w:val="16"/>
              </w:rPr>
              <w:t>Financiranje pedijatra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27.706,19</w:t>
            </w:r>
          </w:p>
        </w:tc>
        <w:tc>
          <w:tcPr>
            <w:tcW w:w="1417"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5.571,72</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60.000,00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44.645,69</w:t>
            </w:r>
          </w:p>
        </w:tc>
        <w:tc>
          <w:tcPr>
            <w:tcW w:w="850" w:type="dxa"/>
            <w:tcBorders>
              <w:top w:val="nil"/>
              <w:left w:val="nil"/>
              <w:bottom w:val="nil"/>
              <w:right w:val="nil"/>
            </w:tcBorders>
            <w:vAlign w:val="bottom"/>
          </w:tcPr>
          <w:p w:rsidR="0048218B" w:rsidRPr="003E40E1" w:rsidRDefault="00C14F9B" w:rsidP="0048218B">
            <w:pPr>
              <w:spacing w:line="240" w:lineRule="auto"/>
              <w:jc w:val="right"/>
              <w:rPr>
                <w:rFonts w:ascii="Calibri" w:hAnsi="Calibri" w:cs="Calibri"/>
                <w:b/>
                <w:sz w:val="16"/>
                <w:szCs w:val="16"/>
              </w:rPr>
            </w:pPr>
            <w:r w:rsidRPr="003E40E1">
              <w:rPr>
                <w:rFonts w:ascii="Calibri" w:hAnsi="Calibri" w:cs="Calibri"/>
                <w:b/>
                <w:sz w:val="16"/>
                <w:szCs w:val="16"/>
              </w:rPr>
              <w:t>801,29</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74,41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5.571,72</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44.645,69</w:t>
            </w:r>
          </w:p>
        </w:tc>
        <w:tc>
          <w:tcPr>
            <w:tcW w:w="850" w:type="dxa"/>
            <w:tcBorders>
              <w:top w:val="nil"/>
              <w:left w:val="nil"/>
              <w:bottom w:val="nil"/>
              <w:right w:val="nil"/>
            </w:tcBorders>
            <w:vAlign w:val="bottom"/>
          </w:tcPr>
          <w:p w:rsidR="0048218B" w:rsidRPr="00EE38B7" w:rsidRDefault="00C14F9B" w:rsidP="0048218B">
            <w:pPr>
              <w:spacing w:line="240" w:lineRule="auto"/>
              <w:jc w:val="right"/>
              <w:rPr>
                <w:rFonts w:ascii="Calibri" w:hAnsi="Calibri" w:cs="Calibri"/>
                <w:sz w:val="16"/>
                <w:szCs w:val="16"/>
              </w:rPr>
            </w:pPr>
            <w:r>
              <w:rPr>
                <w:rFonts w:ascii="Calibri" w:hAnsi="Calibri" w:cs="Calibri"/>
                <w:sz w:val="16"/>
                <w:szCs w:val="16"/>
              </w:rPr>
              <w:t>801,29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74,41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Sufinanciranje rada djelatnika u drugim ustanovama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5.571,72</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44.645,69</w:t>
            </w:r>
          </w:p>
        </w:tc>
        <w:tc>
          <w:tcPr>
            <w:tcW w:w="850" w:type="dxa"/>
            <w:tcBorders>
              <w:top w:val="nil"/>
              <w:left w:val="nil"/>
              <w:bottom w:val="nil"/>
              <w:right w:val="nil"/>
            </w:tcBorders>
            <w:vAlign w:val="bottom"/>
          </w:tcPr>
          <w:p w:rsidR="0048218B" w:rsidRPr="00EE38B7" w:rsidRDefault="00C14F9B" w:rsidP="0048218B">
            <w:pPr>
              <w:spacing w:line="240" w:lineRule="auto"/>
              <w:jc w:val="right"/>
              <w:rPr>
                <w:rFonts w:ascii="Calibri" w:hAnsi="Calibri" w:cs="Calibri"/>
                <w:sz w:val="16"/>
                <w:szCs w:val="16"/>
              </w:rPr>
            </w:pPr>
            <w:r>
              <w:rPr>
                <w:rFonts w:ascii="Calibri" w:hAnsi="Calibri" w:cs="Calibri"/>
                <w:sz w:val="16"/>
                <w:szCs w:val="16"/>
              </w:rPr>
              <w:t>801,29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74,41</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Izrada strateških dokumenata i elaborata</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55.000,00</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82.000,00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w:t>
            </w:r>
          </w:p>
        </w:tc>
        <w:tc>
          <w:tcPr>
            <w:tcW w:w="850" w:type="dxa"/>
            <w:tcBorders>
              <w:top w:val="nil"/>
              <w:left w:val="nil"/>
              <w:bottom w:val="nil"/>
              <w:right w:val="nil"/>
            </w:tcBorders>
            <w:shd w:val="clear" w:color="000000" w:fill="C1C1FF"/>
            <w:vAlign w:val="bottom"/>
          </w:tcPr>
          <w:p w:rsidR="0048218B" w:rsidRPr="00EE38B7" w:rsidRDefault="004114A3"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9,09</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6,10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50.000,00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62.000,00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50.000,00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62.000,00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50.000,00</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62.000,00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Savjetovanja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50.000,00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Implementacija poslovnih procesa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50.000,00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Izrada strategija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42.000,00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5.000,00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850"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25,00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5.000,00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850" w:type="dxa"/>
            <w:tcBorders>
              <w:top w:val="nil"/>
              <w:left w:val="nil"/>
              <w:bottom w:val="nil"/>
              <w:right w:val="nil"/>
            </w:tcBorders>
            <w:vAlign w:val="bottom"/>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25,00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5.000,00</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5.000,00</w:t>
            </w:r>
          </w:p>
        </w:tc>
        <w:tc>
          <w:tcPr>
            <w:tcW w:w="850" w:type="dxa"/>
            <w:tcBorders>
              <w:top w:val="nil"/>
              <w:left w:val="nil"/>
              <w:bottom w:val="nil"/>
              <w:right w:val="nil"/>
            </w:tcBorders>
            <w:vAlign w:val="bottom"/>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25,00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25,00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R01051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Elaborat uređenja granica pomorskog dobra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5.000,00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25,00</w:t>
            </w:r>
          </w:p>
        </w:tc>
      </w:tr>
      <w:tr w:rsidR="0048218B"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1003</w:t>
            </w:r>
          </w:p>
        </w:tc>
        <w:tc>
          <w:tcPr>
            <w:tcW w:w="241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NABAVA I ODRŽAVANJE OPREME</w:t>
            </w:r>
          </w:p>
        </w:tc>
        <w:tc>
          <w:tcPr>
            <w:tcW w:w="1276" w:type="dxa"/>
            <w:tcBorders>
              <w:top w:val="nil"/>
              <w:left w:val="nil"/>
              <w:bottom w:val="nil"/>
              <w:right w:val="nil"/>
            </w:tcBorders>
            <w:shd w:val="clear" w:color="000000" w:fill="9797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417.339,43</w:t>
            </w:r>
          </w:p>
        </w:tc>
        <w:tc>
          <w:tcPr>
            <w:tcW w:w="1417"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675.000,00</w:t>
            </w:r>
          </w:p>
        </w:tc>
        <w:tc>
          <w:tcPr>
            <w:tcW w:w="1276"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508.051,09</w:t>
            </w:r>
          </w:p>
        </w:tc>
        <w:tc>
          <w:tcPr>
            <w:tcW w:w="850" w:type="dxa"/>
            <w:tcBorders>
              <w:top w:val="nil"/>
              <w:left w:val="nil"/>
              <w:bottom w:val="nil"/>
              <w:right w:val="nil"/>
            </w:tcBorders>
            <w:shd w:val="clear" w:color="000000" w:fill="9797FF"/>
            <w:vAlign w:val="bottom"/>
          </w:tcPr>
          <w:p w:rsidR="0048218B" w:rsidRPr="00EE38B7" w:rsidRDefault="00292831"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121,74</w:t>
            </w:r>
          </w:p>
        </w:tc>
        <w:tc>
          <w:tcPr>
            <w:tcW w:w="709"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75,27</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proofErr w:type="spellStart"/>
            <w:r w:rsidRPr="00EE38B7">
              <w:rPr>
                <w:rFonts w:ascii="Calibri" w:hAnsi="Calibri" w:cs="Calibri"/>
                <w:b/>
                <w:bCs/>
                <w:color w:val="000000"/>
                <w:sz w:val="16"/>
                <w:szCs w:val="16"/>
              </w:rPr>
              <w:t>Odžavanje</w:t>
            </w:r>
            <w:proofErr w:type="spellEnd"/>
            <w:r w:rsidRPr="00EE38B7">
              <w:rPr>
                <w:rFonts w:ascii="Calibri" w:hAnsi="Calibri" w:cs="Calibri"/>
                <w:b/>
                <w:bCs/>
                <w:color w:val="000000"/>
                <w:sz w:val="16"/>
                <w:szCs w:val="16"/>
              </w:rPr>
              <w:t xml:space="preserve"> opreme i programa</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265.777,96</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375.000,00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309.035,81</w:t>
            </w:r>
          </w:p>
        </w:tc>
        <w:tc>
          <w:tcPr>
            <w:tcW w:w="850" w:type="dxa"/>
            <w:tcBorders>
              <w:top w:val="nil"/>
              <w:left w:val="nil"/>
              <w:bottom w:val="nil"/>
              <w:right w:val="nil"/>
            </w:tcBorders>
            <w:shd w:val="clear" w:color="000000" w:fill="C1C1FF"/>
            <w:vAlign w:val="bottom"/>
          </w:tcPr>
          <w:p w:rsidR="0048218B" w:rsidRPr="00EE38B7" w:rsidRDefault="00292831" w:rsidP="00292831">
            <w:pPr>
              <w:spacing w:line="240" w:lineRule="auto"/>
              <w:jc w:val="right"/>
              <w:rPr>
                <w:rFonts w:ascii="Calibri" w:hAnsi="Calibri" w:cs="Calibri"/>
                <w:b/>
                <w:bCs/>
                <w:color w:val="000000"/>
                <w:sz w:val="16"/>
                <w:szCs w:val="16"/>
              </w:rPr>
            </w:pPr>
            <w:r>
              <w:rPr>
                <w:rFonts w:ascii="Calibri" w:hAnsi="Calibri" w:cs="Calibri"/>
                <w:b/>
                <w:bCs/>
                <w:color w:val="000000"/>
                <w:sz w:val="16"/>
                <w:szCs w:val="16"/>
              </w:rPr>
              <w:t>116,28</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82,41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265.777,96</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375.000,00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309.035,81</w:t>
            </w:r>
          </w:p>
        </w:tc>
        <w:tc>
          <w:tcPr>
            <w:tcW w:w="850" w:type="dxa"/>
            <w:tcBorders>
              <w:top w:val="nil"/>
              <w:left w:val="nil"/>
              <w:bottom w:val="nil"/>
              <w:right w:val="nil"/>
            </w:tcBorders>
            <w:vAlign w:val="bottom"/>
          </w:tcPr>
          <w:p w:rsidR="0048218B" w:rsidRPr="00626954" w:rsidRDefault="00292831" w:rsidP="0048218B">
            <w:pPr>
              <w:spacing w:line="240" w:lineRule="auto"/>
              <w:jc w:val="right"/>
              <w:rPr>
                <w:rFonts w:ascii="Calibri" w:hAnsi="Calibri" w:cs="Calibri"/>
                <w:b/>
                <w:sz w:val="16"/>
                <w:szCs w:val="16"/>
              </w:rPr>
            </w:pPr>
            <w:r w:rsidRPr="00626954">
              <w:rPr>
                <w:rFonts w:ascii="Calibri" w:hAnsi="Calibri" w:cs="Calibri"/>
                <w:b/>
                <w:sz w:val="16"/>
                <w:szCs w:val="16"/>
              </w:rPr>
              <w:t>116,28</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82,41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265.777,96</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375.000,00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309.035,81</w:t>
            </w:r>
          </w:p>
        </w:tc>
        <w:tc>
          <w:tcPr>
            <w:tcW w:w="850" w:type="dxa"/>
            <w:tcBorders>
              <w:top w:val="nil"/>
              <w:left w:val="nil"/>
              <w:bottom w:val="nil"/>
              <w:right w:val="nil"/>
            </w:tcBorders>
            <w:vAlign w:val="bottom"/>
          </w:tcPr>
          <w:p w:rsidR="0048218B" w:rsidRPr="00626954" w:rsidRDefault="00292831" w:rsidP="0048218B">
            <w:pPr>
              <w:spacing w:line="240" w:lineRule="auto"/>
              <w:jc w:val="right"/>
              <w:rPr>
                <w:rFonts w:ascii="Calibri" w:hAnsi="Calibri" w:cs="Calibri"/>
                <w:b/>
                <w:sz w:val="16"/>
                <w:szCs w:val="16"/>
              </w:rPr>
            </w:pPr>
            <w:r w:rsidRPr="00626954">
              <w:rPr>
                <w:rFonts w:ascii="Calibri" w:hAnsi="Calibri" w:cs="Calibri"/>
                <w:b/>
                <w:sz w:val="16"/>
                <w:szCs w:val="16"/>
              </w:rPr>
              <w:t>116,28</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82,41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104.915,49</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118.082,77</w:t>
            </w:r>
          </w:p>
        </w:tc>
        <w:tc>
          <w:tcPr>
            <w:tcW w:w="850" w:type="dxa"/>
            <w:tcBorders>
              <w:top w:val="nil"/>
              <w:left w:val="nil"/>
              <w:bottom w:val="nil"/>
              <w:right w:val="nil"/>
            </w:tcBorders>
            <w:vAlign w:val="bottom"/>
          </w:tcPr>
          <w:p w:rsidR="0048218B" w:rsidRPr="003E40E1" w:rsidRDefault="00292831" w:rsidP="0048218B">
            <w:pPr>
              <w:spacing w:line="240" w:lineRule="auto"/>
              <w:jc w:val="right"/>
              <w:rPr>
                <w:rFonts w:ascii="Calibri" w:hAnsi="Calibri" w:cs="Calibri"/>
                <w:b/>
                <w:sz w:val="16"/>
                <w:szCs w:val="16"/>
              </w:rPr>
            </w:pPr>
            <w:r w:rsidRPr="003E40E1">
              <w:rPr>
                <w:rFonts w:ascii="Calibri" w:hAnsi="Calibri" w:cs="Calibri"/>
                <w:b/>
                <w:sz w:val="16"/>
                <w:szCs w:val="16"/>
              </w:rPr>
              <w:t>112,55</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78,72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104.915,49</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118.082,77</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112,55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78,72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Održavanje službenih osobnih automobila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104.915,49</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118.082,77</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112,55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78,72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160.862,47</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225.000,00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190.953,04</w:t>
            </w:r>
          </w:p>
        </w:tc>
        <w:tc>
          <w:tcPr>
            <w:tcW w:w="850" w:type="dxa"/>
            <w:tcBorders>
              <w:top w:val="nil"/>
              <w:left w:val="nil"/>
              <w:bottom w:val="nil"/>
              <w:right w:val="nil"/>
            </w:tcBorders>
            <w:vAlign w:val="bottom"/>
          </w:tcPr>
          <w:p w:rsidR="0048218B" w:rsidRPr="003E40E1" w:rsidRDefault="00292831" w:rsidP="0048218B">
            <w:pPr>
              <w:spacing w:line="240" w:lineRule="auto"/>
              <w:jc w:val="right"/>
              <w:rPr>
                <w:rFonts w:ascii="Calibri" w:hAnsi="Calibri" w:cs="Calibri"/>
                <w:b/>
                <w:sz w:val="16"/>
                <w:szCs w:val="16"/>
              </w:rPr>
            </w:pPr>
            <w:r w:rsidRPr="003E40E1">
              <w:rPr>
                <w:rFonts w:ascii="Calibri" w:hAnsi="Calibri" w:cs="Calibri"/>
                <w:b/>
                <w:sz w:val="16"/>
                <w:szCs w:val="16"/>
              </w:rPr>
              <w:t>118,71</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84,87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47.709,86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36.825,00</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77,19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81,83</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održavanja ostale opreme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10.779,86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2.225,00</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20,64</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22,25</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lastRenderedPageBreak/>
              <w:t>R0108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Usluge održavanja računalne opreme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36.930,00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34.600,00</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93,69</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98,86</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21.199,00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29.808,13</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140,62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74,52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R0109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Najam opreme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21.199,00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29.808,13</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140,62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74,52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Računalne usluge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91.953,61</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124.319,91</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135,20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88,80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R0110</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Računalne usluge LC</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91.953,61</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120.779,91</w:t>
            </w:r>
          </w:p>
        </w:tc>
        <w:tc>
          <w:tcPr>
            <w:tcW w:w="850" w:type="dxa"/>
            <w:tcBorders>
              <w:top w:val="nil"/>
              <w:left w:val="nil"/>
              <w:bottom w:val="nil"/>
              <w:right w:val="nil"/>
            </w:tcBorders>
            <w:vAlign w:val="bottom"/>
          </w:tcPr>
          <w:p w:rsidR="0048218B" w:rsidRPr="00EE38B7" w:rsidRDefault="00292831" w:rsidP="0048218B">
            <w:pPr>
              <w:spacing w:line="240" w:lineRule="auto"/>
              <w:jc w:val="right"/>
              <w:rPr>
                <w:rFonts w:ascii="Calibri" w:hAnsi="Calibri" w:cs="Calibri"/>
                <w:sz w:val="16"/>
                <w:szCs w:val="16"/>
              </w:rPr>
            </w:pPr>
            <w:r>
              <w:rPr>
                <w:rFonts w:ascii="Calibri" w:hAnsi="Calibri" w:cs="Calibri"/>
                <w:sz w:val="16"/>
                <w:szCs w:val="16"/>
              </w:rPr>
              <w:t>131,35</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92,91</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R0111</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Računalne usluge-održavanje programskih rješenja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3.540,00</w:t>
            </w:r>
          </w:p>
        </w:tc>
        <w:tc>
          <w:tcPr>
            <w:tcW w:w="850" w:type="dxa"/>
            <w:tcBorders>
              <w:top w:val="nil"/>
              <w:left w:val="nil"/>
              <w:bottom w:val="nil"/>
              <w:right w:val="nil"/>
            </w:tcBorders>
            <w:vAlign w:val="bottom"/>
          </w:tcPr>
          <w:p w:rsidR="0048218B" w:rsidRPr="00EE38B7" w:rsidRDefault="0048218B"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35,40</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K100001</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Računalna i druga oprema i programi</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102.781,47</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215.000,00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143.340,28</w:t>
            </w:r>
          </w:p>
        </w:tc>
        <w:tc>
          <w:tcPr>
            <w:tcW w:w="850" w:type="dxa"/>
            <w:tcBorders>
              <w:top w:val="nil"/>
              <w:left w:val="nil"/>
              <w:bottom w:val="nil"/>
              <w:right w:val="nil"/>
            </w:tcBorders>
            <w:shd w:val="clear" w:color="000000" w:fill="C1C1FF"/>
            <w:vAlign w:val="bottom"/>
          </w:tcPr>
          <w:p w:rsidR="0048218B" w:rsidRPr="00EE38B7" w:rsidRDefault="00AA0778"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139,47</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66,67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102.781,47</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215.000,00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143.340,28</w:t>
            </w:r>
          </w:p>
        </w:tc>
        <w:tc>
          <w:tcPr>
            <w:tcW w:w="850" w:type="dxa"/>
            <w:tcBorders>
              <w:top w:val="nil"/>
              <w:left w:val="nil"/>
              <w:bottom w:val="nil"/>
              <w:right w:val="nil"/>
            </w:tcBorders>
            <w:vAlign w:val="bottom"/>
          </w:tcPr>
          <w:p w:rsidR="0048218B" w:rsidRPr="00626954" w:rsidRDefault="00EA6B06" w:rsidP="0048218B">
            <w:pPr>
              <w:spacing w:line="240" w:lineRule="auto"/>
              <w:jc w:val="right"/>
              <w:rPr>
                <w:rFonts w:ascii="Calibri" w:hAnsi="Calibri" w:cs="Calibri"/>
                <w:b/>
                <w:sz w:val="16"/>
                <w:szCs w:val="16"/>
              </w:rPr>
            </w:pPr>
            <w:r w:rsidRPr="00626954">
              <w:rPr>
                <w:rFonts w:ascii="Calibri" w:hAnsi="Calibri" w:cs="Calibri"/>
                <w:b/>
                <w:sz w:val="16"/>
                <w:szCs w:val="16"/>
              </w:rPr>
              <w:t>139,47</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66,67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102.781,47</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215.000,00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143.340,28</w:t>
            </w:r>
          </w:p>
        </w:tc>
        <w:tc>
          <w:tcPr>
            <w:tcW w:w="850" w:type="dxa"/>
            <w:tcBorders>
              <w:top w:val="nil"/>
              <w:left w:val="nil"/>
              <w:bottom w:val="nil"/>
              <w:right w:val="nil"/>
            </w:tcBorders>
            <w:vAlign w:val="bottom"/>
          </w:tcPr>
          <w:p w:rsidR="0048218B" w:rsidRPr="00626954" w:rsidRDefault="00EA6B06" w:rsidP="0048218B">
            <w:pPr>
              <w:spacing w:line="240" w:lineRule="auto"/>
              <w:jc w:val="right"/>
              <w:rPr>
                <w:rFonts w:ascii="Calibri" w:hAnsi="Calibri" w:cs="Calibri"/>
                <w:b/>
                <w:sz w:val="16"/>
                <w:szCs w:val="16"/>
              </w:rPr>
            </w:pPr>
            <w:r w:rsidRPr="00626954">
              <w:rPr>
                <w:rFonts w:ascii="Calibri" w:hAnsi="Calibri" w:cs="Calibri"/>
                <w:b/>
                <w:sz w:val="16"/>
                <w:szCs w:val="16"/>
              </w:rPr>
              <w:t>139,47</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66,67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Postrojenja i oprema</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100.987,79</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160.000,00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114.885,28</w:t>
            </w:r>
          </w:p>
        </w:tc>
        <w:tc>
          <w:tcPr>
            <w:tcW w:w="850" w:type="dxa"/>
            <w:tcBorders>
              <w:top w:val="nil"/>
              <w:left w:val="nil"/>
              <w:bottom w:val="nil"/>
              <w:right w:val="nil"/>
            </w:tcBorders>
            <w:vAlign w:val="bottom"/>
          </w:tcPr>
          <w:p w:rsidR="0048218B" w:rsidRPr="003E40E1" w:rsidRDefault="00EA6B06" w:rsidP="0048218B">
            <w:pPr>
              <w:spacing w:line="240" w:lineRule="auto"/>
              <w:jc w:val="right"/>
              <w:rPr>
                <w:rFonts w:ascii="Calibri" w:hAnsi="Calibri" w:cs="Calibri"/>
                <w:b/>
                <w:sz w:val="16"/>
                <w:szCs w:val="16"/>
              </w:rPr>
            </w:pPr>
            <w:r w:rsidRPr="003E40E1">
              <w:rPr>
                <w:rFonts w:ascii="Calibri" w:hAnsi="Calibri" w:cs="Calibri"/>
                <w:b/>
                <w:sz w:val="16"/>
                <w:szCs w:val="16"/>
              </w:rPr>
              <w:t>113,77</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71,80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Uredska oprema i namještaj</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42.455,00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28.409,00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66,92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71,02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R0112</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Računala i računalna oprema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42.455,00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28.409,00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66,92</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71,02</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Komunikacijska oprema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45.034,96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R0113</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Komunikacijska oprema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45.034,96</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Oprema za održavanje i zaštitu</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13.497,83</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R0114</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4223</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Oprema za grijanje, ventilaciju i hlađenje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13.497,83</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86.476,28</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86,48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R0115</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86.476,28</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86,48</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1.793,68</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55.000,00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28.455,00</w:t>
            </w:r>
          </w:p>
        </w:tc>
        <w:tc>
          <w:tcPr>
            <w:tcW w:w="850" w:type="dxa"/>
            <w:tcBorders>
              <w:top w:val="nil"/>
              <w:left w:val="nil"/>
              <w:bottom w:val="nil"/>
              <w:right w:val="nil"/>
            </w:tcBorders>
            <w:vAlign w:val="bottom"/>
          </w:tcPr>
          <w:p w:rsidR="0048218B" w:rsidRPr="003E40E1" w:rsidRDefault="00EA6B06" w:rsidP="0048218B">
            <w:pPr>
              <w:spacing w:line="240" w:lineRule="auto"/>
              <w:jc w:val="right"/>
              <w:rPr>
                <w:rFonts w:ascii="Calibri" w:hAnsi="Calibri" w:cs="Calibri"/>
                <w:b/>
                <w:sz w:val="16"/>
                <w:szCs w:val="16"/>
              </w:rPr>
            </w:pPr>
            <w:r w:rsidRPr="003E40E1">
              <w:rPr>
                <w:rFonts w:ascii="Calibri" w:hAnsi="Calibri" w:cs="Calibri"/>
                <w:b/>
                <w:sz w:val="16"/>
                <w:szCs w:val="16"/>
              </w:rPr>
              <w:t>1586,41</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51,74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4262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Ulaganja u računalne programe</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1.793,68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28.455,00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1586,41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51,74</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R0116</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4262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Računalni programi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1.793,68</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8.080,00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450,47</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53,87</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R0117</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4262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Programska rješenja-grad</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20.375,00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50,94</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K100002</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Uredska oprema i namještaj</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19.780,00</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70.000,00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43.675,00</w:t>
            </w:r>
          </w:p>
        </w:tc>
        <w:tc>
          <w:tcPr>
            <w:tcW w:w="850" w:type="dxa"/>
            <w:tcBorders>
              <w:top w:val="nil"/>
              <w:left w:val="nil"/>
              <w:bottom w:val="nil"/>
              <w:right w:val="nil"/>
            </w:tcBorders>
            <w:shd w:val="clear" w:color="000000" w:fill="C1C1FF"/>
            <w:vAlign w:val="bottom"/>
          </w:tcPr>
          <w:p w:rsidR="0048218B" w:rsidRPr="00EE38B7" w:rsidRDefault="00EA6B06"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220,81</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62,39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19.780,00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43.675,00</w:t>
            </w:r>
          </w:p>
        </w:tc>
        <w:tc>
          <w:tcPr>
            <w:tcW w:w="850" w:type="dxa"/>
            <w:tcBorders>
              <w:top w:val="nil"/>
              <w:left w:val="nil"/>
              <w:bottom w:val="nil"/>
              <w:right w:val="nil"/>
            </w:tcBorders>
            <w:vAlign w:val="bottom"/>
          </w:tcPr>
          <w:p w:rsidR="0048218B" w:rsidRPr="00626954" w:rsidRDefault="00EA6B06" w:rsidP="0048218B">
            <w:pPr>
              <w:spacing w:line="240" w:lineRule="auto"/>
              <w:jc w:val="right"/>
              <w:rPr>
                <w:rFonts w:ascii="Calibri" w:hAnsi="Calibri" w:cs="Calibri"/>
                <w:b/>
                <w:sz w:val="16"/>
                <w:szCs w:val="16"/>
              </w:rPr>
            </w:pPr>
            <w:r w:rsidRPr="00626954">
              <w:rPr>
                <w:rFonts w:ascii="Calibri" w:hAnsi="Calibri" w:cs="Calibri"/>
                <w:b/>
                <w:sz w:val="16"/>
                <w:szCs w:val="16"/>
              </w:rPr>
              <w:t>220,81</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62,39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19.780,00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43.675,00</w:t>
            </w:r>
          </w:p>
        </w:tc>
        <w:tc>
          <w:tcPr>
            <w:tcW w:w="850" w:type="dxa"/>
            <w:tcBorders>
              <w:top w:val="nil"/>
              <w:left w:val="nil"/>
              <w:bottom w:val="nil"/>
              <w:right w:val="nil"/>
            </w:tcBorders>
            <w:vAlign w:val="bottom"/>
          </w:tcPr>
          <w:p w:rsidR="0048218B" w:rsidRPr="00626954" w:rsidRDefault="00EA6B06" w:rsidP="0048218B">
            <w:pPr>
              <w:spacing w:line="240" w:lineRule="auto"/>
              <w:jc w:val="right"/>
              <w:rPr>
                <w:rFonts w:ascii="Calibri" w:hAnsi="Calibri" w:cs="Calibri"/>
                <w:b/>
                <w:sz w:val="16"/>
                <w:szCs w:val="16"/>
              </w:rPr>
            </w:pPr>
            <w:r w:rsidRPr="00626954">
              <w:rPr>
                <w:rFonts w:ascii="Calibri" w:hAnsi="Calibri" w:cs="Calibri"/>
                <w:b/>
                <w:sz w:val="16"/>
                <w:szCs w:val="16"/>
              </w:rPr>
              <w:t>220,81</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62,39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Postrojenja i oprema</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19.780,00</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43.675,00</w:t>
            </w:r>
          </w:p>
        </w:tc>
        <w:tc>
          <w:tcPr>
            <w:tcW w:w="850" w:type="dxa"/>
            <w:tcBorders>
              <w:top w:val="nil"/>
              <w:left w:val="nil"/>
              <w:bottom w:val="nil"/>
              <w:right w:val="nil"/>
            </w:tcBorders>
            <w:vAlign w:val="bottom"/>
          </w:tcPr>
          <w:p w:rsidR="0048218B" w:rsidRPr="003E40E1" w:rsidRDefault="00EA6B06" w:rsidP="0048218B">
            <w:pPr>
              <w:spacing w:line="240" w:lineRule="auto"/>
              <w:jc w:val="right"/>
              <w:rPr>
                <w:rFonts w:ascii="Calibri" w:hAnsi="Calibri" w:cs="Calibri"/>
                <w:b/>
                <w:sz w:val="16"/>
                <w:szCs w:val="16"/>
              </w:rPr>
            </w:pPr>
            <w:r w:rsidRPr="003E40E1">
              <w:rPr>
                <w:rFonts w:ascii="Calibri" w:hAnsi="Calibri" w:cs="Calibri"/>
                <w:b/>
                <w:sz w:val="16"/>
                <w:szCs w:val="16"/>
              </w:rPr>
              <w:t>220,81</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62,39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Uredska oprema i namještaj</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19.780,00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43.675,00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220,81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62,39</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R0118</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Uredski namještaj</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19.780,00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43.675,00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220,81</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62,39</w:t>
            </w:r>
          </w:p>
        </w:tc>
      </w:tr>
      <w:tr w:rsidR="0048218B"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K100003</w:t>
            </w:r>
          </w:p>
        </w:tc>
        <w:tc>
          <w:tcPr>
            <w:tcW w:w="2410"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Umjetnička djela</w:t>
            </w:r>
          </w:p>
        </w:tc>
        <w:tc>
          <w:tcPr>
            <w:tcW w:w="1276" w:type="dxa"/>
            <w:tcBorders>
              <w:top w:val="nil"/>
              <w:left w:val="nil"/>
              <w:bottom w:val="nil"/>
              <w:right w:val="nil"/>
            </w:tcBorders>
            <w:shd w:val="clear" w:color="000000" w:fill="C1C1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29.000,00</w:t>
            </w:r>
          </w:p>
        </w:tc>
        <w:tc>
          <w:tcPr>
            <w:tcW w:w="1417"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15.000,00</w:t>
            </w:r>
          </w:p>
        </w:tc>
        <w:tc>
          <w:tcPr>
            <w:tcW w:w="1276"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12.000,00</w:t>
            </w:r>
          </w:p>
        </w:tc>
        <w:tc>
          <w:tcPr>
            <w:tcW w:w="850" w:type="dxa"/>
            <w:tcBorders>
              <w:top w:val="nil"/>
              <w:left w:val="nil"/>
              <w:bottom w:val="nil"/>
              <w:right w:val="nil"/>
            </w:tcBorders>
            <w:shd w:val="clear" w:color="000000" w:fill="C1C1FF"/>
            <w:vAlign w:val="bottom"/>
          </w:tcPr>
          <w:p w:rsidR="0048218B" w:rsidRPr="00EE38B7" w:rsidRDefault="00EA6B06"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41,38</w:t>
            </w:r>
          </w:p>
        </w:tc>
        <w:tc>
          <w:tcPr>
            <w:tcW w:w="709" w:type="dxa"/>
            <w:tcBorders>
              <w:top w:val="nil"/>
              <w:left w:val="nil"/>
              <w:bottom w:val="nil"/>
              <w:right w:val="nil"/>
            </w:tcBorders>
            <w:shd w:val="clear" w:color="000000" w:fill="C1C1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29.000,00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12.000,00</w:t>
            </w:r>
          </w:p>
        </w:tc>
        <w:tc>
          <w:tcPr>
            <w:tcW w:w="850" w:type="dxa"/>
            <w:tcBorders>
              <w:top w:val="nil"/>
              <w:left w:val="nil"/>
              <w:bottom w:val="nil"/>
              <w:right w:val="nil"/>
            </w:tcBorders>
            <w:vAlign w:val="bottom"/>
          </w:tcPr>
          <w:p w:rsidR="0048218B" w:rsidRPr="00626954" w:rsidRDefault="00EA6B06" w:rsidP="0048218B">
            <w:pPr>
              <w:spacing w:line="240" w:lineRule="auto"/>
              <w:jc w:val="right"/>
              <w:rPr>
                <w:rFonts w:ascii="Calibri" w:hAnsi="Calibri" w:cs="Calibri"/>
                <w:b/>
                <w:sz w:val="16"/>
                <w:szCs w:val="16"/>
              </w:rPr>
            </w:pPr>
            <w:r w:rsidRPr="00626954">
              <w:rPr>
                <w:rFonts w:ascii="Calibri" w:hAnsi="Calibri" w:cs="Calibri"/>
                <w:b/>
                <w:sz w:val="16"/>
                <w:szCs w:val="16"/>
              </w:rPr>
              <w:t>41,38</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43</w:t>
            </w:r>
          </w:p>
        </w:tc>
        <w:tc>
          <w:tcPr>
            <w:tcW w:w="2410" w:type="dxa"/>
            <w:tcBorders>
              <w:top w:val="nil"/>
              <w:left w:val="nil"/>
              <w:bottom w:val="nil"/>
              <w:right w:val="nil"/>
            </w:tcBorders>
            <w:shd w:val="clear" w:color="auto" w:fill="auto"/>
            <w:noWrap/>
            <w:vAlign w:val="bottom"/>
            <w:hideMark/>
          </w:tcPr>
          <w:p w:rsidR="0048218B" w:rsidRPr="00626954" w:rsidRDefault="0048218B" w:rsidP="0048218B">
            <w:pPr>
              <w:spacing w:line="240" w:lineRule="auto"/>
              <w:rPr>
                <w:rFonts w:ascii="Calibri" w:hAnsi="Calibri" w:cs="Calibri"/>
                <w:b/>
                <w:sz w:val="16"/>
                <w:szCs w:val="16"/>
              </w:rPr>
            </w:pPr>
            <w:r w:rsidRPr="00626954">
              <w:rPr>
                <w:rFonts w:ascii="Calibri" w:hAnsi="Calibri" w:cs="Calibri"/>
                <w:b/>
                <w:sz w:val="16"/>
                <w:szCs w:val="16"/>
              </w:rPr>
              <w:t>Rashodi za nabavu plemenitih metala i ostalih pohranjenih vrijednosti</w:t>
            </w:r>
          </w:p>
        </w:tc>
        <w:tc>
          <w:tcPr>
            <w:tcW w:w="1276" w:type="dxa"/>
            <w:tcBorders>
              <w:top w:val="nil"/>
              <w:left w:val="nil"/>
              <w:bottom w:val="nil"/>
              <w:right w:val="nil"/>
            </w:tcBorders>
            <w:shd w:val="clear" w:color="auto" w:fill="auto"/>
            <w:vAlign w:val="bottom"/>
          </w:tcPr>
          <w:p w:rsidR="0048218B" w:rsidRPr="00626954" w:rsidRDefault="0048218B" w:rsidP="0048218B">
            <w:pPr>
              <w:jc w:val="right"/>
              <w:rPr>
                <w:rFonts w:ascii="Calibri" w:hAnsi="Calibri" w:cs="Calibri"/>
                <w:b/>
                <w:sz w:val="16"/>
                <w:szCs w:val="16"/>
              </w:rPr>
            </w:pPr>
            <w:r w:rsidRPr="00626954">
              <w:rPr>
                <w:rFonts w:ascii="Calibri" w:hAnsi="Calibri" w:cs="Calibri"/>
                <w:b/>
                <w:sz w:val="16"/>
                <w:szCs w:val="16"/>
              </w:rPr>
              <w:t>29.000,00</w:t>
            </w:r>
          </w:p>
        </w:tc>
        <w:tc>
          <w:tcPr>
            <w:tcW w:w="1417"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12.000,00</w:t>
            </w:r>
          </w:p>
        </w:tc>
        <w:tc>
          <w:tcPr>
            <w:tcW w:w="850" w:type="dxa"/>
            <w:tcBorders>
              <w:top w:val="nil"/>
              <w:left w:val="nil"/>
              <w:bottom w:val="nil"/>
              <w:right w:val="nil"/>
            </w:tcBorders>
            <w:vAlign w:val="bottom"/>
          </w:tcPr>
          <w:p w:rsidR="0048218B" w:rsidRPr="00626954" w:rsidRDefault="00EA6B06" w:rsidP="0048218B">
            <w:pPr>
              <w:spacing w:line="240" w:lineRule="auto"/>
              <w:jc w:val="right"/>
              <w:rPr>
                <w:rFonts w:ascii="Calibri" w:hAnsi="Calibri" w:cs="Calibri"/>
                <w:b/>
                <w:sz w:val="16"/>
                <w:szCs w:val="16"/>
              </w:rPr>
            </w:pPr>
            <w:r w:rsidRPr="00626954">
              <w:rPr>
                <w:rFonts w:ascii="Calibri" w:hAnsi="Calibri" w:cs="Calibri"/>
                <w:b/>
                <w:sz w:val="16"/>
                <w:szCs w:val="16"/>
              </w:rPr>
              <w:t>41,38</w:t>
            </w:r>
          </w:p>
        </w:tc>
        <w:tc>
          <w:tcPr>
            <w:tcW w:w="709" w:type="dxa"/>
            <w:tcBorders>
              <w:top w:val="nil"/>
              <w:left w:val="nil"/>
              <w:bottom w:val="nil"/>
              <w:right w:val="nil"/>
            </w:tcBorders>
            <w:shd w:val="clear" w:color="auto" w:fill="auto"/>
            <w:noWrap/>
            <w:vAlign w:val="bottom"/>
            <w:hideMark/>
          </w:tcPr>
          <w:p w:rsidR="0048218B" w:rsidRPr="00626954" w:rsidRDefault="0048218B" w:rsidP="0048218B">
            <w:pPr>
              <w:spacing w:line="240" w:lineRule="auto"/>
              <w:jc w:val="right"/>
              <w:rPr>
                <w:rFonts w:ascii="Calibri" w:hAnsi="Calibri" w:cs="Calibri"/>
                <w:b/>
                <w:sz w:val="16"/>
                <w:szCs w:val="16"/>
              </w:rPr>
            </w:pPr>
            <w:r w:rsidRPr="00626954">
              <w:rPr>
                <w:rFonts w:ascii="Calibri" w:hAnsi="Calibri" w:cs="Calibri"/>
                <w:b/>
                <w:sz w:val="16"/>
                <w:szCs w:val="16"/>
              </w:rPr>
              <w:t>80,00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431</w:t>
            </w:r>
          </w:p>
        </w:tc>
        <w:tc>
          <w:tcPr>
            <w:tcW w:w="2410" w:type="dxa"/>
            <w:tcBorders>
              <w:top w:val="nil"/>
              <w:left w:val="nil"/>
              <w:bottom w:val="nil"/>
              <w:right w:val="nil"/>
            </w:tcBorders>
            <w:shd w:val="clear" w:color="auto" w:fill="auto"/>
            <w:noWrap/>
            <w:vAlign w:val="bottom"/>
            <w:hideMark/>
          </w:tcPr>
          <w:p w:rsidR="0048218B" w:rsidRPr="003E40E1" w:rsidRDefault="0048218B" w:rsidP="0048218B">
            <w:pPr>
              <w:spacing w:line="240" w:lineRule="auto"/>
              <w:rPr>
                <w:rFonts w:ascii="Calibri" w:hAnsi="Calibri" w:cs="Calibri"/>
                <w:b/>
                <w:sz w:val="16"/>
                <w:szCs w:val="16"/>
              </w:rPr>
            </w:pPr>
            <w:r w:rsidRPr="003E40E1">
              <w:rPr>
                <w:rFonts w:ascii="Calibri" w:hAnsi="Calibri" w:cs="Calibri"/>
                <w:b/>
                <w:sz w:val="16"/>
                <w:szCs w:val="16"/>
              </w:rPr>
              <w:t>Plemeniti metali i ostale pohranjene vrijednosti</w:t>
            </w:r>
          </w:p>
        </w:tc>
        <w:tc>
          <w:tcPr>
            <w:tcW w:w="1276" w:type="dxa"/>
            <w:tcBorders>
              <w:top w:val="nil"/>
              <w:left w:val="nil"/>
              <w:bottom w:val="nil"/>
              <w:right w:val="nil"/>
            </w:tcBorders>
            <w:shd w:val="clear" w:color="auto" w:fill="auto"/>
            <w:vAlign w:val="bottom"/>
          </w:tcPr>
          <w:p w:rsidR="0048218B" w:rsidRPr="003E40E1" w:rsidRDefault="0048218B" w:rsidP="0048218B">
            <w:pPr>
              <w:jc w:val="right"/>
              <w:rPr>
                <w:rFonts w:ascii="Calibri" w:hAnsi="Calibri" w:cs="Calibri"/>
                <w:b/>
                <w:sz w:val="16"/>
                <w:szCs w:val="16"/>
              </w:rPr>
            </w:pPr>
            <w:r w:rsidRPr="003E40E1">
              <w:rPr>
                <w:rFonts w:ascii="Calibri" w:hAnsi="Calibri" w:cs="Calibri"/>
                <w:b/>
                <w:sz w:val="16"/>
                <w:szCs w:val="16"/>
              </w:rPr>
              <w:t>29.000,00</w:t>
            </w:r>
          </w:p>
        </w:tc>
        <w:tc>
          <w:tcPr>
            <w:tcW w:w="1417"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12.000,00</w:t>
            </w:r>
          </w:p>
        </w:tc>
        <w:tc>
          <w:tcPr>
            <w:tcW w:w="850" w:type="dxa"/>
            <w:tcBorders>
              <w:top w:val="nil"/>
              <w:left w:val="nil"/>
              <w:bottom w:val="nil"/>
              <w:right w:val="nil"/>
            </w:tcBorders>
            <w:vAlign w:val="bottom"/>
          </w:tcPr>
          <w:p w:rsidR="0048218B" w:rsidRPr="003E40E1" w:rsidRDefault="00EA6B06" w:rsidP="0048218B">
            <w:pPr>
              <w:spacing w:line="240" w:lineRule="auto"/>
              <w:jc w:val="right"/>
              <w:rPr>
                <w:rFonts w:ascii="Calibri" w:hAnsi="Calibri" w:cs="Calibri"/>
                <w:b/>
                <w:sz w:val="16"/>
                <w:szCs w:val="16"/>
              </w:rPr>
            </w:pPr>
            <w:r w:rsidRPr="003E40E1">
              <w:rPr>
                <w:rFonts w:ascii="Calibri" w:hAnsi="Calibri" w:cs="Calibri"/>
                <w:b/>
                <w:sz w:val="16"/>
                <w:szCs w:val="16"/>
              </w:rPr>
              <w:t>41,38</w:t>
            </w:r>
          </w:p>
        </w:tc>
        <w:tc>
          <w:tcPr>
            <w:tcW w:w="709" w:type="dxa"/>
            <w:tcBorders>
              <w:top w:val="nil"/>
              <w:left w:val="nil"/>
              <w:bottom w:val="nil"/>
              <w:right w:val="nil"/>
            </w:tcBorders>
            <w:shd w:val="clear" w:color="auto" w:fill="auto"/>
            <w:noWrap/>
            <w:vAlign w:val="bottom"/>
            <w:hideMark/>
          </w:tcPr>
          <w:p w:rsidR="0048218B" w:rsidRPr="003E40E1" w:rsidRDefault="0048218B" w:rsidP="0048218B">
            <w:pPr>
              <w:spacing w:line="240" w:lineRule="auto"/>
              <w:jc w:val="right"/>
              <w:rPr>
                <w:rFonts w:ascii="Calibri" w:hAnsi="Calibri" w:cs="Calibri"/>
                <w:b/>
                <w:sz w:val="16"/>
                <w:szCs w:val="16"/>
              </w:rPr>
            </w:pPr>
            <w:r w:rsidRPr="003E40E1">
              <w:rPr>
                <w:rFonts w:ascii="Calibri" w:hAnsi="Calibri" w:cs="Calibri"/>
                <w:b/>
                <w:sz w:val="16"/>
                <w:szCs w:val="16"/>
              </w:rPr>
              <w:t>80,00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4312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Pohranjene knjige, umjetnička djela i slične vrijednosti</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29.000,00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12.000,00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41,38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80,00</w:t>
            </w:r>
          </w:p>
        </w:tc>
      </w:tr>
      <w:tr w:rsidR="0048218B"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R0119</w:t>
            </w:r>
          </w:p>
        </w:tc>
        <w:tc>
          <w:tcPr>
            <w:tcW w:w="85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4312</w:t>
            </w:r>
          </w:p>
        </w:tc>
        <w:tc>
          <w:tcPr>
            <w:tcW w:w="2410" w:type="dxa"/>
            <w:tcBorders>
              <w:top w:val="nil"/>
              <w:left w:val="nil"/>
              <w:bottom w:val="nil"/>
              <w:right w:val="nil"/>
            </w:tcBorders>
            <w:shd w:val="clear" w:color="auto" w:fill="auto"/>
            <w:noWrap/>
            <w:vAlign w:val="bottom"/>
            <w:hideMark/>
          </w:tcPr>
          <w:p w:rsidR="0048218B" w:rsidRPr="00EE38B7" w:rsidRDefault="0048218B" w:rsidP="0048218B">
            <w:pPr>
              <w:spacing w:line="240" w:lineRule="auto"/>
              <w:rPr>
                <w:rFonts w:ascii="Calibri" w:hAnsi="Calibri" w:cs="Calibri"/>
                <w:sz w:val="16"/>
                <w:szCs w:val="16"/>
              </w:rPr>
            </w:pPr>
            <w:r w:rsidRPr="00EE38B7">
              <w:rPr>
                <w:rFonts w:ascii="Calibri" w:hAnsi="Calibri" w:cs="Calibri"/>
                <w:sz w:val="16"/>
                <w:szCs w:val="16"/>
              </w:rPr>
              <w:t>Umjetnička djela</w:t>
            </w:r>
          </w:p>
        </w:tc>
        <w:tc>
          <w:tcPr>
            <w:tcW w:w="1276" w:type="dxa"/>
            <w:tcBorders>
              <w:top w:val="nil"/>
              <w:left w:val="nil"/>
              <w:bottom w:val="nil"/>
              <w:right w:val="nil"/>
            </w:tcBorders>
            <w:shd w:val="clear" w:color="auto" w:fill="auto"/>
            <w:vAlign w:val="bottom"/>
          </w:tcPr>
          <w:p w:rsidR="0048218B" w:rsidRDefault="0048218B" w:rsidP="0048218B">
            <w:pPr>
              <w:jc w:val="right"/>
              <w:rPr>
                <w:rFonts w:ascii="Calibri" w:hAnsi="Calibri" w:cs="Calibri"/>
                <w:sz w:val="16"/>
                <w:szCs w:val="16"/>
              </w:rPr>
            </w:pPr>
            <w:r>
              <w:rPr>
                <w:rFonts w:ascii="Calibri" w:hAnsi="Calibri" w:cs="Calibri"/>
                <w:sz w:val="16"/>
                <w:szCs w:val="16"/>
              </w:rPr>
              <w:t>29.000,00</w:t>
            </w:r>
          </w:p>
        </w:tc>
        <w:tc>
          <w:tcPr>
            <w:tcW w:w="1417"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12.000,00</w:t>
            </w:r>
          </w:p>
        </w:tc>
        <w:tc>
          <w:tcPr>
            <w:tcW w:w="850" w:type="dxa"/>
            <w:tcBorders>
              <w:top w:val="nil"/>
              <w:left w:val="nil"/>
              <w:bottom w:val="nil"/>
              <w:right w:val="nil"/>
            </w:tcBorders>
            <w:vAlign w:val="bottom"/>
          </w:tcPr>
          <w:p w:rsidR="0048218B" w:rsidRPr="00EE38B7" w:rsidRDefault="00EA6B06" w:rsidP="0048218B">
            <w:pPr>
              <w:spacing w:line="240" w:lineRule="auto"/>
              <w:jc w:val="right"/>
              <w:rPr>
                <w:rFonts w:ascii="Calibri" w:hAnsi="Calibri" w:cs="Calibri"/>
                <w:sz w:val="16"/>
                <w:szCs w:val="16"/>
              </w:rPr>
            </w:pPr>
            <w:r>
              <w:rPr>
                <w:rFonts w:ascii="Calibri" w:hAnsi="Calibri" w:cs="Calibri"/>
                <w:sz w:val="16"/>
                <w:szCs w:val="16"/>
              </w:rPr>
              <w:t>41,38</w:t>
            </w:r>
          </w:p>
        </w:tc>
        <w:tc>
          <w:tcPr>
            <w:tcW w:w="709" w:type="dxa"/>
            <w:tcBorders>
              <w:top w:val="nil"/>
              <w:left w:val="nil"/>
              <w:bottom w:val="nil"/>
              <w:right w:val="nil"/>
            </w:tcBorders>
            <w:shd w:val="clear" w:color="auto" w:fill="auto"/>
            <w:noWrap/>
            <w:vAlign w:val="bottom"/>
            <w:hideMark/>
          </w:tcPr>
          <w:p w:rsidR="0048218B" w:rsidRPr="00EE38B7" w:rsidRDefault="0048218B" w:rsidP="0048218B">
            <w:pPr>
              <w:spacing w:line="240" w:lineRule="auto"/>
              <w:jc w:val="right"/>
              <w:rPr>
                <w:rFonts w:ascii="Calibri" w:hAnsi="Calibri" w:cs="Calibri"/>
                <w:sz w:val="16"/>
                <w:szCs w:val="16"/>
              </w:rPr>
            </w:pPr>
            <w:r w:rsidRPr="00EE38B7">
              <w:rPr>
                <w:rFonts w:ascii="Calibri" w:hAnsi="Calibri" w:cs="Calibri"/>
                <w:sz w:val="16"/>
                <w:szCs w:val="16"/>
              </w:rPr>
              <w:t>80,00</w:t>
            </w:r>
          </w:p>
        </w:tc>
      </w:tr>
      <w:tr w:rsidR="0048218B"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1014</w:t>
            </w:r>
          </w:p>
        </w:tc>
        <w:tc>
          <w:tcPr>
            <w:tcW w:w="2410"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rPr>
                <w:rFonts w:ascii="Calibri" w:hAnsi="Calibri" w:cs="Calibri"/>
                <w:b/>
                <w:bCs/>
                <w:color w:val="000000"/>
                <w:sz w:val="16"/>
                <w:szCs w:val="16"/>
              </w:rPr>
            </w:pPr>
            <w:r w:rsidRPr="00EE38B7">
              <w:rPr>
                <w:rFonts w:ascii="Calibri" w:hAnsi="Calibri" w:cs="Calibri"/>
                <w:b/>
                <w:bCs/>
                <w:color w:val="000000"/>
                <w:sz w:val="16"/>
                <w:szCs w:val="16"/>
              </w:rPr>
              <w:t>ZAŠTITA I SPAŠAVANJE</w:t>
            </w:r>
          </w:p>
        </w:tc>
        <w:tc>
          <w:tcPr>
            <w:tcW w:w="1276" w:type="dxa"/>
            <w:tcBorders>
              <w:top w:val="nil"/>
              <w:left w:val="nil"/>
              <w:bottom w:val="nil"/>
              <w:right w:val="nil"/>
            </w:tcBorders>
            <w:shd w:val="clear" w:color="000000" w:fill="9797FF"/>
            <w:vAlign w:val="bottom"/>
          </w:tcPr>
          <w:p w:rsidR="0048218B" w:rsidRPr="00EE38B7" w:rsidRDefault="0048218B"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315.447,55</w:t>
            </w:r>
          </w:p>
        </w:tc>
        <w:tc>
          <w:tcPr>
            <w:tcW w:w="1417"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366.000,00</w:t>
            </w:r>
          </w:p>
        </w:tc>
        <w:tc>
          <w:tcPr>
            <w:tcW w:w="1276"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292.000,00</w:t>
            </w:r>
          </w:p>
        </w:tc>
        <w:tc>
          <w:tcPr>
            <w:tcW w:w="850" w:type="dxa"/>
            <w:tcBorders>
              <w:top w:val="nil"/>
              <w:left w:val="nil"/>
              <w:bottom w:val="nil"/>
              <w:right w:val="nil"/>
            </w:tcBorders>
            <w:shd w:val="clear" w:color="000000" w:fill="9797FF"/>
            <w:vAlign w:val="bottom"/>
          </w:tcPr>
          <w:p w:rsidR="0048218B" w:rsidRPr="00EE38B7" w:rsidRDefault="00EA6B06" w:rsidP="0048218B">
            <w:pPr>
              <w:spacing w:line="240" w:lineRule="auto"/>
              <w:jc w:val="right"/>
              <w:rPr>
                <w:rFonts w:ascii="Calibri" w:hAnsi="Calibri" w:cs="Calibri"/>
                <w:b/>
                <w:bCs/>
                <w:color w:val="000000"/>
                <w:sz w:val="16"/>
                <w:szCs w:val="16"/>
              </w:rPr>
            </w:pPr>
            <w:r>
              <w:rPr>
                <w:rFonts w:ascii="Calibri" w:hAnsi="Calibri" w:cs="Calibri"/>
                <w:b/>
                <w:bCs/>
                <w:color w:val="000000"/>
                <w:sz w:val="16"/>
                <w:szCs w:val="16"/>
              </w:rPr>
              <w:t>92,57</w:t>
            </w:r>
          </w:p>
        </w:tc>
        <w:tc>
          <w:tcPr>
            <w:tcW w:w="709" w:type="dxa"/>
            <w:tcBorders>
              <w:top w:val="nil"/>
              <w:left w:val="nil"/>
              <w:bottom w:val="nil"/>
              <w:right w:val="nil"/>
            </w:tcBorders>
            <w:shd w:val="clear" w:color="000000" w:fill="9797FF"/>
            <w:noWrap/>
            <w:vAlign w:val="bottom"/>
            <w:hideMark/>
          </w:tcPr>
          <w:p w:rsidR="0048218B" w:rsidRPr="00EE38B7" w:rsidRDefault="0048218B" w:rsidP="0048218B">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79,78</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Unapređenje dobrovoljnog vatrogastva i zaštite od požara - DVD Pag</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200.000,00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200.000,00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200.000,00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200.000,00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200.000,00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200.000,00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200.000,00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200.000,00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Dobrovoljno vatrogasno društvo Pag</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200.000,00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Izrada planova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12.000,00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31.000,00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12.000,00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38,71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12.000,00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31.000,00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12.000,00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38,71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12.000,00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31.000,00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12.000,00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38,71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18.000,00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R01211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Izrada planova i strategija-vatrogastvo</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12.000,00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13.000,00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12.000,00</w:t>
            </w:r>
          </w:p>
        </w:tc>
        <w:tc>
          <w:tcPr>
            <w:tcW w:w="850"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92,31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12.000,00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92,31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Stručni poslovi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12.000,00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92,31</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A100004</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Gorska služba spašavanja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15.000,00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66,67</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15.000,00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66,67</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15.000,00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66,67</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15.000,00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10.000,00</w:t>
            </w:r>
          </w:p>
        </w:tc>
        <w:tc>
          <w:tcPr>
            <w:tcW w:w="850"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66,67</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66,67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Gorska služba spašavanja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66,67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A100005</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 Civilne zaštite</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15.447,55</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55.000,00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15.447,55</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15.447,55</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15.447,55</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15.447,55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Civilna zaštita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15.447,55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Projektna dokumentacija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A100006</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Djelatnost Crvenog križa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73.000,00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70.000,00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95,89</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73.000,00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70.000,00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95,89</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73.000,00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70.000,00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95,89</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73.000,00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70.000,00</w:t>
            </w:r>
          </w:p>
        </w:tc>
        <w:tc>
          <w:tcPr>
            <w:tcW w:w="850"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95,89</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73.000,00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95,89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Gradsko društvo Crvenog križa Pag</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73.000,00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95,89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1015</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SOCIJALNA SKRB</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118.250,00</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328.000,00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83.170,67</w:t>
            </w:r>
          </w:p>
        </w:tc>
        <w:tc>
          <w:tcPr>
            <w:tcW w:w="850"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70,34</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25,36</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Pomoć za podmirenje troškova stanovanja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41.150,00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31.040,00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75,44</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18,26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41.150,00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170.000,00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31.040,00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75,44</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18,26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41.150,00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170.000,00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31.040,00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75,44</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18,26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Ostale naknade građanima i kućanstvima iz proračuna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41.150,00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170.000,00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31.040,00</w:t>
            </w:r>
          </w:p>
        </w:tc>
        <w:tc>
          <w:tcPr>
            <w:tcW w:w="850"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75,44</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18,26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građanima i kućanstvima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41.150,00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31.040,00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75,44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Pomoć za podmirenje troškova stanovanja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38.000,00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31.040,00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81,58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20,69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Pomoć za podmirenje troškova ogrjeva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3.150,00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Pomoći pojedincima i obiteljima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77.100,00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158.000,00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52.130,67</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67,62</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32,99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77.100,00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158.000,00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52.130,67</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67,62</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32,99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77.100,00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158.000,00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52.130,67</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67,62</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32,99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Ostale naknade građanima i kućanstvima iz proračuna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77.100,00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158.000,00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52.130,67</w:t>
            </w:r>
          </w:p>
        </w:tc>
        <w:tc>
          <w:tcPr>
            <w:tcW w:w="850" w:type="dxa"/>
            <w:tcBorders>
              <w:top w:val="nil"/>
              <w:left w:val="nil"/>
              <w:bottom w:val="nil"/>
              <w:right w:val="nil"/>
            </w:tcBorders>
            <w:vAlign w:val="bottom"/>
          </w:tcPr>
          <w:p w:rsidR="00EA6B06" w:rsidRPr="003E40E1" w:rsidRDefault="00127D02" w:rsidP="00EA6B06">
            <w:pPr>
              <w:spacing w:line="240" w:lineRule="auto"/>
              <w:jc w:val="right"/>
              <w:rPr>
                <w:rFonts w:ascii="Calibri" w:hAnsi="Calibri" w:cs="Calibri"/>
                <w:b/>
                <w:sz w:val="16"/>
                <w:szCs w:val="16"/>
              </w:rPr>
            </w:pPr>
            <w:r w:rsidRPr="003E40E1">
              <w:rPr>
                <w:rFonts w:ascii="Calibri" w:hAnsi="Calibri" w:cs="Calibri"/>
                <w:b/>
                <w:sz w:val="16"/>
                <w:szCs w:val="16"/>
              </w:rPr>
              <w:t>67,62</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32,99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građanima i kućanstvima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77.100,00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52.130,67</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67,62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32,99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R0129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Prijevoz školske djece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Jednokratne novčane pomoći  građanima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70.500,00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47.930,67</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67,99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38,34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Pogrebni troškovi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Boravak djece u vrtiću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6.600,00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4.200,00</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63,64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19,09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Prehrana učenika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1016</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OČUVANJE I UNAPREĐENJE ZDRAVLJA</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44.416,68</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58.000,00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44.416,70</w:t>
            </w:r>
          </w:p>
        </w:tc>
        <w:tc>
          <w:tcPr>
            <w:tcW w:w="850" w:type="dxa"/>
            <w:tcBorders>
              <w:top w:val="nil"/>
              <w:left w:val="nil"/>
              <w:bottom w:val="nil"/>
              <w:right w:val="nil"/>
            </w:tcBorders>
            <w:shd w:val="clear" w:color="000000" w:fill="9797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76,58</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 prevencije ovisnosti</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Financiranje programa borbe protiv ovisnosti, nasilja i dr.</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A100004</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Meteorološka mjerenja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17.916,68</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25.000,00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17.916,70</w:t>
            </w:r>
          </w:p>
        </w:tc>
        <w:tc>
          <w:tcPr>
            <w:tcW w:w="850" w:type="dxa"/>
            <w:tcBorders>
              <w:top w:val="nil"/>
              <w:left w:val="nil"/>
              <w:bottom w:val="nil"/>
              <w:right w:val="nil"/>
            </w:tcBorders>
            <w:shd w:val="clear" w:color="000000" w:fill="C1C1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71,67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17.916,68</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17.916,70</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71,67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17.916,68</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17.916,70</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71,67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17.916,68</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25.000,00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17.916,70</w:t>
            </w:r>
          </w:p>
        </w:tc>
        <w:tc>
          <w:tcPr>
            <w:tcW w:w="850" w:type="dxa"/>
            <w:tcBorders>
              <w:top w:val="nil"/>
              <w:left w:val="nil"/>
              <w:bottom w:val="nil"/>
              <w:right w:val="nil"/>
            </w:tcBorders>
            <w:vAlign w:val="bottom"/>
          </w:tcPr>
          <w:p w:rsidR="00EA6B06" w:rsidRPr="003E40E1" w:rsidRDefault="00127D02"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71,67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17.916,68</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17.916,70</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71,67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R01351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Sufinanciranje meteoroloških mjerenja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17.916,68</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17.916,70</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71,67</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A100005</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Rad timova hitne medicinske pomoći</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26.500,00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28.000,00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26.500,00</w:t>
            </w:r>
          </w:p>
        </w:tc>
        <w:tc>
          <w:tcPr>
            <w:tcW w:w="850" w:type="dxa"/>
            <w:tcBorders>
              <w:top w:val="nil"/>
              <w:left w:val="nil"/>
              <w:bottom w:val="nil"/>
              <w:right w:val="nil"/>
            </w:tcBorders>
            <w:shd w:val="clear" w:color="000000" w:fill="C1C1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94,64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26.500,00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26.500,00</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94,64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26.500,00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26.500,00</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94,64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26.500,00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28.000,00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26.500,00</w:t>
            </w:r>
          </w:p>
        </w:tc>
        <w:tc>
          <w:tcPr>
            <w:tcW w:w="850" w:type="dxa"/>
            <w:tcBorders>
              <w:top w:val="nil"/>
              <w:left w:val="nil"/>
              <w:bottom w:val="nil"/>
              <w:right w:val="nil"/>
            </w:tcBorders>
            <w:vAlign w:val="bottom"/>
          </w:tcPr>
          <w:p w:rsidR="00EA6B06" w:rsidRPr="003E40E1" w:rsidRDefault="00127D02"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94,64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i veterinarske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26.500,00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26.500,00</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94,64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Sufinanciranja rada timova hitne medicinske pomoći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26.500,00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26.500,00</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94,64</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1017</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DEMOGRAFSKA OBNOVA</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310.000,02</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320.000,00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289.999,93</w:t>
            </w:r>
          </w:p>
        </w:tc>
        <w:tc>
          <w:tcPr>
            <w:tcW w:w="850" w:type="dxa"/>
            <w:tcBorders>
              <w:top w:val="nil"/>
              <w:left w:val="nil"/>
              <w:bottom w:val="nil"/>
              <w:right w:val="nil"/>
            </w:tcBorders>
            <w:shd w:val="clear" w:color="000000" w:fill="9797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93,55</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90,62</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Naknade obiteljima za novorođenu djecu te četvoro i više djece</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310.000,02</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289.999,93</w:t>
            </w:r>
          </w:p>
        </w:tc>
        <w:tc>
          <w:tcPr>
            <w:tcW w:w="850" w:type="dxa"/>
            <w:tcBorders>
              <w:top w:val="nil"/>
              <w:left w:val="nil"/>
              <w:bottom w:val="nil"/>
              <w:right w:val="nil"/>
            </w:tcBorders>
            <w:shd w:val="clear" w:color="000000" w:fill="C1C1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93,55</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90,62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310.000,02</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320.000,00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289.999,93</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93,55</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90,62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310.000,02</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320.000,00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289.999,93</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93,55</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90,62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Ostale naknade građanima i kućanstvima iz proračuna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310.000,02</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320.000,00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289.999,93</w:t>
            </w:r>
          </w:p>
        </w:tc>
        <w:tc>
          <w:tcPr>
            <w:tcW w:w="850" w:type="dxa"/>
            <w:tcBorders>
              <w:top w:val="nil"/>
              <w:left w:val="nil"/>
              <w:bottom w:val="nil"/>
              <w:right w:val="nil"/>
            </w:tcBorders>
            <w:vAlign w:val="bottom"/>
          </w:tcPr>
          <w:p w:rsidR="00EA6B06" w:rsidRPr="003E40E1" w:rsidRDefault="00127D02" w:rsidP="00EA6B06">
            <w:pPr>
              <w:spacing w:line="240" w:lineRule="auto"/>
              <w:jc w:val="right"/>
              <w:rPr>
                <w:rFonts w:ascii="Calibri" w:hAnsi="Calibri" w:cs="Calibri"/>
                <w:b/>
                <w:sz w:val="16"/>
                <w:szCs w:val="16"/>
              </w:rPr>
            </w:pPr>
            <w:r w:rsidRPr="003E40E1">
              <w:rPr>
                <w:rFonts w:ascii="Calibri" w:hAnsi="Calibri" w:cs="Calibri"/>
                <w:b/>
                <w:sz w:val="16"/>
                <w:szCs w:val="16"/>
              </w:rPr>
              <w:t>93,55</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90,62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građanima i kućanstvima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310.000,02</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289.999,93</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93,55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90,62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Naknade obiteljima za novorođeno dijete  te za četvoro i </w:t>
            </w:r>
            <w:proofErr w:type="spellStart"/>
            <w:r w:rsidRPr="00EE38B7">
              <w:rPr>
                <w:rFonts w:ascii="Calibri" w:hAnsi="Calibri" w:cs="Calibri"/>
                <w:sz w:val="16"/>
                <w:szCs w:val="16"/>
              </w:rPr>
              <w:t>višdjece</w:t>
            </w:r>
            <w:proofErr w:type="spellEnd"/>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310.000,02</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289.999,93</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93,55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90,62</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1018</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SUFINANCIRANJE ŠKOLSTVA</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222.856,98</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255.000,00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211.280,66</w:t>
            </w:r>
          </w:p>
        </w:tc>
        <w:tc>
          <w:tcPr>
            <w:tcW w:w="850" w:type="dxa"/>
            <w:tcBorders>
              <w:top w:val="nil"/>
              <w:left w:val="nil"/>
              <w:bottom w:val="nil"/>
              <w:right w:val="nil"/>
            </w:tcBorders>
            <w:shd w:val="clear" w:color="000000" w:fill="9797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94,81</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82,86</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Stipendije</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61.200,00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25.200,00</w:t>
            </w:r>
          </w:p>
        </w:tc>
        <w:tc>
          <w:tcPr>
            <w:tcW w:w="850" w:type="dxa"/>
            <w:tcBorders>
              <w:top w:val="nil"/>
              <w:left w:val="nil"/>
              <w:bottom w:val="nil"/>
              <w:right w:val="nil"/>
            </w:tcBorders>
            <w:shd w:val="clear" w:color="000000" w:fill="C1C1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41,18</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50,40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61.200,00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25.200,00</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41,18</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50,40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61.200,00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25.200,00</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41,18</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50,40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Ostale naknade građanima i kućanstvima iz proračuna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61.200,00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25.200,00</w:t>
            </w:r>
          </w:p>
        </w:tc>
        <w:tc>
          <w:tcPr>
            <w:tcW w:w="850" w:type="dxa"/>
            <w:tcBorders>
              <w:top w:val="nil"/>
              <w:left w:val="nil"/>
              <w:bottom w:val="nil"/>
              <w:right w:val="nil"/>
            </w:tcBorders>
            <w:vAlign w:val="bottom"/>
          </w:tcPr>
          <w:p w:rsidR="00EA6B06" w:rsidRPr="003E40E1" w:rsidRDefault="00127D02" w:rsidP="00EA6B06">
            <w:pPr>
              <w:spacing w:line="240" w:lineRule="auto"/>
              <w:jc w:val="right"/>
              <w:rPr>
                <w:rFonts w:ascii="Calibri" w:hAnsi="Calibri" w:cs="Calibri"/>
                <w:b/>
                <w:sz w:val="16"/>
                <w:szCs w:val="16"/>
              </w:rPr>
            </w:pPr>
            <w:r w:rsidRPr="003E40E1">
              <w:rPr>
                <w:rFonts w:ascii="Calibri" w:hAnsi="Calibri" w:cs="Calibri"/>
                <w:b/>
                <w:sz w:val="16"/>
                <w:szCs w:val="16"/>
              </w:rPr>
              <w:t>41,18</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50,40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građanima i kućanstvima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61.200,00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25.200,00</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41,18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50,40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R0139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Stipendije srednjoškolcima i studentima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61.200,00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25.200,00</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41,18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50,40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lastRenderedPageBreak/>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Sufinanciranje javnog prijevoza srednjoškolaca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35.721,85</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45.000,00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40.003,28</w:t>
            </w:r>
          </w:p>
        </w:tc>
        <w:tc>
          <w:tcPr>
            <w:tcW w:w="850" w:type="dxa"/>
            <w:tcBorders>
              <w:top w:val="nil"/>
              <w:left w:val="nil"/>
              <w:bottom w:val="nil"/>
              <w:right w:val="nil"/>
            </w:tcBorders>
            <w:shd w:val="clear" w:color="000000" w:fill="C1C1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111,99</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88,90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35.721,85</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45.000,00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40.003,28</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111,99</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88,90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35.721,85</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45.000,00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40.003,28</w:t>
            </w:r>
          </w:p>
        </w:tc>
        <w:tc>
          <w:tcPr>
            <w:tcW w:w="850" w:type="dxa"/>
            <w:tcBorders>
              <w:top w:val="nil"/>
              <w:left w:val="nil"/>
              <w:bottom w:val="nil"/>
              <w:right w:val="nil"/>
            </w:tcBorders>
            <w:vAlign w:val="bottom"/>
          </w:tcPr>
          <w:p w:rsidR="00EA6B06" w:rsidRPr="00626954" w:rsidRDefault="00127D02" w:rsidP="00127D02">
            <w:pPr>
              <w:spacing w:line="240" w:lineRule="auto"/>
              <w:jc w:val="right"/>
              <w:rPr>
                <w:rFonts w:ascii="Calibri" w:hAnsi="Calibri" w:cs="Calibri"/>
                <w:b/>
                <w:sz w:val="16"/>
                <w:szCs w:val="16"/>
              </w:rPr>
            </w:pPr>
            <w:r w:rsidRPr="00626954">
              <w:rPr>
                <w:rFonts w:ascii="Calibri" w:hAnsi="Calibri" w:cs="Calibri"/>
                <w:b/>
                <w:sz w:val="16"/>
                <w:szCs w:val="16"/>
              </w:rPr>
              <w:t>111,99</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88,90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Ostale naknade građanima i kućanstvima iz proračuna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35.721,85</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45.000,00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40.003,28</w:t>
            </w:r>
          </w:p>
        </w:tc>
        <w:tc>
          <w:tcPr>
            <w:tcW w:w="850" w:type="dxa"/>
            <w:tcBorders>
              <w:top w:val="nil"/>
              <w:left w:val="nil"/>
              <w:bottom w:val="nil"/>
              <w:right w:val="nil"/>
            </w:tcBorders>
            <w:vAlign w:val="bottom"/>
          </w:tcPr>
          <w:p w:rsidR="00EA6B06" w:rsidRPr="003E40E1" w:rsidRDefault="00127D02" w:rsidP="00EA6B06">
            <w:pPr>
              <w:spacing w:line="240" w:lineRule="auto"/>
              <w:jc w:val="right"/>
              <w:rPr>
                <w:rFonts w:ascii="Calibri" w:hAnsi="Calibri" w:cs="Calibri"/>
                <w:b/>
                <w:sz w:val="16"/>
                <w:szCs w:val="16"/>
              </w:rPr>
            </w:pPr>
            <w:r w:rsidRPr="003E40E1">
              <w:rPr>
                <w:rFonts w:ascii="Calibri" w:hAnsi="Calibri" w:cs="Calibri"/>
                <w:b/>
                <w:sz w:val="16"/>
                <w:szCs w:val="16"/>
              </w:rPr>
              <w:t>111,99</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88,90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građanima i kućanstvima u naravi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35.721,85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40.003,28</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111,99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88,90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R0140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Sufinanciranje javnog prijevoza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35.721,85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40.003,28</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111,99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88,90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Sufinanciranje kupnje školskih knjiga i pribora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16.150,00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80,75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16.150,00</w:t>
            </w:r>
          </w:p>
        </w:tc>
        <w:tc>
          <w:tcPr>
            <w:tcW w:w="850"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80,75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37</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Naknade građanima i kućanstvima na temelju osiguranja i druge naknade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16.150,00</w:t>
            </w:r>
          </w:p>
        </w:tc>
        <w:tc>
          <w:tcPr>
            <w:tcW w:w="850"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80,75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372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Ostale naknade građanima i kućanstvima iz proračuna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16.150,00</w:t>
            </w:r>
          </w:p>
        </w:tc>
        <w:tc>
          <w:tcPr>
            <w:tcW w:w="850"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80,75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građanima i kućanstvima u naravi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16.150,00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80,75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R0141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3722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Sufinanciranje kupnje knjiga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16.150,00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80,75</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A100004</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Produženi boravak učenika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125.935,13</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129.927,38</w:t>
            </w:r>
          </w:p>
        </w:tc>
        <w:tc>
          <w:tcPr>
            <w:tcW w:w="850" w:type="dxa"/>
            <w:tcBorders>
              <w:top w:val="nil"/>
              <w:left w:val="nil"/>
              <w:bottom w:val="nil"/>
              <w:right w:val="nil"/>
            </w:tcBorders>
            <w:shd w:val="clear" w:color="000000" w:fill="C1C1FF"/>
            <w:vAlign w:val="bottom"/>
          </w:tcPr>
          <w:p w:rsidR="00EA6B06" w:rsidRPr="00EE38B7" w:rsidRDefault="00127D02"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103,17</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92,81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125.935,13</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129.927,38</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103,17</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92,81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125.935,13</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129.927,38</w:t>
            </w:r>
          </w:p>
        </w:tc>
        <w:tc>
          <w:tcPr>
            <w:tcW w:w="850" w:type="dxa"/>
            <w:tcBorders>
              <w:top w:val="nil"/>
              <w:left w:val="nil"/>
              <w:bottom w:val="nil"/>
              <w:right w:val="nil"/>
            </w:tcBorders>
            <w:vAlign w:val="bottom"/>
          </w:tcPr>
          <w:p w:rsidR="00EA6B06" w:rsidRPr="00626954" w:rsidRDefault="00127D02" w:rsidP="00EA6B06">
            <w:pPr>
              <w:spacing w:line="240" w:lineRule="auto"/>
              <w:jc w:val="right"/>
              <w:rPr>
                <w:rFonts w:ascii="Calibri" w:hAnsi="Calibri" w:cs="Calibri"/>
                <w:b/>
                <w:sz w:val="16"/>
                <w:szCs w:val="16"/>
              </w:rPr>
            </w:pPr>
            <w:r w:rsidRPr="00626954">
              <w:rPr>
                <w:rFonts w:ascii="Calibri" w:hAnsi="Calibri" w:cs="Calibri"/>
                <w:b/>
                <w:sz w:val="16"/>
                <w:szCs w:val="16"/>
              </w:rPr>
              <w:t>103,17</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92,81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125.935,13</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129.927,38</w:t>
            </w:r>
          </w:p>
        </w:tc>
        <w:tc>
          <w:tcPr>
            <w:tcW w:w="850" w:type="dxa"/>
            <w:tcBorders>
              <w:top w:val="nil"/>
              <w:left w:val="nil"/>
              <w:bottom w:val="nil"/>
              <w:right w:val="nil"/>
            </w:tcBorders>
            <w:vAlign w:val="bottom"/>
          </w:tcPr>
          <w:p w:rsidR="00EA6B06" w:rsidRPr="003E40E1" w:rsidRDefault="00127D02" w:rsidP="00EA6B06">
            <w:pPr>
              <w:spacing w:line="240" w:lineRule="auto"/>
              <w:jc w:val="right"/>
              <w:rPr>
                <w:rFonts w:ascii="Calibri" w:hAnsi="Calibri" w:cs="Calibri"/>
                <w:b/>
                <w:sz w:val="16"/>
                <w:szCs w:val="16"/>
              </w:rPr>
            </w:pPr>
            <w:r w:rsidRPr="003E40E1">
              <w:rPr>
                <w:rFonts w:ascii="Calibri" w:hAnsi="Calibri" w:cs="Calibri"/>
                <w:b/>
                <w:sz w:val="16"/>
                <w:szCs w:val="16"/>
              </w:rPr>
              <w:t>103,17</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92,81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125.935,13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129.927,38</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103,17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R0142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Financiranje produženog boravka učenika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125.935,13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129.927,38</w:t>
            </w:r>
          </w:p>
        </w:tc>
        <w:tc>
          <w:tcPr>
            <w:tcW w:w="850" w:type="dxa"/>
            <w:tcBorders>
              <w:top w:val="nil"/>
              <w:left w:val="nil"/>
              <w:bottom w:val="nil"/>
              <w:right w:val="nil"/>
            </w:tcBorders>
            <w:vAlign w:val="bottom"/>
          </w:tcPr>
          <w:p w:rsidR="00EA6B06" w:rsidRPr="00EE38B7" w:rsidRDefault="00127D02" w:rsidP="00EA6B06">
            <w:pPr>
              <w:spacing w:line="240" w:lineRule="auto"/>
              <w:jc w:val="right"/>
              <w:rPr>
                <w:rFonts w:ascii="Calibri" w:hAnsi="Calibri" w:cs="Calibri"/>
                <w:sz w:val="16"/>
                <w:szCs w:val="16"/>
              </w:rPr>
            </w:pPr>
            <w:r>
              <w:rPr>
                <w:rFonts w:ascii="Calibri" w:hAnsi="Calibri" w:cs="Calibri"/>
                <w:sz w:val="16"/>
                <w:szCs w:val="16"/>
              </w:rPr>
              <w:t>103,17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92,81</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1019</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TRGOVAČKA DRUŠTVA U VLASNIŠTVU GRADA</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24.737,50</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Osnivanje trgovačkih društava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24.737,50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4.737,50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4.737,50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tcPr>
          <w:p w:rsidR="00EA6B06" w:rsidRPr="003E40E1" w:rsidRDefault="00EA6B06" w:rsidP="00EA6B06">
            <w:pPr>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3.037,50</w:t>
            </w:r>
          </w:p>
        </w:tc>
        <w:tc>
          <w:tcPr>
            <w:tcW w:w="1417" w:type="dxa"/>
            <w:tcBorders>
              <w:top w:val="nil"/>
              <w:left w:val="nil"/>
              <w:bottom w:val="nil"/>
              <w:right w:val="nil"/>
            </w:tcBorders>
            <w:shd w:val="clear" w:color="auto" w:fill="auto"/>
            <w:noWrap/>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276" w:type="dxa"/>
            <w:tcBorders>
              <w:top w:val="nil"/>
              <w:left w:val="nil"/>
              <w:bottom w:val="nil"/>
              <w:right w:val="nil"/>
            </w:tcBorders>
            <w:shd w:val="clear" w:color="auto" w:fill="auto"/>
            <w:noWrap/>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3237</w:t>
            </w:r>
          </w:p>
        </w:tc>
        <w:tc>
          <w:tcPr>
            <w:tcW w:w="2410" w:type="dxa"/>
            <w:tcBorders>
              <w:top w:val="nil"/>
              <w:left w:val="nil"/>
              <w:bottom w:val="nil"/>
              <w:right w:val="nil"/>
            </w:tcBorders>
            <w:shd w:val="clear" w:color="auto" w:fill="auto"/>
            <w:noWrap/>
            <w:vAlign w:val="bottom"/>
          </w:tcPr>
          <w:p w:rsidR="00EA6B06" w:rsidRDefault="00EA6B06" w:rsidP="00EA6B06">
            <w:pPr>
              <w:rPr>
                <w:rFonts w:ascii="Calibri" w:hAnsi="Calibri" w:cs="Calibri"/>
                <w:sz w:val="16"/>
                <w:szCs w:val="16"/>
              </w:rPr>
            </w:pPr>
            <w:r>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3.037,50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R01461</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3237</w:t>
            </w:r>
          </w:p>
        </w:tc>
        <w:tc>
          <w:tcPr>
            <w:tcW w:w="2410" w:type="dxa"/>
            <w:tcBorders>
              <w:top w:val="nil"/>
              <w:left w:val="nil"/>
              <w:bottom w:val="nil"/>
              <w:right w:val="nil"/>
            </w:tcBorders>
            <w:shd w:val="clear" w:color="auto" w:fill="auto"/>
            <w:noWrap/>
            <w:vAlign w:val="bottom"/>
          </w:tcPr>
          <w:p w:rsidR="00EA6B06" w:rsidRDefault="00EA6B06" w:rsidP="00EA6B06">
            <w:pPr>
              <w:rPr>
                <w:rFonts w:ascii="Calibri" w:hAnsi="Calibri" w:cs="Calibri"/>
                <w:sz w:val="16"/>
                <w:szCs w:val="16"/>
              </w:rPr>
            </w:pPr>
            <w:r>
              <w:rPr>
                <w:rFonts w:ascii="Calibri" w:hAnsi="Calibri" w:cs="Calibri"/>
                <w:sz w:val="16"/>
                <w:szCs w:val="16"/>
              </w:rPr>
              <w:t>Usluge bilježnika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3.037,50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1.700,00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1.700,00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R0145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1.700,00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5</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Izdaci za financijsku imovinu i otplate zajmova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20.000,00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53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Izdaci za dionice i udjele u glavnici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20.000,00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534</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Dionice i udjeli u glavnici trgovačkih društava izvan javnog sektora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20.000,00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5341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Dionice i udjeli u glavnici tuzemnih trgovačkih društava izvan javnog sektora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R0147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5341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Osnivanje trgovačkih društava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00202</w:t>
            </w:r>
          </w:p>
        </w:tc>
        <w:tc>
          <w:tcPr>
            <w:tcW w:w="2410"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DJEČJI VRTIĆ "PAŠKI MALIŠANI" PAG</w:t>
            </w:r>
          </w:p>
        </w:tc>
        <w:tc>
          <w:tcPr>
            <w:tcW w:w="1276" w:type="dxa"/>
            <w:tcBorders>
              <w:top w:val="nil"/>
              <w:left w:val="nil"/>
              <w:bottom w:val="nil"/>
              <w:right w:val="nil"/>
            </w:tcBorders>
            <w:shd w:val="clear" w:color="000000" w:fill="3366FF"/>
            <w:vAlign w:val="bottom"/>
          </w:tcPr>
          <w:p w:rsidR="00EA6B06" w:rsidRPr="00EE38B7" w:rsidRDefault="00EA6B06" w:rsidP="00EA6B06">
            <w:pPr>
              <w:spacing w:line="240" w:lineRule="auto"/>
              <w:jc w:val="right"/>
              <w:rPr>
                <w:rFonts w:ascii="Calibri" w:hAnsi="Calibri" w:cs="Calibri"/>
                <w:b/>
                <w:bCs/>
                <w:color w:val="FFFFFF"/>
                <w:sz w:val="16"/>
                <w:szCs w:val="16"/>
              </w:rPr>
            </w:pPr>
            <w:r>
              <w:rPr>
                <w:rFonts w:ascii="Calibri" w:hAnsi="Calibri" w:cs="Calibri"/>
                <w:b/>
                <w:bCs/>
                <w:color w:val="FFFFFF"/>
                <w:sz w:val="16"/>
                <w:szCs w:val="16"/>
              </w:rPr>
              <w:t>4.795.058,33</w:t>
            </w:r>
          </w:p>
        </w:tc>
        <w:tc>
          <w:tcPr>
            <w:tcW w:w="1417"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5.556.700,00</w:t>
            </w:r>
          </w:p>
        </w:tc>
        <w:tc>
          <w:tcPr>
            <w:tcW w:w="1276"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5.018.628,88</w:t>
            </w:r>
          </w:p>
        </w:tc>
        <w:tc>
          <w:tcPr>
            <w:tcW w:w="850" w:type="dxa"/>
            <w:tcBorders>
              <w:top w:val="nil"/>
              <w:left w:val="nil"/>
              <w:bottom w:val="nil"/>
              <w:right w:val="nil"/>
            </w:tcBorders>
            <w:shd w:val="clear" w:color="000000" w:fill="3366FF"/>
            <w:vAlign w:val="bottom"/>
          </w:tcPr>
          <w:p w:rsidR="00EA6B06" w:rsidRPr="00EE38B7" w:rsidRDefault="0096494B" w:rsidP="00EA6B06">
            <w:pPr>
              <w:spacing w:line="240" w:lineRule="auto"/>
              <w:jc w:val="right"/>
              <w:rPr>
                <w:rFonts w:ascii="Calibri" w:hAnsi="Calibri" w:cs="Calibri"/>
                <w:b/>
                <w:bCs/>
                <w:color w:val="FFFFFF"/>
                <w:sz w:val="16"/>
                <w:szCs w:val="16"/>
              </w:rPr>
            </w:pPr>
            <w:r>
              <w:rPr>
                <w:rFonts w:ascii="Calibri" w:hAnsi="Calibri" w:cs="Calibri"/>
                <w:b/>
                <w:bCs/>
                <w:color w:val="FFFFFF"/>
                <w:sz w:val="16"/>
                <w:szCs w:val="16"/>
              </w:rPr>
              <w:t>104,67</w:t>
            </w:r>
          </w:p>
        </w:tc>
        <w:tc>
          <w:tcPr>
            <w:tcW w:w="709"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90,32</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PROVEDBA ZAKONSKOG STANDARDA U PREDŠKOLSTVU</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2.772.126,88</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2.750.000,00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2.744.175,55</w:t>
            </w:r>
          </w:p>
        </w:tc>
        <w:tc>
          <w:tcPr>
            <w:tcW w:w="850" w:type="dxa"/>
            <w:tcBorders>
              <w:top w:val="nil"/>
              <w:left w:val="nil"/>
              <w:bottom w:val="nil"/>
              <w:right w:val="nil"/>
            </w:tcBorders>
            <w:shd w:val="clear" w:color="000000" w:fill="9797FF"/>
            <w:vAlign w:val="bottom"/>
          </w:tcPr>
          <w:p w:rsidR="00EA6B06" w:rsidRPr="00EE38B7" w:rsidRDefault="0096494B"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99,00</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99,79</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Odgojno, administrativno i tehničko osoblje</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2.772.126,88</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2.750.000,00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2.744.175,55</w:t>
            </w:r>
          </w:p>
        </w:tc>
        <w:tc>
          <w:tcPr>
            <w:tcW w:w="850" w:type="dxa"/>
            <w:tcBorders>
              <w:top w:val="nil"/>
              <w:left w:val="nil"/>
              <w:bottom w:val="nil"/>
              <w:right w:val="nil"/>
            </w:tcBorders>
            <w:shd w:val="clear" w:color="000000" w:fill="C1C1FF"/>
            <w:vAlign w:val="bottom"/>
          </w:tcPr>
          <w:p w:rsidR="00EA6B06" w:rsidRPr="00EE38B7" w:rsidRDefault="0096494B"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99,00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99,79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2.772.126,88</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2.750.000,00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2.744.175,55</w:t>
            </w:r>
          </w:p>
        </w:tc>
        <w:tc>
          <w:tcPr>
            <w:tcW w:w="850" w:type="dxa"/>
            <w:tcBorders>
              <w:top w:val="nil"/>
              <w:left w:val="nil"/>
              <w:bottom w:val="nil"/>
              <w:right w:val="nil"/>
            </w:tcBorders>
            <w:vAlign w:val="bottom"/>
          </w:tcPr>
          <w:p w:rsidR="00EA6B06" w:rsidRPr="00626954" w:rsidRDefault="0096494B" w:rsidP="00EA6B06">
            <w:pPr>
              <w:spacing w:line="240" w:lineRule="auto"/>
              <w:jc w:val="right"/>
              <w:rPr>
                <w:rFonts w:ascii="Calibri" w:hAnsi="Calibri" w:cs="Calibri"/>
                <w:b/>
                <w:sz w:val="16"/>
                <w:szCs w:val="16"/>
              </w:rPr>
            </w:pPr>
            <w:r w:rsidRPr="00626954">
              <w:rPr>
                <w:rFonts w:ascii="Calibri" w:hAnsi="Calibri" w:cs="Calibri"/>
                <w:b/>
                <w:sz w:val="16"/>
                <w:szCs w:val="16"/>
              </w:rPr>
              <w:t>99,00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99,79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2.772.126,88</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2.750.000,00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2.744.175,55</w:t>
            </w:r>
          </w:p>
        </w:tc>
        <w:tc>
          <w:tcPr>
            <w:tcW w:w="850" w:type="dxa"/>
            <w:tcBorders>
              <w:top w:val="nil"/>
              <w:left w:val="nil"/>
              <w:bottom w:val="nil"/>
              <w:right w:val="nil"/>
            </w:tcBorders>
            <w:vAlign w:val="bottom"/>
          </w:tcPr>
          <w:p w:rsidR="00EA6B06" w:rsidRPr="00626954" w:rsidRDefault="0096494B" w:rsidP="00EA6B06">
            <w:pPr>
              <w:spacing w:line="240" w:lineRule="auto"/>
              <w:jc w:val="right"/>
              <w:rPr>
                <w:rFonts w:ascii="Calibri" w:hAnsi="Calibri" w:cs="Calibri"/>
                <w:b/>
                <w:sz w:val="16"/>
                <w:szCs w:val="16"/>
              </w:rPr>
            </w:pPr>
            <w:r w:rsidRPr="00626954">
              <w:rPr>
                <w:rFonts w:ascii="Calibri" w:hAnsi="Calibri" w:cs="Calibri"/>
                <w:b/>
                <w:sz w:val="16"/>
                <w:szCs w:val="16"/>
              </w:rPr>
              <w:t>99,00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99,79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2.379.507,89</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2.360.000,00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2.355.515,47</w:t>
            </w:r>
          </w:p>
        </w:tc>
        <w:tc>
          <w:tcPr>
            <w:tcW w:w="850" w:type="dxa"/>
            <w:tcBorders>
              <w:top w:val="nil"/>
              <w:left w:val="nil"/>
              <w:bottom w:val="nil"/>
              <w:right w:val="nil"/>
            </w:tcBorders>
            <w:vAlign w:val="bottom"/>
          </w:tcPr>
          <w:p w:rsidR="00EA6B06" w:rsidRPr="003E40E1" w:rsidRDefault="0096494B" w:rsidP="00EA6B06">
            <w:pPr>
              <w:spacing w:line="240" w:lineRule="auto"/>
              <w:jc w:val="right"/>
              <w:rPr>
                <w:rFonts w:ascii="Calibri" w:hAnsi="Calibri" w:cs="Calibri"/>
                <w:b/>
                <w:sz w:val="16"/>
                <w:szCs w:val="16"/>
              </w:rPr>
            </w:pPr>
            <w:r w:rsidRPr="003E40E1">
              <w:rPr>
                <w:rFonts w:ascii="Calibri" w:hAnsi="Calibri" w:cs="Calibri"/>
                <w:b/>
                <w:sz w:val="16"/>
                <w:szCs w:val="16"/>
              </w:rPr>
              <w:t>99,00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99,81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2.379.507,89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2.360.000,00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2.355.515,47</w:t>
            </w:r>
          </w:p>
        </w:tc>
        <w:tc>
          <w:tcPr>
            <w:tcW w:w="850" w:type="dxa"/>
            <w:tcBorders>
              <w:top w:val="nil"/>
              <w:left w:val="nil"/>
              <w:bottom w:val="nil"/>
              <w:right w:val="nil"/>
            </w:tcBorders>
            <w:vAlign w:val="bottom"/>
          </w:tcPr>
          <w:p w:rsidR="00EA6B06" w:rsidRPr="00EE38B7" w:rsidRDefault="0096494B" w:rsidP="00EA6B06">
            <w:pPr>
              <w:spacing w:line="240" w:lineRule="auto"/>
              <w:jc w:val="right"/>
              <w:rPr>
                <w:rFonts w:ascii="Calibri" w:hAnsi="Calibri" w:cs="Calibri"/>
                <w:sz w:val="16"/>
                <w:szCs w:val="16"/>
              </w:rPr>
            </w:pPr>
            <w:r>
              <w:rPr>
                <w:rFonts w:ascii="Calibri" w:hAnsi="Calibri" w:cs="Calibri"/>
                <w:sz w:val="16"/>
                <w:szCs w:val="16"/>
              </w:rPr>
              <w:t>99,00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R0148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2.379.507,89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2.360.000,00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2.355.515,47</w:t>
            </w:r>
          </w:p>
        </w:tc>
        <w:tc>
          <w:tcPr>
            <w:tcW w:w="850" w:type="dxa"/>
            <w:tcBorders>
              <w:top w:val="nil"/>
              <w:left w:val="nil"/>
              <w:bottom w:val="nil"/>
              <w:right w:val="nil"/>
            </w:tcBorders>
            <w:vAlign w:val="bottom"/>
          </w:tcPr>
          <w:p w:rsidR="00EA6B06" w:rsidRPr="00EE38B7" w:rsidRDefault="0096494B" w:rsidP="00EA6B06">
            <w:pPr>
              <w:spacing w:line="240" w:lineRule="auto"/>
              <w:jc w:val="right"/>
              <w:rPr>
                <w:rFonts w:ascii="Calibri" w:hAnsi="Calibri" w:cs="Calibri"/>
                <w:sz w:val="16"/>
                <w:szCs w:val="16"/>
              </w:rPr>
            </w:pPr>
            <w:r>
              <w:rPr>
                <w:rFonts w:ascii="Calibri" w:hAnsi="Calibri" w:cs="Calibri"/>
                <w:sz w:val="16"/>
                <w:szCs w:val="16"/>
              </w:rPr>
              <w:t>99,00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392.618,99</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390.000,00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388.660,08</w:t>
            </w:r>
          </w:p>
        </w:tc>
        <w:tc>
          <w:tcPr>
            <w:tcW w:w="850" w:type="dxa"/>
            <w:tcBorders>
              <w:top w:val="nil"/>
              <w:left w:val="nil"/>
              <w:bottom w:val="nil"/>
              <w:right w:val="nil"/>
            </w:tcBorders>
            <w:vAlign w:val="bottom"/>
          </w:tcPr>
          <w:p w:rsidR="00EA6B06" w:rsidRPr="003E40E1" w:rsidRDefault="0096494B" w:rsidP="00EA6B06">
            <w:pPr>
              <w:spacing w:line="240" w:lineRule="auto"/>
              <w:jc w:val="right"/>
              <w:rPr>
                <w:rFonts w:ascii="Calibri" w:hAnsi="Calibri" w:cs="Calibri"/>
                <w:b/>
                <w:sz w:val="16"/>
                <w:szCs w:val="16"/>
              </w:rPr>
            </w:pPr>
            <w:r w:rsidRPr="003E40E1">
              <w:rPr>
                <w:rFonts w:ascii="Calibri" w:hAnsi="Calibri" w:cs="Calibri"/>
                <w:b/>
                <w:sz w:val="16"/>
                <w:szCs w:val="16"/>
              </w:rPr>
              <w:t>99,00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99,66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392.618,99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390.000,00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388.660,08</w:t>
            </w:r>
          </w:p>
        </w:tc>
        <w:tc>
          <w:tcPr>
            <w:tcW w:w="850" w:type="dxa"/>
            <w:tcBorders>
              <w:top w:val="nil"/>
              <w:left w:val="nil"/>
              <w:bottom w:val="nil"/>
              <w:right w:val="nil"/>
            </w:tcBorders>
            <w:vAlign w:val="bottom"/>
          </w:tcPr>
          <w:p w:rsidR="00EA6B06" w:rsidRPr="00EE38B7" w:rsidRDefault="0096494B" w:rsidP="00EA6B06">
            <w:pPr>
              <w:spacing w:line="240" w:lineRule="auto"/>
              <w:jc w:val="right"/>
              <w:rPr>
                <w:rFonts w:ascii="Calibri" w:hAnsi="Calibri" w:cs="Calibri"/>
                <w:sz w:val="16"/>
                <w:szCs w:val="16"/>
              </w:rPr>
            </w:pPr>
            <w:r>
              <w:rPr>
                <w:rFonts w:ascii="Calibri" w:hAnsi="Calibri" w:cs="Calibri"/>
                <w:sz w:val="16"/>
                <w:szCs w:val="16"/>
              </w:rPr>
              <w:t>99,00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99,66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392.618,99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390.000,00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388.660,08</w:t>
            </w:r>
          </w:p>
        </w:tc>
        <w:tc>
          <w:tcPr>
            <w:tcW w:w="850" w:type="dxa"/>
            <w:tcBorders>
              <w:top w:val="nil"/>
              <w:left w:val="nil"/>
              <w:bottom w:val="nil"/>
              <w:right w:val="nil"/>
            </w:tcBorders>
            <w:vAlign w:val="bottom"/>
          </w:tcPr>
          <w:p w:rsidR="00EA6B06" w:rsidRPr="00EE38B7" w:rsidRDefault="0096494B" w:rsidP="00EA6B06">
            <w:pPr>
              <w:spacing w:line="240" w:lineRule="auto"/>
              <w:jc w:val="right"/>
              <w:rPr>
                <w:rFonts w:ascii="Calibri" w:hAnsi="Calibri" w:cs="Calibri"/>
                <w:sz w:val="16"/>
                <w:szCs w:val="16"/>
              </w:rPr>
            </w:pPr>
            <w:r>
              <w:rPr>
                <w:rFonts w:ascii="Calibri" w:hAnsi="Calibri" w:cs="Calibri"/>
                <w:sz w:val="16"/>
                <w:szCs w:val="16"/>
              </w:rPr>
              <w:t>99,00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99,66</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1002</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POSLOVANJE FINANCIRANO IZ OSTALIH IZVORA PRIHODA KORISNIKA</w:t>
            </w:r>
          </w:p>
        </w:tc>
        <w:tc>
          <w:tcPr>
            <w:tcW w:w="1276" w:type="dxa"/>
            <w:tcBorders>
              <w:top w:val="nil"/>
              <w:left w:val="nil"/>
              <w:bottom w:val="nil"/>
              <w:right w:val="nil"/>
            </w:tcBorders>
            <w:shd w:val="clear" w:color="000000" w:fill="9797FF"/>
            <w:vAlign w:val="bottom"/>
          </w:tcPr>
          <w:p w:rsidR="00EA6B06" w:rsidRPr="00EE38B7" w:rsidRDefault="00EA6B06" w:rsidP="006D6B5C">
            <w:pPr>
              <w:spacing w:line="240" w:lineRule="auto"/>
              <w:jc w:val="right"/>
              <w:rPr>
                <w:rFonts w:ascii="Calibri" w:hAnsi="Calibri" w:cs="Calibri"/>
                <w:b/>
                <w:bCs/>
                <w:color w:val="000000"/>
                <w:sz w:val="16"/>
                <w:szCs w:val="16"/>
              </w:rPr>
            </w:pPr>
            <w:r>
              <w:rPr>
                <w:rFonts w:ascii="Calibri" w:hAnsi="Calibri" w:cs="Calibri"/>
                <w:b/>
                <w:bCs/>
                <w:color w:val="000000"/>
                <w:sz w:val="16"/>
                <w:szCs w:val="16"/>
              </w:rPr>
              <w:t>2.</w:t>
            </w:r>
            <w:r w:rsidR="006D6B5C">
              <w:rPr>
                <w:rFonts w:ascii="Calibri" w:hAnsi="Calibri" w:cs="Calibri"/>
                <w:b/>
                <w:bCs/>
                <w:color w:val="000000"/>
                <w:sz w:val="16"/>
                <w:szCs w:val="16"/>
              </w:rPr>
              <w:t>0</w:t>
            </w:r>
            <w:r>
              <w:rPr>
                <w:rFonts w:ascii="Calibri" w:hAnsi="Calibri" w:cs="Calibri"/>
                <w:b/>
                <w:bCs/>
                <w:color w:val="000000"/>
                <w:sz w:val="16"/>
                <w:szCs w:val="16"/>
              </w:rPr>
              <w:t>22.931,45</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2.798.700,00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2.274.453,33</w:t>
            </w:r>
          </w:p>
        </w:tc>
        <w:tc>
          <w:tcPr>
            <w:tcW w:w="850" w:type="dxa"/>
            <w:tcBorders>
              <w:top w:val="nil"/>
              <w:left w:val="nil"/>
              <w:bottom w:val="nil"/>
              <w:right w:val="nil"/>
            </w:tcBorders>
            <w:shd w:val="clear" w:color="000000" w:fill="9797FF"/>
            <w:vAlign w:val="bottom"/>
          </w:tcPr>
          <w:p w:rsidR="00EA6B06" w:rsidRPr="00EE38B7" w:rsidRDefault="001F4C30"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112,44</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81,27</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Redovna djelatnost ustanove predškolskog odgoja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2.022.931,45</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2.798.700,00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2.274.453,33</w:t>
            </w:r>
          </w:p>
        </w:tc>
        <w:tc>
          <w:tcPr>
            <w:tcW w:w="850" w:type="dxa"/>
            <w:tcBorders>
              <w:top w:val="nil"/>
              <w:left w:val="nil"/>
              <w:bottom w:val="nil"/>
              <w:right w:val="nil"/>
            </w:tcBorders>
            <w:shd w:val="clear" w:color="000000" w:fill="C1C1FF"/>
            <w:vAlign w:val="bottom"/>
          </w:tcPr>
          <w:p w:rsidR="00EA6B06" w:rsidRPr="00EE38B7" w:rsidRDefault="0096494B"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112,44</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81,27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1.990.323,96</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2.487.085,63</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2.093.101,68</w:t>
            </w:r>
          </w:p>
        </w:tc>
        <w:tc>
          <w:tcPr>
            <w:tcW w:w="850" w:type="dxa"/>
            <w:tcBorders>
              <w:top w:val="nil"/>
              <w:left w:val="nil"/>
              <w:bottom w:val="nil"/>
              <w:right w:val="nil"/>
            </w:tcBorders>
            <w:vAlign w:val="bottom"/>
          </w:tcPr>
          <w:p w:rsidR="00EA6B06" w:rsidRPr="00626954" w:rsidRDefault="001E7325" w:rsidP="00EA6B06">
            <w:pPr>
              <w:spacing w:line="240" w:lineRule="auto"/>
              <w:jc w:val="right"/>
              <w:rPr>
                <w:rFonts w:ascii="Calibri" w:hAnsi="Calibri" w:cs="Calibri"/>
                <w:b/>
                <w:sz w:val="16"/>
                <w:szCs w:val="16"/>
              </w:rPr>
            </w:pPr>
            <w:r w:rsidRPr="00626954">
              <w:rPr>
                <w:rFonts w:ascii="Calibri" w:hAnsi="Calibri" w:cs="Calibri"/>
                <w:b/>
                <w:sz w:val="16"/>
                <w:szCs w:val="16"/>
              </w:rPr>
              <w:t>105,17</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84,16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657.655,31</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826.000,00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794.358,05</w:t>
            </w:r>
          </w:p>
        </w:tc>
        <w:tc>
          <w:tcPr>
            <w:tcW w:w="850" w:type="dxa"/>
            <w:tcBorders>
              <w:top w:val="nil"/>
              <w:left w:val="nil"/>
              <w:bottom w:val="nil"/>
              <w:right w:val="nil"/>
            </w:tcBorders>
            <w:vAlign w:val="bottom"/>
          </w:tcPr>
          <w:p w:rsidR="00EA6B06" w:rsidRPr="00626954" w:rsidRDefault="001E7325" w:rsidP="00EA6B06">
            <w:pPr>
              <w:spacing w:line="240" w:lineRule="auto"/>
              <w:jc w:val="right"/>
              <w:rPr>
                <w:rFonts w:ascii="Calibri" w:hAnsi="Calibri" w:cs="Calibri"/>
                <w:b/>
                <w:sz w:val="16"/>
                <w:szCs w:val="16"/>
              </w:rPr>
            </w:pPr>
            <w:r w:rsidRPr="00626954">
              <w:rPr>
                <w:rFonts w:ascii="Calibri" w:hAnsi="Calibri" w:cs="Calibri"/>
                <w:b/>
                <w:sz w:val="16"/>
                <w:szCs w:val="16"/>
              </w:rPr>
              <w:t>120,79</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96,17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442.331,43</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530.000,00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519.822,35</w:t>
            </w:r>
          </w:p>
        </w:tc>
        <w:tc>
          <w:tcPr>
            <w:tcW w:w="850" w:type="dxa"/>
            <w:tcBorders>
              <w:top w:val="nil"/>
              <w:left w:val="nil"/>
              <w:bottom w:val="nil"/>
              <w:right w:val="nil"/>
            </w:tcBorders>
            <w:vAlign w:val="bottom"/>
          </w:tcPr>
          <w:p w:rsidR="00EA6B06" w:rsidRPr="003E40E1" w:rsidRDefault="001E7325" w:rsidP="00EA6B06">
            <w:pPr>
              <w:spacing w:line="240" w:lineRule="auto"/>
              <w:jc w:val="right"/>
              <w:rPr>
                <w:rFonts w:ascii="Calibri" w:hAnsi="Calibri" w:cs="Calibri"/>
                <w:b/>
                <w:sz w:val="16"/>
                <w:szCs w:val="16"/>
              </w:rPr>
            </w:pPr>
            <w:r w:rsidRPr="003E40E1">
              <w:rPr>
                <w:rFonts w:ascii="Calibri" w:hAnsi="Calibri" w:cs="Calibri"/>
                <w:b/>
                <w:sz w:val="16"/>
                <w:szCs w:val="16"/>
              </w:rPr>
              <w:t>117,52</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98,08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442.331,43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519.822,35</w:t>
            </w:r>
          </w:p>
        </w:tc>
        <w:tc>
          <w:tcPr>
            <w:tcW w:w="850" w:type="dxa"/>
            <w:tcBorders>
              <w:top w:val="nil"/>
              <w:left w:val="nil"/>
              <w:bottom w:val="nil"/>
              <w:right w:val="nil"/>
            </w:tcBorders>
            <w:vAlign w:val="bottom"/>
          </w:tcPr>
          <w:p w:rsidR="00EA6B06" w:rsidRPr="00EE38B7" w:rsidRDefault="001E7325" w:rsidP="00EA6B06">
            <w:pPr>
              <w:spacing w:line="240" w:lineRule="auto"/>
              <w:jc w:val="right"/>
              <w:rPr>
                <w:rFonts w:ascii="Calibri" w:hAnsi="Calibri" w:cs="Calibri"/>
                <w:sz w:val="16"/>
                <w:szCs w:val="16"/>
              </w:rPr>
            </w:pPr>
            <w:r>
              <w:rPr>
                <w:rFonts w:ascii="Calibri" w:hAnsi="Calibri" w:cs="Calibri"/>
                <w:sz w:val="16"/>
                <w:szCs w:val="16"/>
              </w:rPr>
              <w:t>117,52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98,08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442.331,43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519.822,35</w:t>
            </w:r>
          </w:p>
        </w:tc>
        <w:tc>
          <w:tcPr>
            <w:tcW w:w="850" w:type="dxa"/>
            <w:tcBorders>
              <w:top w:val="nil"/>
              <w:left w:val="nil"/>
              <w:bottom w:val="nil"/>
              <w:right w:val="nil"/>
            </w:tcBorders>
            <w:vAlign w:val="bottom"/>
          </w:tcPr>
          <w:p w:rsidR="00EA6B06" w:rsidRPr="00EE38B7" w:rsidRDefault="001E7325" w:rsidP="00EA6B06">
            <w:pPr>
              <w:spacing w:line="240" w:lineRule="auto"/>
              <w:jc w:val="right"/>
              <w:rPr>
                <w:rFonts w:ascii="Calibri" w:hAnsi="Calibri" w:cs="Calibri"/>
                <w:sz w:val="16"/>
                <w:szCs w:val="16"/>
              </w:rPr>
            </w:pPr>
            <w:r>
              <w:rPr>
                <w:rFonts w:ascii="Calibri" w:hAnsi="Calibri" w:cs="Calibri"/>
                <w:sz w:val="16"/>
                <w:szCs w:val="16"/>
              </w:rPr>
              <w:t>117,52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98,08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142.339,16</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210.000,00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188.764,89</w:t>
            </w:r>
          </w:p>
        </w:tc>
        <w:tc>
          <w:tcPr>
            <w:tcW w:w="850" w:type="dxa"/>
            <w:tcBorders>
              <w:top w:val="nil"/>
              <w:left w:val="nil"/>
              <w:bottom w:val="nil"/>
              <w:right w:val="nil"/>
            </w:tcBorders>
            <w:vAlign w:val="bottom"/>
          </w:tcPr>
          <w:p w:rsidR="00EA6B06" w:rsidRPr="003E40E1" w:rsidRDefault="001E7325" w:rsidP="00EA6B06">
            <w:pPr>
              <w:spacing w:line="240" w:lineRule="auto"/>
              <w:jc w:val="right"/>
              <w:rPr>
                <w:rFonts w:ascii="Calibri" w:hAnsi="Calibri" w:cs="Calibri"/>
                <w:b/>
                <w:sz w:val="16"/>
                <w:szCs w:val="16"/>
              </w:rPr>
            </w:pPr>
            <w:r w:rsidRPr="003E40E1">
              <w:rPr>
                <w:rFonts w:ascii="Calibri" w:hAnsi="Calibri" w:cs="Calibri"/>
                <w:b/>
                <w:sz w:val="16"/>
                <w:szCs w:val="16"/>
              </w:rPr>
              <w:t>132,62</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89,89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142.339,16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188.764,89</w:t>
            </w:r>
          </w:p>
        </w:tc>
        <w:tc>
          <w:tcPr>
            <w:tcW w:w="850" w:type="dxa"/>
            <w:tcBorders>
              <w:top w:val="nil"/>
              <w:left w:val="nil"/>
              <w:bottom w:val="nil"/>
              <w:right w:val="nil"/>
            </w:tcBorders>
            <w:vAlign w:val="bottom"/>
          </w:tcPr>
          <w:p w:rsidR="00EA6B06" w:rsidRPr="00EE38B7" w:rsidRDefault="001E7325" w:rsidP="00EA6B06">
            <w:pPr>
              <w:spacing w:line="240" w:lineRule="auto"/>
              <w:jc w:val="right"/>
              <w:rPr>
                <w:rFonts w:ascii="Calibri" w:hAnsi="Calibri" w:cs="Calibri"/>
                <w:sz w:val="16"/>
                <w:szCs w:val="16"/>
              </w:rPr>
            </w:pPr>
            <w:r>
              <w:rPr>
                <w:rFonts w:ascii="Calibri" w:hAnsi="Calibri" w:cs="Calibri"/>
                <w:sz w:val="16"/>
                <w:szCs w:val="16"/>
              </w:rPr>
              <w:t>132,62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89,89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118.739,16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98.764,89</w:t>
            </w:r>
          </w:p>
        </w:tc>
        <w:tc>
          <w:tcPr>
            <w:tcW w:w="850" w:type="dxa"/>
            <w:tcBorders>
              <w:top w:val="nil"/>
              <w:left w:val="nil"/>
              <w:bottom w:val="nil"/>
              <w:right w:val="nil"/>
            </w:tcBorders>
            <w:vAlign w:val="bottom"/>
          </w:tcPr>
          <w:p w:rsidR="00EA6B06" w:rsidRPr="00EE38B7" w:rsidRDefault="001E7325" w:rsidP="00EA6B06">
            <w:pPr>
              <w:spacing w:line="240" w:lineRule="auto"/>
              <w:jc w:val="right"/>
              <w:rPr>
                <w:rFonts w:ascii="Calibri" w:hAnsi="Calibri" w:cs="Calibri"/>
                <w:sz w:val="16"/>
                <w:szCs w:val="16"/>
              </w:rPr>
            </w:pPr>
            <w:r>
              <w:rPr>
                <w:rFonts w:ascii="Calibri" w:hAnsi="Calibri" w:cs="Calibri"/>
                <w:sz w:val="16"/>
                <w:szCs w:val="16"/>
              </w:rPr>
              <w:t>83,18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82,30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23.600,00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90.000,00</w:t>
            </w:r>
          </w:p>
        </w:tc>
        <w:tc>
          <w:tcPr>
            <w:tcW w:w="850" w:type="dxa"/>
            <w:tcBorders>
              <w:top w:val="nil"/>
              <w:left w:val="nil"/>
              <w:bottom w:val="nil"/>
              <w:right w:val="nil"/>
            </w:tcBorders>
            <w:vAlign w:val="bottom"/>
          </w:tcPr>
          <w:p w:rsidR="00EA6B06" w:rsidRPr="00EE38B7" w:rsidRDefault="001E7325" w:rsidP="00EA6B06">
            <w:pPr>
              <w:spacing w:line="240" w:lineRule="auto"/>
              <w:jc w:val="right"/>
              <w:rPr>
                <w:rFonts w:ascii="Calibri" w:hAnsi="Calibri" w:cs="Calibri"/>
                <w:sz w:val="16"/>
                <w:szCs w:val="16"/>
              </w:rPr>
            </w:pPr>
            <w:r>
              <w:rPr>
                <w:rFonts w:ascii="Calibri" w:hAnsi="Calibri" w:cs="Calibri"/>
                <w:sz w:val="16"/>
                <w:szCs w:val="16"/>
              </w:rPr>
              <w:t>381,36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72.984,72</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86.000,00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85.770,81</w:t>
            </w:r>
          </w:p>
        </w:tc>
        <w:tc>
          <w:tcPr>
            <w:tcW w:w="850" w:type="dxa"/>
            <w:tcBorders>
              <w:top w:val="nil"/>
              <w:left w:val="nil"/>
              <w:bottom w:val="nil"/>
              <w:right w:val="nil"/>
            </w:tcBorders>
            <w:vAlign w:val="bottom"/>
          </w:tcPr>
          <w:p w:rsidR="00EA6B06" w:rsidRPr="003E40E1" w:rsidRDefault="001E7325" w:rsidP="00EA6B06">
            <w:pPr>
              <w:spacing w:line="240" w:lineRule="auto"/>
              <w:jc w:val="right"/>
              <w:rPr>
                <w:rFonts w:ascii="Calibri" w:hAnsi="Calibri" w:cs="Calibri"/>
                <w:b/>
                <w:sz w:val="16"/>
                <w:szCs w:val="16"/>
              </w:rPr>
            </w:pPr>
            <w:r w:rsidRPr="003E40E1">
              <w:rPr>
                <w:rFonts w:ascii="Calibri" w:hAnsi="Calibri" w:cs="Calibri"/>
                <w:b/>
                <w:sz w:val="16"/>
                <w:szCs w:val="16"/>
              </w:rPr>
              <w:t>117,52</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99,73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72.984,72</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86.000,00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85.770,81</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117,52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99,73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72.984,72</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86.000,00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85.770,81</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117,52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99,73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1.329.014,16</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1.653.085,63</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1.294.437,36</w:t>
            </w:r>
          </w:p>
        </w:tc>
        <w:tc>
          <w:tcPr>
            <w:tcW w:w="850" w:type="dxa"/>
            <w:tcBorders>
              <w:top w:val="nil"/>
              <w:left w:val="nil"/>
              <w:bottom w:val="nil"/>
              <w:right w:val="nil"/>
            </w:tcBorders>
            <w:vAlign w:val="bottom"/>
          </w:tcPr>
          <w:p w:rsidR="00EA6B06" w:rsidRPr="00626954" w:rsidRDefault="00042FC6" w:rsidP="00EA6B06">
            <w:pPr>
              <w:spacing w:line="240" w:lineRule="auto"/>
              <w:jc w:val="right"/>
              <w:rPr>
                <w:rFonts w:ascii="Calibri" w:hAnsi="Calibri" w:cs="Calibri"/>
                <w:b/>
                <w:sz w:val="16"/>
                <w:szCs w:val="16"/>
              </w:rPr>
            </w:pPr>
            <w:r w:rsidRPr="00626954">
              <w:rPr>
                <w:rFonts w:ascii="Calibri" w:hAnsi="Calibri" w:cs="Calibri"/>
                <w:b/>
                <w:sz w:val="16"/>
                <w:szCs w:val="16"/>
              </w:rPr>
              <w:t>97,40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78,30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205.091,85</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271.000,00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252.730,53</w:t>
            </w:r>
          </w:p>
        </w:tc>
        <w:tc>
          <w:tcPr>
            <w:tcW w:w="850" w:type="dxa"/>
            <w:tcBorders>
              <w:top w:val="nil"/>
              <w:left w:val="nil"/>
              <w:bottom w:val="nil"/>
              <w:right w:val="nil"/>
            </w:tcBorders>
            <w:vAlign w:val="bottom"/>
          </w:tcPr>
          <w:p w:rsidR="00EA6B06" w:rsidRPr="003E40E1" w:rsidRDefault="00042FC6" w:rsidP="00EA6B06">
            <w:pPr>
              <w:spacing w:line="240" w:lineRule="auto"/>
              <w:jc w:val="right"/>
              <w:rPr>
                <w:rFonts w:ascii="Calibri" w:hAnsi="Calibri" w:cs="Calibri"/>
                <w:b/>
                <w:sz w:val="16"/>
                <w:szCs w:val="16"/>
              </w:rPr>
            </w:pPr>
            <w:r w:rsidRPr="003E40E1">
              <w:rPr>
                <w:rFonts w:ascii="Calibri" w:hAnsi="Calibri" w:cs="Calibri"/>
                <w:b/>
                <w:sz w:val="16"/>
                <w:szCs w:val="16"/>
              </w:rPr>
              <w:t>123,23</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93,26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62,00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2.202,00</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3551,62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22,02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62,00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2.202,00</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3551,62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22,02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189.887,00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231.000,00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225.230,60</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118,62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97,50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za prijevoz na posao i s posla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141.697,00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121.000,00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115.230,60</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81,33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95,23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za prijevoz na posao i s posla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48.190,00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110.000,00</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228,27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13.694,85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24.073,93</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175,79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120,37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13.694,85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24.073,93</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175,79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120,37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1.448,00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1.224,00</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84,53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12,24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720,00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1.224,00</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170,00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12,24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R01831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728,00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737.150,46</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1.000.585,63</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804.202,31</w:t>
            </w:r>
          </w:p>
        </w:tc>
        <w:tc>
          <w:tcPr>
            <w:tcW w:w="850" w:type="dxa"/>
            <w:tcBorders>
              <w:top w:val="nil"/>
              <w:left w:val="nil"/>
              <w:bottom w:val="nil"/>
              <w:right w:val="nil"/>
            </w:tcBorders>
            <w:vAlign w:val="bottom"/>
          </w:tcPr>
          <w:p w:rsidR="00EA6B06" w:rsidRPr="003E40E1" w:rsidRDefault="00042FC6" w:rsidP="00EA6B06">
            <w:pPr>
              <w:spacing w:line="240" w:lineRule="auto"/>
              <w:jc w:val="right"/>
              <w:rPr>
                <w:rFonts w:ascii="Calibri" w:hAnsi="Calibri" w:cs="Calibri"/>
                <w:b/>
                <w:sz w:val="16"/>
                <w:szCs w:val="16"/>
              </w:rPr>
            </w:pPr>
            <w:r w:rsidRPr="003E40E1">
              <w:rPr>
                <w:rFonts w:ascii="Calibri" w:hAnsi="Calibri" w:cs="Calibri"/>
                <w:b/>
                <w:sz w:val="16"/>
                <w:szCs w:val="16"/>
              </w:rPr>
              <w:t>109,10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80,37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113.249,34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100.738,12</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88,96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91,58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112.749,34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100.738,12</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89,35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100,74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R0190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materija - didaktika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sirovine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389.742,73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460.585,63</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434.179,47</w:t>
            </w:r>
          </w:p>
        </w:tc>
        <w:tc>
          <w:tcPr>
            <w:tcW w:w="850" w:type="dxa"/>
            <w:tcBorders>
              <w:top w:val="nil"/>
              <w:left w:val="nil"/>
              <w:bottom w:val="nil"/>
              <w:right w:val="nil"/>
            </w:tcBorders>
            <w:vAlign w:val="bottom"/>
          </w:tcPr>
          <w:p w:rsidR="00EA6B06" w:rsidRPr="00EE38B7" w:rsidRDefault="00042FC6" w:rsidP="00EA6B06">
            <w:pPr>
              <w:spacing w:line="240" w:lineRule="auto"/>
              <w:jc w:val="right"/>
              <w:rPr>
                <w:rFonts w:ascii="Calibri" w:hAnsi="Calibri" w:cs="Calibri"/>
                <w:sz w:val="16"/>
                <w:szCs w:val="16"/>
              </w:rPr>
            </w:pPr>
            <w:r>
              <w:rPr>
                <w:rFonts w:ascii="Calibri" w:hAnsi="Calibri" w:cs="Calibri"/>
                <w:sz w:val="16"/>
                <w:szCs w:val="16"/>
              </w:rPr>
              <w:t>111,41</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94,27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R0159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Namirnice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296.349,22</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150.000,00</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5,07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75,00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sirovine - didaktički potrošni materijal</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64.950,60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30.585,63</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33.460,27</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51,52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109,40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sirovine - didaktički potrošni materijal</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28.442,91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23.800,00</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83,68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238,00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R01841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sirovine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215.419,20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97,92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R01901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materijal - didaktika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11.500,00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155.020,00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270.000,00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208.740,63</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134,66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77,31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155.020,00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138.740,63</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89,50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69,37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R01842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60.986,15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53.540,59</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87,80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53,54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lastRenderedPageBreak/>
              <w:t>R0162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60.986,15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53.540,59</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87,80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53,54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1.020,00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2.241,04</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219,71</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7,47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1.020,00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2.241,04</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219,71</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7,47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radna i zaštitna odjeća i obuća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17.132,24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4.762,46</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27,80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15,87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radna i zaštitna odjeća i obuća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17.132,24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4.762,46</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27,80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15,87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326.572,54</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264.500,00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166.805,21</w:t>
            </w:r>
          </w:p>
        </w:tc>
        <w:tc>
          <w:tcPr>
            <w:tcW w:w="850" w:type="dxa"/>
            <w:tcBorders>
              <w:top w:val="nil"/>
              <w:left w:val="nil"/>
              <w:bottom w:val="nil"/>
              <w:right w:val="nil"/>
            </w:tcBorders>
            <w:vAlign w:val="bottom"/>
          </w:tcPr>
          <w:p w:rsidR="00EA6B06" w:rsidRPr="003E40E1" w:rsidRDefault="002B312A" w:rsidP="00EA6B06">
            <w:pPr>
              <w:spacing w:line="240" w:lineRule="auto"/>
              <w:jc w:val="right"/>
              <w:rPr>
                <w:rFonts w:ascii="Calibri" w:hAnsi="Calibri" w:cs="Calibri"/>
                <w:b/>
                <w:sz w:val="16"/>
                <w:szCs w:val="16"/>
              </w:rPr>
            </w:pPr>
            <w:r w:rsidRPr="003E40E1">
              <w:rPr>
                <w:rFonts w:ascii="Calibri" w:hAnsi="Calibri" w:cs="Calibri"/>
                <w:b/>
                <w:sz w:val="16"/>
                <w:szCs w:val="16"/>
              </w:rPr>
              <w:t>51,08</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63,06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20.196,51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20.852,81</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103,25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104,26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Usluge </w:t>
            </w:r>
            <w:proofErr w:type="spellStart"/>
            <w:r w:rsidRPr="00EE38B7">
              <w:rPr>
                <w:rFonts w:ascii="Calibri" w:hAnsi="Calibri" w:cs="Calibri"/>
                <w:sz w:val="16"/>
                <w:szCs w:val="16"/>
              </w:rPr>
              <w:t>telefona,pošte</w:t>
            </w:r>
            <w:proofErr w:type="spellEnd"/>
            <w:r w:rsidRPr="00EE38B7">
              <w:rPr>
                <w:rFonts w:ascii="Calibri" w:hAnsi="Calibri" w:cs="Calibri"/>
                <w:sz w:val="16"/>
                <w:szCs w:val="16"/>
              </w:rPr>
              <w:t xml:space="preserve"> i prijevoza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20.196,51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20.852,81</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103,25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104,26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199.484,14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118.500,00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42.463,73</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21,29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35,83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195.662,26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98.500,00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25.035,35</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12,80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25,42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3.821,88</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17.428,38</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456,02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87,14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89,06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1010,56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89,06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1010,56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59.447,11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50.981,68</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85,76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98,04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59.447,11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50.981,68</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85,76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98,04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9.393,13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10.225,64</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108,87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102,26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R0169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 opreme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9.393,13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10.225,64</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108,87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102,26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i veterinarske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15.199,30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16.826,14</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110,71</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93,48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Zdravstveni pregledi zaposlenika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13.879,30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13.826,14</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99,62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92,17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1.320,00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w:t>
            </w:r>
          </w:p>
        </w:tc>
        <w:tc>
          <w:tcPr>
            <w:tcW w:w="850" w:type="dxa"/>
            <w:tcBorders>
              <w:top w:val="nil"/>
              <w:left w:val="nil"/>
              <w:bottom w:val="nil"/>
              <w:right w:val="nil"/>
            </w:tcBorders>
            <w:vAlign w:val="bottom"/>
          </w:tcPr>
          <w:p w:rsidR="00EA6B06" w:rsidRPr="00EE38B7" w:rsidRDefault="002B312A" w:rsidP="00EA6B06">
            <w:pPr>
              <w:spacing w:line="240" w:lineRule="auto"/>
              <w:jc w:val="right"/>
              <w:rPr>
                <w:rFonts w:ascii="Calibri" w:hAnsi="Calibri" w:cs="Calibri"/>
                <w:sz w:val="16"/>
                <w:szCs w:val="16"/>
              </w:rPr>
            </w:pPr>
            <w:r>
              <w:rPr>
                <w:rFonts w:ascii="Calibri" w:hAnsi="Calibri" w:cs="Calibri"/>
                <w:sz w:val="16"/>
                <w:szCs w:val="16"/>
              </w:rPr>
              <w:t>227,28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1.800,00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67649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1.800,00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67649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Računalne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20.035,24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21.508,95</w:t>
            </w:r>
          </w:p>
        </w:tc>
        <w:tc>
          <w:tcPr>
            <w:tcW w:w="850" w:type="dxa"/>
            <w:tcBorders>
              <w:top w:val="nil"/>
              <w:left w:val="nil"/>
              <w:bottom w:val="nil"/>
              <w:right w:val="nil"/>
            </w:tcBorders>
            <w:vAlign w:val="bottom"/>
          </w:tcPr>
          <w:p w:rsidR="00EA6B06" w:rsidRPr="00EE38B7" w:rsidRDefault="00676496" w:rsidP="00EA6B06">
            <w:pPr>
              <w:spacing w:line="240" w:lineRule="auto"/>
              <w:jc w:val="right"/>
              <w:rPr>
                <w:rFonts w:ascii="Calibri" w:hAnsi="Calibri" w:cs="Calibri"/>
                <w:sz w:val="16"/>
                <w:szCs w:val="16"/>
              </w:rPr>
            </w:pPr>
            <w:r>
              <w:rPr>
                <w:rFonts w:ascii="Calibri" w:hAnsi="Calibri" w:cs="Calibri"/>
                <w:sz w:val="16"/>
                <w:szCs w:val="16"/>
              </w:rPr>
              <w:t>107,36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71,70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Računalne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20.035,24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21.508,95</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107,36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71,70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928,05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3.046,26</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328,25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50,77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928,05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3.046,26</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328,25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50,77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324</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Naknade troškova osobama izvan radnog odnosa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troškova osobama izvan radnog odnosa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troškova-volonter</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60.199,31</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116.000,00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70.699,31</w:t>
            </w:r>
          </w:p>
        </w:tc>
        <w:tc>
          <w:tcPr>
            <w:tcW w:w="850" w:type="dxa"/>
            <w:tcBorders>
              <w:top w:val="nil"/>
              <w:left w:val="nil"/>
              <w:bottom w:val="nil"/>
              <w:right w:val="nil"/>
            </w:tcBorders>
            <w:vAlign w:val="bottom"/>
          </w:tcPr>
          <w:p w:rsidR="00EA6B06" w:rsidRPr="003E40E1" w:rsidRDefault="009C19D8" w:rsidP="00EA6B06">
            <w:pPr>
              <w:spacing w:line="240" w:lineRule="auto"/>
              <w:jc w:val="right"/>
              <w:rPr>
                <w:rFonts w:ascii="Calibri" w:hAnsi="Calibri" w:cs="Calibri"/>
                <w:b/>
                <w:sz w:val="16"/>
                <w:szCs w:val="16"/>
              </w:rPr>
            </w:pPr>
            <w:r w:rsidRPr="003E40E1">
              <w:rPr>
                <w:rFonts w:ascii="Calibri" w:hAnsi="Calibri" w:cs="Calibri"/>
                <w:b/>
                <w:sz w:val="16"/>
                <w:szCs w:val="16"/>
              </w:rPr>
              <w:t>117,45</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60,95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21.640,51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44.000,00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21.119,43</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97,60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48,00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R01741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21.640,51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21.119,43</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97,60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60,34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 zaposlenih</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10.164,05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6.631,71</w:t>
            </w:r>
          </w:p>
        </w:tc>
        <w:tc>
          <w:tcPr>
            <w:tcW w:w="850" w:type="dxa"/>
            <w:tcBorders>
              <w:top w:val="nil"/>
              <w:left w:val="nil"/>
              <w:bottom w:val="nil"/>
              <w:right w:val="nil"/>
            </w:tcBorders>
            <w:vAlign w:val="bottom"/>
          </w:tcPr>
          <w:p w:rsidR="00EA6B06" w:rsidRPr="00EE38B7" w:rsidRDefault="009C19D8" w:rsidP="009C19D8">
            <w:pPr>
              <w:spacing w:line="240" w:lineRule="auto"/>
              <w:jc w:val="right"/>
              <w:rPr>
                <w:rFonts w:ascii="Calibri" w:hAnsi="Calibri" w:cs="Calibri"/>
                <w:sz w:val="16"/>
                <w:szCs w:val="16"/>
              </w:rPr>
            </w:pPr>
            <w:r>
              <w:rPr>
                <w:rFonts w:ascii="Calibri" w:hAnsi="Calibri" w:cs="Calibri"/>
                <w:sz w:val="16"/>
                <w:szCs w:val="16"/>
              </w:rPr>
              <w:t>65,25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44,21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Naknada za </w:t>
            </w:r>
            <w:proofErr w:type="spellStart"/>
            <w:r w:rsidRPr="00EE38B7">
              <w:rPr>
                <w:rFonts w:ascii="Calibri" w:hAnsi="Calibri" w:cs="Calibri"/>
                <w:sz w:val="16"/>
                <w:szCs w:val="16"/>
              </w:rPr>
              <w:t>zaposl.osoba</w:t>
            </w:r>
            <w:proofErr w:type="spellEnd"/>
            <w:r w:rsidRPr="00EE38B7">
              <w:rPr>
                <w:rFonts w:ascii="Calibri" w:hAnsi="Calibri" w:cs="Calibri"/>
                <w:sz w:val="16"/>
                <w:szCs w:val="16"/>
              </w:rPr>
              <w:t xml:space="preserve"> s invaliditetom</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10.164,05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6.481,71</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63,77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49,86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28.394,75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57.000,00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42.948,17</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151,26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75,35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25.641,16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10.948,17</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42,70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43,79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Ostali nespomenuti rashodi poslovanja - programi i </w:t>
            </w:r>
            <w:proofErr w:type="spellStart"/>
            <w:r w:rsidRPr="00EE38B7">
              <w:rPr>
                <w:rFonts w:ascii="Calibri" w:hAnsi="Calibri" w:cs="Calibri"/>
                <w:sz w:val="16"/>
                <w:szCs w:val="16"/>
              </w:rPr>
              <w:t>sudjel</w:t>
            </w:r>
            <w:proofErr w:type="spellEnd"/>
            <w:r w:rsidRPr="00EE38B7">
              <w:rPr>
                <w:rFonts w:ascii="Calibri" w:hAnsi="Calibri" w:cs="Calibri"/>
                <w:sz w:val="16"/>
                <w:szCs w:val="16"/>
              </w:rPr>
              <w:t>.</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2.753,59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32.000,00</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1162,12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34</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Financijski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3.654,49</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4.306,27</w:t>
            </w:r>
          </w:p>
        </w:tc>
        <w:tc>
          <w:tcPr>
            <w:tcW w:w="850" w:type="dxa"/>
            <w:tcBorders>
              <w:top w:val="nil"/>
              <w:left w:val="nil"/>
              <w:bottom w:val="nil"/>
              <w:right w:val="nil"/>
            </w:tcBorders>
            <w:vAlign w:val="bottom"/>
          </w:tcPr>
          <w:p w:rsidR="00EA6B06" w:rsidRPr="00626954" w:rsidRDefault="009C19D8" w:rsidP="00EA6B06">
            <w:pPr>
              <w:spacing w:line="240" w:lineRule="auto"/>
              <w:jc w:val="right"/>
              <w:rPr>
                <w:rFonts w:ascii="Calibri" w:hAnsi="Calibri" w:cs="Calibri"/>
                <w:b/>
                <w:sz w:val="16"/>
                <w:szCs w:val="16"/>
              </w:rPr>
            </w:pPr>
            <w:r w:rsidRPr="00626954">
              <w:rPr>
                <w:rFonts w:ascii="Calibri" w:hAnsi="Calibri" w:cs="Calibri"/>
                <w:b/>
                <w:sz w:val="16"/>
                <w:szCs w:val="16"/>
              </w:rPr>
              <w:t>117,84</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53,83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343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financijski rashodi</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3.654,49</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4.306,27</w:t>
            </w:r>
          </w:p>
        </w:tc>
        <w:tc>
          <w:tcPr>
            <w:tcW w:w="850" w:type="dxa"/>
            <w:tcBorders>
              <w:top w:val="nil"/>
              <w:left w:val="nil"/>
              <w:bottom w:val="nil"/>
              <w:right w:val="nil"/>
            </w:tcBorders>
            <w:vAlign w:val="bottom"/>
          </w:tcPr>
          <w:p w:rsidR="00EA6B06" w:rsidRPr="003E40E1" w:rsidRDefault="009C19D8" w:rsidP="00EA6B06">
            <w:pPr>
              <w:spacing w:line="240" w:lineRule="auto"/>
              <w:jc w:val="right"/>
              <w:rPr>
                <w:rFonts w:ascii="Calibri" w:hAnsi="Calibri" w:cs="Calibri"/>
                <w:b/>
                <w:sz w:val="16"/>
                <w:szCs w:val="16"/>
              </w:rPr>
            </w:pPr>
            <w:r w:rsidRPr="003E40E1">
              <w:rPr>
                <w:rFonts w:ascii="Calibri" w:hAnsi="Calibri" w:cs="Calibri"/>
                <w:b/>
                <w:sz w:val="16"/>
                <w:szCs w:val="16"/>
              </w:rPr>
              <w:t>117,84</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53,83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 i usluge platnog prometa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3.654,49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4.306,27</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117,84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53,83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3.654,49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4.306,27</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117,84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53,83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32.607,49</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311.614,37</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181.351,65</w:t>
            </w:r>
          </w:p>
        </w:tc>
        <w:tc>
          <w:tcPr>
            <w:tcW w:w="850" w:type="dxa"/>
            <w:tcBorders>
              <w:top w:val="nil"/>
              <w:left w:val="nil"/>
              <w:bottom w:val="nil"/>
              <w:right w:val="nil"/>
            </w:tcBorders>
            <w:vAlign w:val="bottom"/>
          </w:tcPr>
          <w:p w:rsidR="00EA6B06" w:rsidRPr="00626954" w:rsidRDefault="009C19D8" w:rsidP="00EA6B06">
            <w:pPr>
              <w:spacing w:line="240" w:lineRule="auto"/>
              <w:jc w:val="right"/>
              <w:rPr>
                <w:rFonts w:ascii="Calibri" w:hAnsi="Calibri" w:cs="Calibri"/>
                <w:b/>
                <w:sz w:val="16"/>
                <w:szCs w:val="16"/>
              </w:rPr>
            </w:pPr>
            <w:r w:rsidRPr="00626954">
              <w:rPr>
                <w:rFonts w:ascii="Calibri" w:hAnsi="Calibri" w:cs="Calibri"/>
                <w:b/>
                <w:sz w:val="16"/>
                <w:szCs w:val="16"/>
              </w:rPr>
              <w:t>556,17</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58,20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32.607,49</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275.364,37</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145.101,65</w:t>
            </w:r>
          </w:p>
        </w:tc>
        <w:tc>
          <w:tcPr>
            <w:tcW w:w="850" w:type="dxa"/>
            <w:tcBorders>
              <w:top w:val="nil"/>
              <w:left w:val="nil"/>
              <w:bottom w:val="nil"/>
              <w:right w:val="nil"/>
            </w:tcBorders>
            <w:vAlign w:val="bottom"/>
          </w:tcPr>
          <w:p w:rsidR="00EA6B06" w:rsidRPr="00626954" w:rsidRDefault="009C19D8" w:rsidP="00EA6B06">
            <w:pPr>
              <w:spacing w:line="240" w:lineRule="auto"/>
              <w:jc w:val="right"/>
              <w:rPr>
                <w:rFonts w:ascii="Calibri" w:hAnsi="Calibri" w:cs="Calibri"/>
                <w:b/>
                <w:sz w:val="16"/>
                <w:szCs w:val="16"/>
              </w:rPr>
            </w:pPr>
            <w:r w:rsidRPr="00626954">
              <w:rPr>
                <w:rFonts w:ascii="Calibri" w:hAnsi="Calibri" w:cs="Calibri"/>
                <w:b/>
                <w:sz w:val="16"/>
                <w:szCs w:val="16"/>
              </w:rPr>
              <w:t>445,00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52,69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Postrojenja i oprema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32.607,49</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275.364,37</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145.101,65</w:t>
            </w:r>
          </w:p>
        </w:tc>
        <w:tc>
          <w:tcPr>
            <w:tcW w:w="850" w:type="dxa"/>
            <w:tcBorders>
              <w:top w:val="nil"/>
              <w:left w:val="nil"/>
              <w:bottom w:val="nil"/>
              <w:right w:val="nil"/>
            </w:tcBorders>
            <w:vAlign w:val="bottom"/>
          </w:tcPr>
          <w:p w:rsidR="00EA6B06" w:rsidRPr="003E40E1" w:rsidRDefault="009C19D8" w:rsidP="00EA6B06">
            <w:pPr>
              <w:spacing w:line="240" w:lineRule="auto"/>
              <w:jc w:val="right"/>
              <w:rPr>
                <w:rFonts w:ascii="Calibri" w:hAnsi="Calibri" w:cs="Calibri"/>
                <w:b/>
                <w:sz w:val="16"/>
                <w:szCs w:val="16"/>
              </w:rPr>
            </w:pPr>
            <w:r w:rsidRPr="003E40E1">
              <w:rPr>
                <w:rFonts w:ascii="Calibri" w:hAnsi="Calibri" w:cs="Calibri"/>
                <w:b/>
                <w:sz w:val="16"/>
                <w:szCs w:val="16"/>
              </w:rPr>
              <w:t>445,00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52,69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32.607,49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275.364,37</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145.101,65</w:t>
            </w:r>
          </w:p>
        </w:tc>
        <w:tc>
          <w:tcPr>
            <w:tcW w:w="850" w:type="dxa"/>
            <w:tcBorders>
              <w:top w:val="nil"/>
              <w:left w:val="nil"/>
              <w:bottom w:val="nil"/>
              <w:right w:val="nil"/>
            </w:tcBorders>
            <w:vAlign w:val="bottom"/>
          </w:tcPr>
          <w:p w:rsidR="00EA6B06" w:rsidRPr="00EE38B7" w:rsidRDefault="009C19D8" w:rsidP="00EA6B06">
            <w:pPr>
              <w:spacing w:line="240" w:lineRule="auto"/>
              <w:jc w:val="right"/>
              <w:rPr>
                <w:rFonts w:ascii="Calibri" w:hAnsi="Calibri" w:cs="Calibri"/>
                <w:sz w:val="16"/>
                <w:szCs w:val="16"/>
              </w:rPr>
            </w:pPr>
            <w:r>
              <w:rPr>
                <w:rFonts w:ascii="Calibri" w:hAnsi="Calibri" w:cs="Calibri"/>
                <w:sz w:val="16"/>
                <w:szCs w:val="16"/>
              </w:rPr>
              <w:t>445,00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52,69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Oprema za ostale  namjene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32.607,49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R01891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155.364,37</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145.101,65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93,39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45</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dodatna ulaganja na nefinancijskoj imovini</w:t>
            </w:r>
          </w:p>
        </w:tc>
        <w:tc>
          <w:tcPr>
            <w:tcW w:w="1276"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36.250,00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36.250,00</w:t>
            </w:r>
          </w:p>
        </w:tc>
        <w:tc>
          <w:tcPr>
            <w:tcW w:w="850" w:type="dxa"/>
            <w:tcBorders>
              <w:top w:val="nil"/>
              <w:left w:val="nil"/>
              <w:bottom w:val="nil"/>
              <w:right w:val="nil"/>
            </w:tcBorders>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452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Dodatna ulaganja na postrojenjima i opremi</w:t>
            </w:r>
          </w:p>
        </w:tc>
        <w:tc>
          <w:tcPr>
            <w:tcW w:w="1276"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36.250,00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36.250,00</w:t>
            </w:r>
          </w:p>
        </w:tc>
        <w:tc>
          <w:tcPr>
            <w:tcW w:w="850"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4521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Dodatna ulaganja na postrojenjima i opremi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36.250,00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36.250,00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R01791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4521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Dodatna ulaganja na postrojenjima i opremi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36.250,00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36.250,00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1003</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POSEBNI PROGRAMI IZNAD STANDARDA</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Program potreba iznad standarda u </w:t>
            </w:r>
            <w:proofErr w:type="spellStart"/>
            <w:r w:rsidRPr="00EE38B7">
              <w:rPr>
                <w:rFonts w:ascii="Calibri" w:hAnsi="Calibri" w:cs="Calibri"/>
                <w:b/>
                <w:bCs/>
                <w:color w:val="000000"/>
                <w:sz w:val="16"/>
                <w:szCs w:val="16"/>
              </w:rPr>
              <w:t>predškolstvu</w:t>
            </w:r>
            <w:proofErr w:type="spellEnd"/>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R0191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Program </w:t>
            </w:r>
            <w:proofErr w:type="spellStart"/>
            <w:r w:rsidRPr="00EE38B7">
              <w:rPr>
                <w:rFonts w:ascii="Calibri" w:hAnsi="Calibri" w:cs="Calibri"/>
                <w:sz w:val="16"/>
                <w:szCs w:val="16"/>
              </w:rPr>
              <w:t>predškole</w:t>
            </w:r>
            <w:proofErr w:type="spellEnd"/>
          </w:p>
        </w:tc>
        <w:tc>
          <w:tcPr>
            <w:tcW w:w="1276"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R0192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Rad s djecom s teškoćama u razvoju</w:t>
            </w:r>
          </w:p>
        </w:tc>
        <w:tc>
          <w:tcPr>
            <w:tcW w:w="1276"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00204</w:t>
            </w:r>
          </w:p>
        </w:tc>
        <w:tc>
          <w:tcPr>
            <w:tcW w:w="2410"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GRADSKA KNJIŽNICA PAG</w:t>
            </w:r>
          </w:p>
        </w:tc>
        <w:tc>
          <w:tcPr>
            <w:tcW w:w="1276" w:type="dxa"/>
            <w:tcBorders>
              <w:top w:val="nil"/>
              <w:left w:val="nil"/>
              <w:bottom w:val="nil"/>
              <w:right w:val="nil"/>
            </w:tcBorders>
            <w:shd w:val="clear" w:color="000000" w:fill="3366FF"/>
            <w:vAlign w:val="bottom"/>
          </w:tcPr>
          <w:p w:rsidR="00EA6B06" w:rsidRPr="00EE38B7" w:rsidRDefault="00EA6B06" w:rsidP="00EA6B06">
            <w:pPr>
              <w:spacing w:line="240" w:lineRule="auto"/>
              <w:jc w:val="right"/>
              <w:rPr>
                <w:rFonts w:ascii="Calibri" w:hAnsi="Calibri" w:cs="Calibri"/>
                <w:b/>
                <w:bCs/>
                <w:color w:val="FFFFFF"/>
                <w:sz w:val="16"/>
                <w:szCs w:val="16"/>
              </w:rPr>
            </w:pPr>
            <w:r>
              <w:rPr>
                <w:rFonts w:ascii="Calibri" w:hAnsi="Calibri" w:cs="Calibri"/>
                <w:b/>
                <w:bCs/>
                <w:color w:val="FFFFFF"/>
                <w:sz w:val="16"/>
                <w:szCs w:val="16"/>
              </w:rPr>
              <w:t>463.051,13</w:t>
            </w:r>
          </w:p>
        </w:tc>
        <w:tc>
          <w:tcPr>
            <w:tcW w:w="1417"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504.920,00</w:t>
            </w:r>
          </w:p>
        </w:tc>
        <w:tc>
          <w:tcPr>
            <w:tcW w:w="1276"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478.400,39</w:t>
            </w:r>
          </w:p>
        </w:tc>
        <w:tc>
          <w:tcPr>
            <w:tcW w:w="850" w:type="dxa"/>
            <w:tcBorders>
              <w:top w:val="nil"/>
              <w:left w:val="nil"/>
              <w:bottom w:val="nil"/>
              <w:right w:val="nil"/>
            </w:tcBorders>
            <w:shd w:val="clear" w:color="000000" w:fill="3366FF"/>
            <w:vAlign w:val="bottom"/>
          </w:tcPr>
          <w:p w:rsidR="00EA6B06" w:rsidRPr="00EE38B7" w:rsidRDefault="00831354" w:rsidP="00EA6B06">
            <w:pPr>
              <w:spacing w:line="240" w:lineRule="auto"/>
              <w:jc w:val="right"/>
              <w:rPr>
                <w:rFonts w:ascii="Calibri" w:hAnsi="Calibri" w:cs="Calibri"/>
                <w:b/>
                <w:bCs/>
                <w:color w:val="FFFFFF"/>
                <w:sz w:val="16"/>
                <w:szCs w:val="16"/>
              </w:rPr>
            </w:pPr>
            <w:r>
              <w:rPr>
                <w:rFonts w:ascii="Calibri" w:hAnsi="Calibri" w:cs="Calibri"/>
                <w:b/>
                <w:bCs/>
                <w:color w:val="FFFFFF"/>
                <w:sz w:val="16"/>
                <w:szCs w:val="16"/>
              </w:rPr>
              <w:t>103,32</w:t>
            </w:r>
          </w:p>
        </w:tc>
        <w:tc>
          <w:tcPr>
            <w:tcW w:w="709"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94,75</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PROVEDBA ZAKONSKOG STANDARDA U KULTURI</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378.378,13</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403.920,00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344.294,76</w:t>
            </w:r>
          </w:p>
        </w:tc>
        <w:tc>
          <w:tcPr>
            <w:tcW w:w="850" w:type="dxa"/>
            <w:tcBorders>
              <w:top w:val="nil"/>
              <w:left w:val="nil"/>
              <w:bottom w:val="nil"/>
              <w:right w:val="nil"/>
            </w:tcBorders>
            <w:shd w:val="clear" w:color="000000" w:fill="9797FF"/>
            <w:vAlign w:val="bottom"/>
          </w:tcPr>
          <w:p w:rsidR="00EA6B06" w:rsidRPr="00EE38B7" w:rsidRDefault="00831354"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91,00</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85,24</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Stručno, administrativno i tehničko osoblje</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368.300,07</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388.920,00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329.704,90</w:t>
            </w:r>
          </w:p>
        </w:tc>
        <w:tc>
          <w:tcPr>
            <w:tcW w:w="850" w:type="dxa"/>
            <w:tcBorders>
              <w:top w:val="nil"/>
              <w:left w:val="nil"/>
              <w:bottom w:val="nil"/>
              <w:right w:val="nil"/>
            </w:tcBorders>
            <w:shd w:val="clear" w:color="000000" w:fill="C1C1FF"/>
            <w:vAlign w:val="bottom"/>
          </w:tcPr>
          <w:p w:rsidR="00EA6B06" w:rsidRPr="00EE38B7" w:rsidRDefault="00831354"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89,52</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84,77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368.300,07</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388.920,00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329.704,90</w:t>
            </w:r>
          </w:p>
        </w:tc>
        <w:tc>
          <w:tcPr>
            <w:tcW w:w="850" w:type="dxa"/>
            <w:tcBorders>
              <w:top w:val="nil"/>
              <w:left w:val="nil"/>
              <w:bottom w:val="nil"/>
              <w:right w:val="nil"/>
            </w:tcBorders>
            <w:vAlign w:val="bottom"/>
          </w:tcPr>
          <w:p w:rsidR="00EA6B06" w:rsidRPr="00626954" w:rsidRDefault="00FA61D7" w:rsidP="00EA6B06">
            <w:pPr>
              <w:spacing w:line="240" w:lineRule="auto"/>
              <w:jc w:val="right"/>
              <w:rPr>
                <w:rFonts w:ascii="Calibri" w:hAnsi="Calibri" w:cs="Calibri"/>
                <w:b/>
                <w:sz w:val="16"/>
                <w:szCs w:val="16"/>
              </w:rPr>
            </w:pPr>
            <w:r w:rsidRPr="00626954">
              <w:rPr>
                <w:rFonts w:ascii="Calibri" w:hAnsi="Calibri" w:cs="Calibri"/>
                <w:b/>
                <w:sz w:val="16"/>
                <w:szCs w:val="16"/>
              </w:rPr>
              <w:t>89,52</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84,77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312.137,06</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325.920,00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273.109,00</w:t>
            </w:r>
          </w:p>
        </w:tc>
        <w:tc>
          <w:tcPr>
            <w:tcW w:w="850" w:type="dxa"/>
            <w:tcBorders>
              <w:top w:val="nil"/>
              <w:left w:val="nil"/>
              <w:bottom w:val="nil"/>
              <w:right w:val="nil"/>
            </w:tcBorders>
            <w:vAlign w:val="bottom"/>
          </w:tcPr>
          <w:p w:rsidR="00EA6B06" w:rsidRPr="00626954" w:rsidRDefault="00FA61D7" w:rsidP="00EA6B06">
            <w:pPr>
              <w:spacing w:line="240" w:lineRule="auto"/>
              <w:jc w:val="right"/>
              <w:rPr>
                <w:rFonts w:ascii="Calibri" w:hAnsi="Calibri" w:cs="Calibri"/>
                <w:b/>
                <w:sz w:val="16"/>
                <w:szCs w:val="16"/>
              </w:rPr>
            </w:pPr>
            <w:r w:rsidRPr="00626954">
              <w:rPr>
                <w:rFonts w:ascii="Calibri" w:hAnsi="Calibri" w:cs="Calibri"/>
                <w:b/>
                <w:sz w:val="16"/>
                <w:szCs w:val="16"/>
              </w:rPr>
              <w:t>87,50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83,80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246.707,25</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263.920,00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229.649,48</w:t>
            </w:r>
          </w:p>
        </w:tc>
        <w:tc>
          <w:tcPr>
            <w:tcW w:w="850" w:type="dxa"/>
            <w:tcBorders>
              <w:top w:val="nil"/>
              <w:left w:val="nil"/>
              <w:bottom w:val="nil"/>
              <w:right w:val="nil"/>
            </w:tcBorders>
            <w:vAlign w:val="bottom"/>
          </w:tcPr>
          <w:p w:rsidR="00EA6B06" w:rsidRPr="003E40E1" w:rsidRDefault="00FA61D7" w:rsidP="00EA6B06">
            <w:pPr>
              <w:spacing w:line="240" w:lineRule="auto"/>
              <w:jc w:val="right"/>
              <w:rPr>
                <w:rFonts w:ascii="Calibri" w:hAnsi="Calibri" w:cs="Calibri"/>
                <w:b/>
                <w:sz w:val="16"/>
                <w:szCs w:val="16"/>
              </w:rPr>
            </w:pPr>
            <w:r w:rsidRPr="003E40E1">
              <w:rPr>
                <w:rFonts w:ascii="Calibri" w:hAnsi="Calibri" w:cs="Calibri"/>
                <w:b/>
                <w:sz w:val="16"/>
                <w:szCs w:val="16"/>
              </w:rPr>
              <w:t>93,09</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87,01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246.707,25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263.920,00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229.649,48</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93,09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87,01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R0196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246.707,25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263.920,00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229.649,48</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93,09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87,01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25.133,53</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10.000,00</w:t>
            </w:r>
          </w:p>
        </w:tc>
        <w:tc>
          <w:tcPr>
            <w:tcW w:w="850" w:type="dxa"/>
            <w:tcBorders>
              <w:top w:val="nil"/>
              <w:left w:val="nil"/>
              <w:bottom w:val="nil"/>
              <w:right w:val="nil"/>
            </w:tcBorders>
            <w:vAlign w:val="bottom"/>
          </w:tcPr>
          <w:p w:rsidR="00EA6B06" w:rsidRPr="003E40E1" w:rsidRDefault="00FA61D7" w:rsidP="00EA6B06">
            <w:pPr>
              <w:spacing w:line="240" w:lineRule="auto"/>
              <w:jc w:val="right"/>
              <w:rPr>
                <w:rFonts w:ascii="Calibri" w:hAnsi="Calibri" w:cs="Calibri"/>
                <w:b/>
                <w:sz w:val="16"/>
                <w:szCs w:val="16"/>
              </w:rPr>
            </w:pPr>
            <w:r w:rsidRPr="003E40E1">
              <w:rPr>
                <w:rFonts w:ascii="Calibri" w:hAnsi="Calibri" w:cs="Calibri"/>
                <w:b/>
                <w:sz w:val="16"/>
                <w:szCs w:val="16"/>
              </w:rPr>
              <w:t>39,79</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25.133,53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39,79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R0197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25.133,53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39,79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40.296,28</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42.000,00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33.459,52</w:t>
            </w:r>
          </w:p>
        </w:tc>
        <w:tc>
          <w:tcPr>
            <w:tcW w:w="850" w:type="dxa"/>
            <w:tcBorders>
              <w:top w:val="nil"/>
              <w:left w:val="nil"/>
              <w:bottom w:val="nil"/>
              <w:right w:val="nil"/>
            </w:tcBorders>
            <w:vAlign w:val="bottom"/>
          </w:tcPr>
          <w:p w:rsidR="00EA6B06" w:rsidRPr="003E40E1" w:rsidRDefault="00FA61D7" w:rsidP="00EA6B06">
            <w:pPr>
              <w:spacing w:line="240" w:lineRule="auto"/>
              <w:jc w:val="right"/>
              <w:rPr>
                <w:rFonts w:ascii="Calibri" w:hAnsi="Calibri" w:cs="Calibri"/>
                <w:b/>
                <w:sz w:val="16"/>
                <w:szCs w:val="16"/>
              </w:rPr>
            </w:pPr>
            <w:r w:rsidRPr="003E40E1">
              <w:rPr>
                <w:rFonts w:ascii="Calibri" w:hAnsi="Calibri" w:cs="Calibri"/>
                <w:b/>
                <w:sz w:val="16"/>
                <w:szCs w:val="16"/>
              </w:rPr>
              <w:t>83,04</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79,67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40.296,28</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33.459,52</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83,04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79,67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R0198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40.296,28</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33.459,52</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83,04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79,67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50.442,52</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58.000,00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51.220,52</w:t>
            </w:r>
          </w:p>
        </w:tc>
        <w:tc>
          <w:tcPr>
            <w:tcW w:w="850" w:type="dxa"/>
            <w:tcBorders>
              <w:top w:val="nil"/>
              <w:left w:val="nil"/>
              <w:bottom w:val="nil"/>
              <w:right w:val="nil"/>
            </w:tcBorders>
            <w:vAlign w:val="bottom"/>
          </w:tcPr>
          <w:p w:rsidR="00EA6B06" w:rsidRPr="00626954" w:rsidRDefault="00FA61D7" w:rsidP="00EA6B06">
            <w:pPr>
              <w:spacing w:line="240" w:lineRule="auto"/>
              <w:jc w:val="right"/>
              <w:rPr>
                <w:rFonts w:ascii="Calibri" w:hAnsi="Calibri" w:cs="Calibri"/>
                <w:b/>
                <w:sz w:val="16"/>
                <w:szCs w:val="16"/>
              </w:rPr>
            </w:pPr>
            <w:r w:rsidRPr="00626954">
              <w:rPr>
                <w:rFonts w:ascii="Calibri" w:hAnsi="Calibri" w:cs="Calibri"/>
                <w:b/>
                <w:sz w:val="16"/>
                <w:szCs w:val="16"/>
              </w:rPr>
              <w:t>101,55</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88,31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68,00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1.769,00</w:t>
            </w:r>
          </w:p>
        </w:tc>
        <w:tc>
          <w:tcPr>
            <w:tcW w:w="850" w:type="dxa"/>
            <w:tcBorders>
              <w:top w:val="nil"/>
              <w:left w:val="nil"/>
              <w:bottom w:val="nil"/>
              <w:right w:val="nil"/>
            </w:tcBorders>
            <w:vAlign w:val="bottom"/>
          </w:tcPr>
          <w:p w:rsidR="00EA6B06" w:rsidRPr="003E40E1" w:rsidRDefault="00FA61D7" w:rsidP="00EA6B06">
            <w:pPr>
              <w:spacing w:line="240" w:lineRule="auto"/>
              <w:jc w:val="right"/>
              <w:rPr>
                <w:rFonts w:ascii="Calibri" w:hAnsi="Calibri" w:cs="Calibri"/>
                <w:b/>
                <w:sz w:val="16"/>
                <w:szCs w:val="16"/>
              </w:rPr>
            </w:pPr>
            <w:r w:rsidRPr="003E40E1">
              <w:rPr>
                <w:rFonts w:ascii="Calibri" w:hAnsi="Calibri" w:cs="Calibri"/>
                <w:b/>
                <w:sz w:val="16"/>
                <w:szCs w:val="16"/>
              </w:rPr>
              <w:t>2601,47</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88,45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1.769,00</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2601,47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88,45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1.769,00</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2601,47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88,45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17.718,17</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22.250,00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17.970,58</w:t>
            </w:r>
          </w:p>
        </w:tc>
        <w:tc>
          <w:tcPr>
            <w:tcW w:w="850" w:type="dxa"/>
            <w:tcBorders>
              <w:top w:val="nil"/>
              <w:left w:val="nil"/>
              <w:bottom w:val="nil"/>
              <w:right w:val="nil"/>
            </w:tcBorders>
            <w:vAlign w:val="bottom"/>
          </w:tcPr>
          <w:p w:rsidR="00EA6B06" w:rsidRPr="003E40E1" w:rsidRDefault="00FA61D7" w:rsidP="00FA61D7">
            <w:pPr>
              <w:spacing w:line="240" w:lineRule="auto"/>
              <w:jc w:val="right"/>
              <w:rPr>
                <w:rFonts w:ascii="Calibri" w:hAnsi="Calibri" w:cs="Calibri"/>
                <w:b/>
                <w:sz w:val="16"/>
                <w:szCs w:val="16"/>
              </w:rPr>
            </w:pPr>
            <w:r w:rsidRPr="003E40E1">
              <w:rPr>
                <w:rFonts w:ascii="Calibri" w:hAnsi="Calibri" w:cs="Calibri"/>
                <w:b/>
                <w:sz w:val="16"/>
                <w:szCs w:val="16"/>
              </w:rPr>
              <w:t>101,43</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80,77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4.577,73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5.244,12</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114,56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80,68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Literatura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1.092,82</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805,20</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73,68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53,68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i potrošni materijal</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3.484,91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4.438,92</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127,38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88,78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13.140,44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12.446,46</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94,72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82,98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Električna energija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13.140,44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12.446,46</w:t>
            </w:r>
          </w:p>
        </w:tc>
        <w:tc>
          <w:tcPr>
            <w:tcW w:w="850" w:type="dxa"/>
            <w:tcBorders>
              <w:top w:val="nil"/>
              <w:left w:val="nil"/>
              <w:bottom w:val="nil"/>
              <w:right w:val="nil"/>
            </w:tcBorders>
            <w:vAlign w:val="bottom"/>
          </w:tcPr>
          <w:p w:rsidR="00EA6B06" w:rsidRPr="00EE38B7" w:rsidRDefault="00FA61D7" w:rsidP="00EA6B06">
            <w:pPr>
              <w:spacing w:line="240" w:lineRule="auto"/>
              <w:jc w:val="right"/>
              <w:rPr>
                <w:rFonts w:ascii="Calibri" w:hAnsi="Calibri" w:cs="Calibri"/>
                <w:sz w:val="16"/>
                <w:szCs w:val="16"/>
              </w:rPr>
            </w:pPr>
            <w:r>
              <w:rPr>
                <w:rFonts w:ascii="Calibri" w:hAnsi="Calibri" w:cs="Calibri"/>
                <w:sz w:val="16"/>
                <w:szCs w:val="16"/>
              </w:rPr>
              <w:t>94,72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82,98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37,33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37,33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31.852,55</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33.100,00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30.830,94</w:t>
            </w:r>
          </w:p>
        </w:tc>
        <w:tc>
          <w:tcPr>
            <w:tcW w:w="850" w:type="dxa"/>
            <w:tcBorders>
              <w:top w:val="nil"/>
              <w:left w:val="nil"/>
              <w:bottom w:val="nil"/>
              <w:right w:val="nil"/>
            </w:tcBorders>
            <w:vAlign w:val="bottom"/>
          </w:tcPr>
          <w:p w:rsidR="00EA6B06" w:rsidRPr="003E40E1" w:rsidRDefault="00FA61D7" w:rsidP="00EA6B06">
            <w:pPr>
              <w:spacing w:line="240" w:lineRule="auto"/>
              <w:jc w:val="right"/>
              <w:rPr>
                <w:rFonts w:ascii="Calibri" w:hAnsi="Calibri" w:cs="Calibri"/>
                <w:b/>
                <w:sz w:val="16"/>
                <w:szCs w:val="16"/>
              </w:rPr>
            </w:pPr>
            <w:r w:rsidRPr="003E40E1">
              <w:rPr>
                <w:rFonts w:ascii="Calibri" w:hAnsi="Calibri" w:cs="Calibri"/>
                <w:b/>
                <w:sz w:val="16"/>
                <w:szCs w:val="16"/>
              </w:rPr>
              <w:t>96,80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93,14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5.118,61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5.771,93</w:t>
            </w:r>
          </w:p>
        </w:tc>
        <w:tc>
          <w:tcPr>
            <w:tcW w:w="850" w:type="dxa"/>
            <w:tcBorders>
              <w:top w:val="nil"/>
              <w:left w:val="nil"/>
              <w:bottom w:val="nil"/>
              <w:right w:val="nil"/>
            </w:tcBorders>
            <w:vAlign w:val="bottom"/>
          </w:tcPr>
          <w:p w:rsidR="00EA6B06" w:rsidRPr="00EE38B7" w:rsidRDefault="002E7406" w:rsidP="00EA6B06">
            <w:pPr>
              <w:spacing w:line="240" w:lineRule="auto"/>
              <w:jc w:val="right"/>
              <w:rPr>
                <w:rFonts w:ascii="Calibri" w:hAnsi="Calibri" w:cs="Calibri"/>
                <w:sz w:val="16"/>
                <w:szCs w:val="16"/>
              </w:rPr>
            </w:pPr>
            <w:r>
              <w:rPr>
                <w:rFonts w:ascii="Calibri" w:hAnsi="Calibri" w:cs="Calibri"/>
                <w:sz w:val="16"/>
                <w:szCs w:val="16"/>
              </w:rPr>
              <w:t>112,77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82,46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interneta i pošte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5.118,61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5.771,93</w:t>
            </w:r>
          </w:p>
        </w:tc>
        <w:tc>
          <w:tcPr>
            <w:tcW w:w="850" w:type="dxa"/>
            <w:tcBorders>
              <w:top w:val="nil"/>
              <w:left w:val="nil"/>
              <w:bottom w:val="nil"/>
              <w:right w:val="nil"/>
            </w:tcBorders>
            <w:vAlign w:val="bottom"/>
          </w:tcPr>
          <w:p w:rsidR="00EA6B06" w:rsidRPr="00EE38B7" w:rsidRDefault="007E7DDE" w:rsidP="00EA6B06">
            <w:pPr>
              <w:spacing w:line="240" w:lineRule="auto"/>
              <w:jc w:val="right"/>
              <w:rPr>
                <w:rFonts w:ascii="Calibri" w:hAnsi="Calibri" w:cs="Calibri"/>
                <w:sz w:val="16"/>
                <w:szCs w:val="16"/>
              </w:rPr>
            </w:pPr>
            <w:r>
              <w:rPr>
                <w:rFonts w:ascii="Calibri" w:hAnsi="Calibri" w:cs="Calibri"/>
                <w:sz w:val="16"/>
                <w:szCs w:val="16"/>
              </w:rPr>
              <w:t>112,77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82,46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2.606,83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687,66</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34,39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34,38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održavanja opreme i prostora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2.606,83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687,66</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34,39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34,38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3.932,11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4.331,35</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108,29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108,28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3.932,11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4.331,35</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108,29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108,28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18.665,00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18.000,00</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96,44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18.665,00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18.000,00</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96,44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Računalne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1.530,00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2.040,00</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133,34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97,14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R0209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Računalne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1.530,00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2.040,00</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133,34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97,14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803,80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650,00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650,00</w:t>
            </w:r>
          </w:p>
        </w:tc>
        <w:tc>
          <w:tcPr>
            <w:tcW w:w="850" w:type="dxa"/>
            <w:tcBorders>
              <w:top w:val="nil"/>
              <w:left w:val="nil"/>
              <w:bottom w:val="nil"/>
              <w:right w:val="nil"/>
            </w:tcBorders>
            <w:vAlign w:val="bottom"/>
          </w:tcPr>
          <w:p w:rsidR="00EA6B06" w:rsidRPr="003E40E1" w:rsidRDefault="00ED7754" w:rsidP="00EA6B06">
            <w:pPr>
              <w:spacing w:line="240" w:lineRule="auto"/>
              <w:jc w:val="right"/>
              <w:rPr>
                <w:rFonts w:ascii="Calibri" w:hAnsi="Calibri" w:cs="Calibri"/>
                <w:b/>
                <w:sz w:val="16"/>
                <w:szCs w:val="16"/>
              </w:rPr>
            </w:pPr>
            <w:r w:rsidRPr="003E40E1">
              <w:rPr>
                <w:rFonts w:ascii="Calibri" w:hAnsi="Calibri" w:cs="Calibri"/>
                <w:b/>
                <w:sz w:val="16"/>
                <w:szCs w:val="16"/>
              </w:rPr>
              <w:t>80,87</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Članarine i norme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803,80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650,00</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80,87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Članarine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803,80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650,00</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80,87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34</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Financijski rashodi</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5.720,49</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5.375,38</w:t>
            </w:r>
          </w:p>
        </w:tc>
        <w:tc>
          <w:tcPr>
            <w:tcW w:w="850" w:type="dxa"/>
            <w:tcBorders>
              <w:top w:val="nil"/>
              <w:left w:val="nil"/>
              <w:bottom w:val="nil"/>
              <w:right w:val="nil"/>
            </w:tcBorders>
            <w:vAlign w:val="bottom"/>
          </w:tcPr>
          <w:p w:rsidR="00EA6B06" w:rsidRPr="00626954" w:rsidRDefault="00ED7754" w:rsidP="00EA6B06">
            <w:pPr>
              <w:spacing w:line="240" w:lineRule="auto"/>
              <w:jc w:val="right"/>
              <w:rPr>
                <w:rFonts w:ascii="Calibri" w:hAnsi="Calibri" w:cs="Calibri"/>
                <w:b/>
                <w:sz w:val="16"/>
                <w:szCs w:val="16"/>
              </w:rPr>
            </w:pPr>
            <w:r w:rsidRPr="00626954">
              <w:rPr>
                <w:rFonts w:ascii="Calibri" w:hAnsi="Calibri" w:cs="Calibri"/>
                <w:b/>
                <w:sz w:val="16"/>
                <w:szCs w:val="16"/>
              </w:rPr>
              <w:t>93,97</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107,51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343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financijski rashodi</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5.720,49</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5.375,38</w:t>
            </w:r>
          </w:p>
        </w:tc>
        <w:tc>
          <w:tcPr>
            <w:tcW w:w="850" w:type="dxa"/>
            <w:tcBorders>
              <w:top w:val="nil"/>
              <w:left w:val="nil"/>
              <w:bottom w:val="nil"/>
              <w:right w:val="nil"/>
            </w:tcBorders>
            <w:vAlign w:val="bottom"/>
          </w:tcPr>
          <w:p w:rsidR="00EA6B06" w:rsidRPr="003E40E1" w:rsidRDefault="00ED7754" w:rsidP="00EA6B06">
            <w:pPr>
              <w:spacing w:line="240" w:lineRule="auto"/>
              <w:jc w:val="right"/>
              <w:rPr>
                <w:rFonts w:ascii="Calibri" w:hAnsi="Calibri" w:cs="Calibri"/>
                <w:b/>
                <w:sz w:val="16"/>
                <w:szCs w:val="16"/>
              </w:rPr>
            </w:pPr>
            <w:r w:rsidRPr="003E40E1">
              <w:rPr>
                <w:rFonts w:ascii="Calibri" w:hAnsi="Calibri" w:cs="Calibri"/>
                <w:b/>
                <w:sz w:val="16"/>
                <w:szCs w:val="16"/>
              </w:rPr>
              <w:t>93,97</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107,51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 i usluge platnog prometa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5.720,49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5.375,38</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93,97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107,51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platnog prometa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5.720,49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5.375,38</w:t>
            </w:r>
          </w:p>
        </w:tc>
        <w:tc>
          <w:tcPr>
            <w:tcW w:w="850" w:type="dxa"/>
            <w:tcBorders>
              <w:top w:val="nil"/>
              <w:left w:val="nil"/>
              <w:bottom w:val="nil"/>
              <w:right w:val="nil"/>
            </w:tcBorders>
            <w:vAlign w:val="bottom"/>
          </w:tcPr>
          <w:p w:rsidR="00EA6B06" w:rsidRPr="00EE38B7" w:rsidRDefault="00ED7754" w:rsidP="00EA6B06">
            <w:pPr>
              <w:spacing w:line="240" w:lineRule="auto"/>
              <w:jc w:val="right"/>
              <w:rPr>
                <w:rFonts w:ascii="Calibri" w:hAnsi="Calibri" w:cs="Calibri"/>
                <w:sz w:val="16"/>
                <w:szCs w:val="16"/>
              </w:rPr>
            </w:pPr>
            <w:r>
              <w:rPr>
                <w:rFonts w:ascii="Calibri" w:hAnsi="Calibri" w:cs="Calibri"/>
                <w:sz w:val="16"/>
                <w:szCs w:val="16"/>
              </w:rPr>
              <w:t>93,97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107,51</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Nabava opreme</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4.640,00</w:t>
            </w:r>
          </w:p>
        </w:tc>
        <w:tc>
          <w:tcPr>
            <w:tcW w:w="850"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92,80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4.640,00</w:t>
            </w:r>
          </w:p>
        </w:tc>
        <w:tc>
          <w:tcPr>
            <w:tcW w:w="850"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92,80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4.640,00</w:t>
            </w:r>
          </w:p>
        </w:tc>
        <w:tc>
          <w:tcPr>
            <w:tcW w:w="850"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92,80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Postrojenja i oprema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4.640,00</w:t>
            </w:r>
          </w:p>
        </w:tc>
        <w:tc>
          <w:tcPr>
            <w:tcW w:w="850"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92,80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Uredska oprema i namještaj</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4.640,00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92,80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Oprema - police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4.640,00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92,80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K100002</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Knjižna građa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10.078,03</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9.949,86</w:t>
            </w:r>
          </w:p>
        </w:tc>
        <w:tc>
          <w:tcPr>
            <w:tcW w:w="850" w:type="dxa"/>
            <w:tcBorders>
              <w:top w:val="nil"/>
              <w:left w:val="nil"/>
              <w:bottom w:val="nil"/>
              <w:right w:val="nil"/>
            </w:tcBorders>
            <w:shd w:val="clear" w:color="000000" w:fill="C1C1FF"/>
            <w:vAlign w:val="bottom"/>
          </w:tcPr>
          <w:p w:rsidR="00EA6B06" w:rsidRPr="00EE38B7" w:rsidRDefault="00BC644C"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98,73</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10.078,03</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9.949,86</w:t>
            </w:r>
          </w:p>
        </w:tc>
        <w:tc>
          <w:tcPr>
            <w:tcW w:w="850" w:type="dxa"/>
            <w:tcBorders>
              <w:top w:val="nil"/>
              <w:left w:val="nil"/>
              <w:bottom w:val="nil"/>
              <w:right w:val="nil"/>
            </w:tcBorders>
            <w:vAlign w:val="bottom"/>
          </w:tcPr>
          <w:p w:rsidR="00EA6B06" w:rsidRPr="00626954" w:rsidRDefault="00BC644C" w:rsidP="00EA6B06">
            <w:pPr>
              <w:spacing w:line="240" w:lineRule="auto"/>
              <w:jc w:val="right"/>
              <w:rPr>
                <w:rFonts w:ascii="Calibri" w:hAnsi="Calibri" w:cs="Calibri"/>
                <w:b/>
                <w:sz w:val="16"/>
                <w:szCs w:val="16"/>
              </w:rPr>
            </w:pPr>
            <w:r w:rsidRPr="00626954">
              <w:rPr>
                <w:rFonts w:ascii="Calibri" w:hAnsi="Calibri" w:cs="Calibri"/>
                <w:b/>
                <w:sz w:val="16"/>
                <w:szCs w:val="16"/>
              </w:rPr>
              <w:t>98,73</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99,50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EA6B06" w:rsidRPr="00626954" w:rsidRDefault="00EA6B06" w:rsidP="00EA6B06">
            <w:pPr>
              <w:spacing w:line="240" w:lineRule="auto"/>
              <w:rPr>
                <w:rFonts w:ascii="Calibri" w:hAnsi="Calibri" w:cs="Calibri"/>
                <w:b/>
                <w:sz w:val="16"/>
                <w:szCs w:val="16"/>
              </w:rPr>
            </w:pPr>
            <w:r w:rsidRPr="00626954">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EA6B06" w:rsidRPr="00626954" w:rsidRDefault="00EA6B06" w:rsidP="00EA6B06">
            <w:pPr>
              <w:jc w:val="right"/>
              <w:rPr>
                <w:rFonts w:ascii="Calibri" w:hAnsi="Calibri" w:cs="Calibri"/>
                <w:b/>
                <w:sz w:val="16"/>
                <w:szCs w:val="16"/>
              </w:rPr>
            </w:pPr>
            <w:r w:rsidRPr="00626954">
              <w:rPr>
                <w:rFonts w:ascii="Calibri" w:hAnsi="Calibri" w:cs="Calibri"/>
                <w:b/>
                <w:sz w:val="16"/>
                <w:szCs w:val="16"/>
              </w:rPr>
              <w:t>10.078,03</w:t>
            </w:r>
          </w:p>
        </w:tc>
        <w:tc>
          <w:tcPr>
            <w:tcW w:w="1417"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9.949,86</w:t>
            </w:r>
          </w:p>
        </w:tc>
        <w:tc>
          <w:tcPr>
            <w:tcW w:w="850" w:type="dxa"/>
            <w:tcBorders>
              <w:top w:val="nil"/>
              <w:left w:val="nil"/>
              <w:bottom w:val="nil"/>
              <w:right w:val="nil"/>
            </w:tcBorders>
            <w:vAlign w:val="bottom"/>
          </w:tcPr>
          <w:p w:rsidR="00EA6B06" w:rsidRPr="00626954" w:rsidRDefault="00BC644C" w:rsidP="00EA6B06">
            <w:pPr>
              <w:spacing w:line="240" w:lineRule="auto"/>
              <w:jc w:val="right"/>
              <w:rPr>
                <w:rFonts w:ascii="Calibri" w:hAnsi="Calibri" w:cs="Calibri"/>
                <w:b/>
                <w:sz w:val="16"/>
                <w:szCs w:val="16"/>
              </w:rPr>
            </w:pPr>
            <w:r w:rsidRPr="00626954">
              <w:rPr>
                <w:rFonts w:ascii="Calibri" w:hAnsi="Calibri" w:cs="Calibri"/>
                <w:b/>
                <w:sz w:val="16"/>
                <w:szCs w:val="16"/>
              </w:rPr>
              <w:t>98,73</w:t>
            </w:r>
          </w:p>
        </w:tc>
        <w:tc>
          <w:tcPr>
            <w:tcW w:w="709" w:type="dxa"/>
            <w:tcBorders>
              <w:top w:val="nil"/>
              <w:left w:val="nil"/>
              <w:bottom w:val="nil"/>
              <w:right w:val="nil"/>
            </w:tcBorders>
            <w:shd w:val="clear" w:color="auto" w:fill="auto"/>
            <w:noWrap/>
            <w:vAlign w:val="bottom"/>
            <w:hideMark/>
          </w:tcPr>
          <w:p w:rsidR="00EA6B06" w:rsidRPr="00626954" w:rsidRDefault="00EA6B06" w:rsidP="00EA6B06">
            <w:pPr>
              <w:spacing w:line="240" w:lineRule="auto"/>
              <w:jc w:val="right"/>
              <w:rPr>
                <w:rFonts w:ascii="Calibri" w:hAnsi="Calibri" w:cs="Calibri"/>
                <w:b/>
                <w:sz w:val="16"/>
                <w:szCs w:val="16"/>
              </w:rPr>
            </w:pPr>
            <w:r w:rsidRPr="00626954">
              <w:rPr>
                <w:rFonts w:ascii="Calibri" w:hAnsi="Calibri" w:cs="Calibri"/>
                <w:b/>
                <w:sz w:val="16"/>
                <w:szCs w:val="16"/>
              </w:rPr>
              <w:t>99,50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424</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Knjige, umjetnička djela i ostale izložbene vrijednosti</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10.078,03</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9.949,86</w:t>
            </w:r>
          </w:p>
        </w:tc>
        <w:tc>
          <w:tcPr>
            <w:tcW w:w="850" w:type="dxa"/>
            <w:tcBorders>
              <w:top w:val="nil"/>
              <w:left w:val="nil"/>
              <w:bottom w:val="nil"/>
              <w:right w:val="nil"/>
            </w:tcBorders>
            <w:vAlign w:val="bottom"/>
          </w:tcPr>
          <w:p w:rsidR="00EA6B06" w:rsidRPr="003E40E1" w:rsidRDefault="00BC644C" w:rsidP="00EA6B06">
            <w:pPr>
              <w:spacing w:line="240" w:lineRule="auto"/>
              <w:jc w:val="right"/>
              <w:rPr>
                <w:rFonts w:ascii="Calibri" w:hAnsi="Calibri" w:cs="Calibri"/>
                <w:b/>
                <w:sz w:val="16"/>
                <w:szCs w:val="16"/>
              </w:rPr>
            </w:pPr>
            <w:r w:rsidRPr="003E40E1">
              <w:rPr>
                <w:rFonts w:ascii="Calibri" w:hAnsi="Calibri" w:cs="Calibri"/>
                <w:b/>
                <w:sz w:val="16"/>
                <w:szCs w:val="16"/>
              </w:rPr>
              <w:t>98,73</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99,50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Knjige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10.078,03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9.949,86</w:t>
            </w:r>
          </w:p>
        </w:tc>
        <w:tc>
          <w:tcPr>
            <w:tcW w:w="850" w:type="dxa"/>
            <w:tcBorders>
              <w:top w:val="nil"/>
              <w:left w:val="nil"/>
              <w:bottom w:val="nil"/>
              <w:right w:val="nil"/>
            </w:tcBorders>
            <w:vAlign w:val="bottom"/>
          </w:tcPr>
          <w:p w:rsidR="00EA6B06" w:rsidRPr="00EE38B7" w:rsidRDefault="00BC644C" w:rsidP="00EA6B06">
            <w:pPr>
              <w:spacing w:line="240" w:lineRule="auto"/>
              <w:jc w:val="right"/>
              <w:rPr>
                <w:rFonts w:ascii="Calibri" w:hAnsi="Calibri" w:cs="Calibri"/>
                <w:sz w:val="16"/>
                <w:szCs w:val="16"/>
              </w:rPr>
            </w:pPr>
            <w:r>
              <w:rPr>
                <w:rFonts w:ascii="Calibri" w:hAnsi="Calibri" w:cs="Calibri"/>
                <w:sz w:val="16"/>
                <w:szCs w:val="16"/>
              </w:rPr>
              <w:t>98,73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Knjige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10.078,03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9.949,86</w:t>
            </w:r>
          </w:p>
        </w:tc>
        <w:tc>
          <w:tcPr>
            <w:tcW w:w="850" w:type="dxa"/>
            <w:tcBorders>
              <w:top w:val="nil"/>
              <w:left w:val="nil"/>
              <w:bottom w:val="nil"/>
              <w:right w:val="nil"/>
            </w:tcBorders>
            <w:vAlign w:val="bottom"/>
          </w:tcPr>
          <w:p w:rsidR="00EA6B06" w:rsidRPr="00EE38B7" w:rsidRDefault="00BC644C" w:rsidP="00EA6B06">
            <w:pPr>
              <w:spacing w:line="240" w:lineRule="auto"/>
              <w:jc w:val="right"/>
              <w:rPr>
                <w:rFonts w:ascii="Calibri" w:hAnsi="Calibri" w:cs="Calibri"/>
                <w:sz w:val="16"/>
                <w:szCs w:val="16"/>
              </w:rPr>
            </w:pPr>
            <w:r>
              <w:rPr>
                <w:rFonts w:ascii="Calibri" w:hAnsi="Calibri" w:cs="Calibri"/>
                <w:sz w:val="16"/>
                <w:szCs w:val="16"/>
              </w:rPr>
              <w:t>98,73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99,50</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1001</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POSLOVANJE FINANCIRANO IZ OSTALIH IZVORA PRIHODA KORISNIKA</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84.673,03</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101.000,00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134.105,63</w:t>
            </w:r>
          </w:p>
        </w:tc>
        <w:tc>
          <w:tcPr>
            <w:tcW w:w="850" w:type="dxa"/>
            <w:tcBorders>
              <w:top w:val="nil"/>
              <w:left w:val="nil"/>
              <w:bottom w:val="nil"/>
              <w:right w:val="nil"/>
            </w:tcBorders>
            <w:shd w:val="clear" w:color="000000" w:fill="9797FF"/>
            <w:vAlign w:val="bottom"/>
          </w:tcPr>
          <w:p w:rsidR="00EA6B06" w:rsidRPr="00EE38B7" w:rsidRDefault="0078295C"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158,38</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132,78</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Sufinanciranje programa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84.673,03</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101.000,00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134.105,63</w:t>
            </w:r>
          </w:p>
        </w:tc>
        <w:tc>
          <w:tcPr>
            <w:tcW w:w="850" w:type="dxa"/>
            <w:tcBorders>
              <w:top w:val="nil"/>
              <w:left w:val="nil"/>
              <w:bottom w:val="nil"/>
              <w:right w:val="nil"/>
            </w:tcBorders>
            <w:shd w:val="clear" w:color="000000" w:fill="C1C1FF"/>
            <w:vAlign w:val="bottom"/>
          </w:tcPr>
          <w:p w:rsidR="00EA6B06" w:rsidRPr="00EE38B7" w:rsidRDefault="0078295C"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158,38</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132,78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34.923,06</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45.500,00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75.996,97</w:t>
            </w:r>
          </w:p>
        </w:tc>
        <w:tc>
          <w:tcPr>
            <w:tcW w:w="850" w:type="dxa"/>
            <w:tcBorders>
              <w:top w:val="nil"/>
              <w:left w:val="nil"/>
              <w:bottom w:val="nil"/>
              <w:right w:val="nil"/>
            </w:tcBorders>
            <w:vAlign w:val="bottom"/>
          </w:tcPr>
          <w:p w:rsidR="00EA6B06" w:rsidRPr="000E69AB" w:rsidRDefault="0078295C" w:rsidP="00EA6B06">
            <w:pPr>
              <w:spacing w:line="240" w:lineRule="auto"/>
              <w:jc w:val="right"/>
              <w:rPr>
                <w:rFonts w:ascii="Calibri" w:hAnsi="Calibri" w:cs="Calibri"/>
                <w:b/>
                <w:sz w:val="16"/>
                <w:szCs w:val="16"/>
              </w:rPr>
            </w:pPr>
            <w:r w:rsidRPr="000E69AB">
              <w:rPr>
                <w:rFonts w:ascii="Calibri" w:hAnsi="Calibri" w:cs="Calibri"/>
                <w:b/>
                <w:sz w:val="16"/>
                <w:szCs w:val="16"/>
              </w:rPr>
              <w:t>217,62</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167,03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21.612,26</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27.000,00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59.806,12</w:t>
            </w:r>
          </w:p>
        </w:tc>
        <w:tc>
          <w:tcPr>
            <w:tcW w:w="850" w:type="dxa"/>
            <w:tcBorders>
              <w:top w:val="nil"/>
              <w:left w:val="nil"/>
              <w:bottom w:val="nil"/>
              <w:right w:val="nil"/>
            </w:tcBorders>
            <w:vAlign w:val="bottom"/>
          </w:tcPr>
          <w:p w:rsidR="00EA6B06" w:rsidRPr="000E69AB" w:rsidRDefault="0078295C" w:rsidP="00EA6B06">
            <w:pPr>
              <w:spacing w:line="240" w:lineRule="auto"/>
              <w:jc w:val="right"/>
              <w:rPr>
                <w:rFonts w:ascii="Calibri" w:hAnsi="Calibri" w:cs="Calibri"/>
                <w:b/>
                <w:sz w:val="16"/>
                <w:szCs w:val="16"/>
              </w:rPr>
            </w:pPr>
            <w:r w:rsidRPr="000E69AB">
              <w:rPr>
                <w:rFonts w:ascii="Calibri" w:hAnsi="Calibri" w:cs="Calibri"/>
                <w:b/>
                <w:sz w:val="16"/>
                <w:szCs w:val="16"/>
              </w:rPr>
              <w:t>276,73</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221,50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18.199,01</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23.150,00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44.526,55</w:t>
            </w:r>
          </w:p>
        </w:tc>
        <w:tc>
          <w:tcPr>
            <w:tcW w:w="850" w:type="dxa"/>
            <w:tcBorders>
              <w:top w:val="nil"/>
              <w:left w:val="nil"/>
              <w:bottom w:val="nil"/>
              <w:right w:val="nil"/>
            </w:tcBorders>
            <w:vAlign w:val="bottom"/>
          </w:tcPr>
          <w:p w:rsidR="00EA6B06" w:rsidRPr="003E40E1" w:rsidRDefault="007E2C99" w:rsidP="00EA6B06">
            <w:pPr>
              <w:spacing w:line="240" w:lineRule="auto"/>
              <w:jc w:val="right"/>
              <w:rPr>
                <w:rFonts w:ascii="Calibri" w:hAnsi="Calibri" w:cs="Calibri"/>
                <w:b/>
                <w:sz w:val="16"/>
                <w:szCs w:val="16"/>
              </w:rPr>
            </w:pPr>
            <w:r w:rsidRPr="003E40E1">
              <w:rPr>
                <w:rFonts w:ascii="Calibri" w:hAnsi="Calibri" w:cs="Calibri"/>
                <w:b/>
                <w:sz w:val="16"/>
                <w:szCs w:val="16"/>
              </w:rPr>
              <w:t>244,67</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192,34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18.199,01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23.150,00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44.526,55</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244,67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192,34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9.947,47</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15.450,00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9.232,09</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92,81</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59,75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R021601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8.251,54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7.700,00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35.294,46</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427,74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458,37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3.500,00</w:t>
            </w:r>
          </w:p>
        </w:tc>
        <w:tc>
          <w:tcPr>
            <w:tcW w:w="850"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3.500,00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R02141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3.500,00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3.413,25</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3.850,00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11.779,57</w:t>
            </w:r>
          </w:p>
        </w:tc>
        <w:tc>
          <w:tcPr>
            <w:tcW w:w="850" w:type="dxa"/>
            <w:tcBorders>
              <w:top w:val="nil"/>
              <w:left w:val="nil"/>
              <w:bottom w:val="nil"/>
              <w:right w:val="nil"/>
            </w:tcBorders>
            <w:vAlign w:val="bottom"/>
          </w:tcPr>
          <w:p w:rsidR="00EA6B06" w:rsidRPr="003E40E1" w:rsidRDefault="007E2C99" w:rsidP="00EA6B06">
            <w:pPr>
              <w:spacing w:line="240" w:lineRule="auto"/>
              <w:jc w:val="right"/>
              <w:rPr>
                <w:rFonts w:ascii="Calibri" w:hAnsi="Calibri" w:cs="Calibri"/>
                <w:b/>
                <w:sz w:val="16"/>
                <w:szCs w:val="16"/>
              </w:rPr>
            </w:pPr>
            <w:r w:rsidRPr="003E40E1">
              <w:rPr>
                <w:rFonts w:ascii="Calibri" w:hAnsi="Calibri" w:cs="Calibri"/>
                <w:b/>
                <w:sz w:val="16"/>
                <w:szCs w:val="16"/>
              </w:rPr>
              <w:t>345,12</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305,96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3.413,25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3.850,00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11.779,57</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345,12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305,96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osiguranje u slučaju nezaposlenosti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1.908,11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1.122,10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58,81</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44,00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R021602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1.505,14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10.657,47</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708,08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819,81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13.310,80</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18.500,00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15.375,59</w:t>
            </w:r>
          </w:p>
        </w:tc>
        <w:tc>
          <w:tcPr>
            <w:tcW w:w="850" w:type="dxa"/>
            <w:tcBorders>
              <w:top w:val="nil"/>
              <w:left w:val="nil"/>
              <w:bottom w:val="nil"/>
              <w:right w:val="nil"/>
            </w:tcBorders>
            <w:vAlign w:val="bottom"/>
          </w:tcPr>
          <w:p w:rsidR="00EA6B06" w:rsidRPr="000E69AB" w:rsidRDefault="007E2C99" w:rsidP="00EA6B06">
            <w:pPr>
              <w:spacing w:line="240" w:lineRule="auto"/>
              <w:jc w:val="right"/>
              <w:rPr>
                <w:rFonts w:ascii="Calibri" w:hAnsi="Calibri" w:cs="Calibri"/>
                <w:b/>
                <w:sz w:val="16"/>
                <w:szCs w:val="16"/>
              </w:rPr>
            </w:pPr>
            <w:r w:rsidRPr="000E69AB">
              <w:rPr>
                <w:rFonts w:ascii="Calibri" w:hAnsi="Calibri" w:cs="Calibri"/>
                <w:b/>
                <w:sz w:val="16"/>
                <w:szCs w:val="16"/>
              </w:rPr>
              <w:t>115,52</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83,11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EA6B06" w:rsidRPr="003E40E1" w:rsidRDefault="00EA6B06" w:rsidP="00EA6B06">
            <w:pPr>
              <w:jc w:val="right"/>
              <w:rPr>
                <w:rFonts w:ascii="Calibri" w:hAnsi="Calibri" w:cs="Calibri"/>
                <w:b/>
                <w:sz w:val="16"/>
                <w:szCs w:val="16"/>
              </w:rPr>
            </w:pPr>
            <w:r w:rsidRPr="003E40E1">
              <w:rPr>
                <w:rFonts w:ascii="Calibri" w:hAnsi="Calibri" w:cs="Calibri"/>
                <w:b/>
                <w:sz w:val="16"/>
                <w:szCs w:val="16"/>
              </w:rPr>
              <w:t>5.000,00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5.600,00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2.741,00</w:t>
            </w:r>
          </w:p>
        </w:tc>
        <w:tc>
          <w:tcPr>
            <w:tcW w:w="850" w:type="dxa"/>
            <w:tcBorders>
              <w:top w:val="nil"/>
              <w:left w:val="nil"/>
              <w:bottom w:val="nil"/>
              <w:right w:val="nil"/>
            </w:tcBorders>
            <w:vAlign w:val="bottom"/>
          </w:tcPr>
          <w:p w:rsidR="00EA6B06" w:rsidRPr="003E40E1" w:rsidRDefault="007E2C99" w:rsidP="00EA6B06">
            <w:pPr>
              <w:spacing w:line="240" w:lineRule="auto"/>
              <w:jc w:val="right"/>
              <w:rPr>
                <w:rFonts w:ascii="Calibri" w:hAnsi="Calibri" w:cs="Calibri"/>
                <w:b/>
                <w:sz w:val="16"/>
                <w:szCs w:val="16"/>
              </w:rPr>
            </w:pPr>
            <w:r w:rsidRPr="003E40E1">
              <w:rPr>
                <w:rFonts w:ascii="Calibri" w:hAnsi="Calibri" w:cs="Calibri"/>
                <w:b/>
                <w:sz w:val="16"/>
                <w:szCs w:val="16"/>
              </w:rPr>
              <w:t>54,82</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48,95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4.600,00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41,00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0,89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lastRenderedPageBreak/>
              <w:t>R021500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41,00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41,00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R021603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20,00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R021604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Naknada za prijevoz</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5.000,00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20,00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R021508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materijal i energiju</w:t>
            </w:r>
          </w:p>
        </w:tc>
        <w:tc>
          <w:tcPr>
            <w:tcW w:w="1276"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8.100,00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7.277,13</w:t>
            </w:r>
          </w:p>
        </w:tc>
        <w:tc>
          <w:tcPr>
            <w:tcW w:w="850"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89,84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1.241,18</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77,57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1.241,18</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77,57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6.035,95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92,86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R021510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proofErr w:type="spellStart"/>
            <w:r w:rsidRPr="00EE38B7">
              <w:rPr>
                <w:rFonts w:ascii="Calibri" w:hAnsi="Calibri" w:cs="Calibri"/>
                <w:sz w:val="16"/>
                <w:szCs w:val="16"/>
              </w:rPr>
              <w:t>Sizni</w:t>
            </w:r>
            <w:proofErr w:type="spellEnd"/>
            <w:r w:rsidRPr="00EE38B7">
              <w:rPr>
                <w:rFonts w:ascii="Calibri" w:hAnsi="Calibri" w:cs="Calibri"/>
                <w:sz w:val="16"/>
                <w:szCs w:val="16"/>
              </w:rPr>
              <w:t xml:space="preserve"> inventar</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835,95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12,86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R021802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5.200,00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3E40E1" w:rsidRDefault="00EA6B06" w:rsidP="00EA6B06">
            <w:pPr>
              <w:spacing w:line="240" w:lineRule="auto"/>
              <w:rPr>
                <w:rFonts w:ascii="Calibri" w:hAnsi="Calibri" w:cs="Calibri"/>
                <w:b/>
                <w:sz w:val="16"/>
                <w:szCs w:val="16"/>
              </w:rPr>
            </w:pPr>
            <w:r w:rsidRPr="003E40E1">
              <w:rPr>
                <w:rFonts w:ascii="Calibri" w:hAnsi="Calibri" w:cs="Calibri"/>
                <w:b/>
                <w:sz w:val="16"/>
                <w:szCs w:val="16"/>
              </w:rPr>
              <w:t>Rashodi za usluge</w:t>
            </w:r>
          </w:p>
        </w:tc>
        <w:tc>
          <w:tcPr>
            <w:tcW w:w="1276" w:type="dxa"/>
            <w:tcBorders>
              <w:top w:val="nil"/>
              <w:left w:val="nil"/>
              <w:bottom w:val="nil"/>
              <w:right w:val="nil"/>
            </w:tcBorders>
            <w:vAlign w:val="bottom"/>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7.050,31</w:t>
            </w:r>
          </w:p>
        </w:tc>
        <w:tc>
          <w:tcPr>
            <w:tcW w:w="1417"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900,00</w:t>
            </w:r>
          </w:p>
        </w:tc>
        <w:tc>
          <w:tcPr>
            <w:tcW w:w="1276"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4.070,76</w:t>
            </w:r>
          </w:p>
        </w:tc>
        <w:tc>
          <w:tcPr>
            <w:tcW w:w="850" w:type="dxa"/>
            <w:tcBorders>
              <w:top w:val="nil"/>
              <w:left w:val="nil"/>
              <w:bottom w:val="nil"/>
              <w:right w:val="nil"/>
            </w:tcBorders>
            <w:vAlign w:val="bottom"/>
          </w:tcPr>
          <w:p w:rsidR="00EA6B06" w:rsidRPr="003E40E1" w:rsidRDefault="007E2C99" w:rsidP="00EA6B06">
            <w:pPr>
              <w:spacing w:line="240" w:lineRule="auto"/>
              <w:jc w:val="right"/>
              <w:rPr>
                <w:rFonts w:ascii="Calibri" w:hAnsi="Calibri" w:cs="Calibri"/>
                <w:b/>
                <w:sz w:val="16"/>
                <w:szCs w:val="16"/>
              </w:rPr>
            </w:pPr>
            <w:r w:rsidRPr="003E40E1">
              <w:rPr>
                <w:rFonts w:ascii="Calibri" w:hAnsi="Calibri" w:cs="Calibri"/>
                <w:b/>
                <w:sz w:val="16"/>
                <w:szCs w:val="16"/>
              </w:rPr>
              <w:t>57,74</w:t>
            </w:r>
          </w:p>
        </w:tc>
        <w:tc>
          <w:tcPr>
            <w:tcW w:w="709" w:type="dxa"/>
            <w:tcBorders>
              <w:top w:val="nil"/>
              <w:left w:val="nil"/>
              <w:bottom w:val="nil"/>
              <w:right w:val="nil"/>
            </w:tcBorders>
            <w:shd w:val="clear" w:color="auto" w:fill="auto"/>
            <w:noWrap/>
            <w:vAlign w:val="bottom"/>
            <w:hideMark/>
          </w:tcPr>
          <w:p w:rsidR="00EA6B06" w:rsidRPr="003E40E1" w:rsidRDefault="00EA6B06" w:rsidP="00EA6B06">
            <w:pPr>
              <w:spacing w:line="240" w:lineRule="auto"/>
              <w:jc w:val="right"/>
              <w:rPr>
                <w:rFonts w:ascii="Calibri" w:hAnsi="Calibri" w:cs="Calibri"/>
                <w:b/>
                <w:sz w:val="16"/>
                <w:szCs w:val="16"/>
              </w:rPr>
            </w:pPr>
            <w:r w:rsidRPr="003E40E1">
              <w:rPr>
                <w:rFonts w:ascii="Calibri" w:hAnsi="Calibri" w:cs="Calibri"/>
                <w:b/>
                <w:sz w:val="16"/>
                <w:szCs w:val="16"/>
              </w:rPr>
              <w:t>452,31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218,11</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R021701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218,11</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625,00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625,00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R021504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727,65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181,91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R021505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727,65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181,91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R021703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7.050,31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2.500,00</w:t>
            </w:r>
          </w:p>
        </w:tc>
        <w:tc>
          <w:tcPr>
            <w:tcW w:w="850" w:type="dxa"/>
            <w:tcBorders>
              <w:top w:val="nil"/>
              <w:left w:val="nil"/>
              <w:bottom w:val="nil"/>
              <w:right w:val="nil"/>
            </w:tcBorders>
            <w:shd w:val="clear" w:color="auto" w:fill="auto"/>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35,46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R021506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3.000,00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R021605</w:t>
            </w:r>
          </w:p>
        </w:tc>
        <w:tc>
          <w:tcPr>
            <w:tcW w:w="85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3237</w:t>
            </w:r>
          </w:p>
        </w:tc>
        <w:tc>
          <w:tcPr>
            <w:tcW w:w="241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r>
              <w:rPr>
                <w:rFonts w:ascii="Calibri" w:hAnsi="Calibri" w:cs="Calibri"/>
                <w:sz w:val="16"/>
                <w:szCs w:val="16"/>
              </w:rPr>
              <w:t xml:space="preserve">-Obilježavanje Dana </w:t>
            </w:r>
            <w:proofErr w:type="spellStart"/>
            <w:r>
              <w:rPr>
                <w:rFonts w:ascii="Calibri" w:hAnsi="Calibri" w:cs="Calibri"/>
                <w:sz w:val="16"/>
                <w:szCs w:val="16"/>
              </w:rPr>
              <w:t>B.Kašića</w:t>
            </w:r>
            <w:proofErr w:type="spellEnd"/>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4.050,31</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R021803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2.500,00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0F62DE" w:rsidRDefault="00EA6B06" w:rsidP="00EA6B06">
            <w:pPr>
              <w:spacing w:line="240" w:lineRule="auto"/>
              <w:rPr>
                <w:rFonts w:ascii="Calibri" w:hAnsi="Calibri" w:cs="Calibri"/>
                <w:b/>
                <w:sz w:val="16"/>
                <w:szCs w:val="16"/>
              </w:rPr>
            </w:pPr>
          </w:p>
        </w:tc>
        <w:tc>
          <w:tcPr>
            <w:tcW w:w="850" w:type="dxa"/>
            <w:tcBorders>
              <w:top w:val="nil"/>
              <w:left w:val="nil"/>
              <w:bottom w:val="nil"/>
              <w:right w:val="nil"/>
            </w:tcBorders>
            <w:shd w:val="clear" w:color="auto" w:fill="auto"/>
            <w:noWrap/>
            <w:vAlign w:val="bottom"/>
          </w:tcPr>
          <w:p w:rsidR="00EA6B06" w:rsidRPr="000F62DE" w:rsidRDefault="00EA6B06" w:rsidP="00EA6B06">
            <w:pPr>
              <w:spacing w:line="240" w:lineRule="auto"/>
              <w:rPr>
                <w:rFonts w:ascii="Calibri" w:hAnsi="Calibri" w:cs="Calibri"/>
                <w:b/>
                <w:sz w:val="16"/>
                <w:szCs w:val="16"/>
              </w:rPr>
            </w:pPr>
            <w:r w:rsidRPr="000F62DE">
              <w:rPr>
                <w:rFonts w:ascii="Calibri" w:hAnsi="Calibri" w:cs="Calibri"/>
                <w:b/>
                <w:sz w:val="16"/>
                <w:szCs w:val="16"/>
              </w:rPr>
              <w:t>324</w:t>
            </w:r>
          </w:p>
        </w:tc>
        <w:tc>
          <w:tcPr>
            <w:tcW w:w="2410" w:type="dxa"/>
            <w:tcBorders>
              <w:top w:val="nil"/>
              <w:left w:val="nil"/>
              <w:bottom w:val="nil"/>
              <w:right w:val="nil"/>
            </w:tcBorders>
            <w:shd w:val="clear" w:color="auto" w:fill="auto"/>
            <w:noWrap/>
            <w:vAlign w:val="bottom"/>
          </w:tcPr>
          <w:p w:rsidR="00EA6B06" w:rsidRPr="000F62DE" w:rsidRDefault="00EA6B06" w:rsidP="00EA6B06">
            <w:pPr>
              <w:rPr>
                <w:rFonts w:ascii="Calibri" w:hAnsi="Calibri" w:cs="Calibri"/>
                <w:b/>
                <w:sz w:val="16"/>
                <w:szCs w:val="16"/>
              </w:rPr>
            </w:pPr>
            <w:r w:rsidRPr="000F62DE">
              <w:rPr>
                <w:rFonts w:ascii="Calibri" w:hAnsi="Calibri" w:cs="Calibri"/>
                <w:b/>
                <w:sz w:val="16"/>
                <w:szCs w:val="16"/>
              </w:rPr>
              <w:t>Naknade troškova osobama izvan radnog odnosa</w:t>
            </w:r>
          </w:p>
        </w:tc>
        <w:tc>
          <w:tcPr>
            <w:tcW w:w="1276" w:type="dxa"/>
            <w:tcBorders>
              <w:top w:val="nil"/>
              <w:left w:val="nil"/>
              <w:bottom w:val="nil"/>
              <w:right w:val="nil"/>
            </w:tcBorders>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600,00</w:t>
            </w:r>
          </w:p>
        </w:tc>
        <w:tc>
          <w:tcPr>
            <w:tcW w:w="1417" w:type="dxa"/>
            <w:tcBorders>
              <w:top w:val="nil"/>
              <w:left w:val="nil"/>
              <w:bottom w:val="nil"/>
              <w:right w:val="nil"/>
            </w:tcBorders>
            <w:shd w:val="clear" w:color="auto" w:fill="auto"/>
            <w:noWrap/>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c>
          <w:tcPr>
            <w:tcW w:w="1276" w:type="dxa"/>
            <w:tcBorders>
              <w:top w:val="nil"/>
              <w:left w:val="nil"/>
              <w:bottom w:val="nil"/>
              <w:right w:val="nil"/>
            </w:tcBorders>
            <w:shd w:val="clear" w:color="auto" w:fill="auto"/>
            <w:noWrap/>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c>
          <w:tcPr>
            <w:tcW w:w="709" w:type="dxa"/>
            <w:tcBorders>
              <w:top w:val="nil"/>
              <w:left w:val="nil"/>
              <w:bottom w:val="nil"/>
              <w:right w:val="nil"/>
            </w:tcBorders>
            <w:shd w:val="clear" w:color="auto" w:fill="auto"/>
            <w:noWrap/>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3241</w:t>
            </w:r>
          </w:p>
        </w:tc>
        <w:tc>
          <w:tcPr>
            <w:tcW w:w="2410" w:type="dxa"/>
            <w:tcBorders>
              <w:top w:val="nil"/>
              <w:left w:val="nil"/>
              <w:bottom w:val="nil"/>
              <w:right w:val="nil"/>
            </w:tcBorders>
            <w:shd w:val="clear" w:color="auto" w:fill="auto"/>
            <w:noWrap/>
            <w:vAlign w:val="bottom"/>
          </w:tcPr>
          <w:p w:rsidR="00EA6B06" w:rsidRDefault="00EA6B06" w:rsidP="00EA6B06">
            <w:pPr>
              <w:rPr>
                <w:rFonts w:ascii="Calibri" w:hAnsi="Calibri" w:cs="Calibri"/>
                <w:sz w:val="16"/>
                <w:szCs w:val="16"/>
              </w:rPr>
            </w:pPr>
            <w:r>
              <w:rPr>
                <w:rFonts w:ascii="Calibri" w:hAnsi="Calibri" w:cs="Calibri"/>
                <w:sz w:val="16"/>
                <w:szCs w:val="16"/>
              </w:rPr>
              <w:t>Naknade troškova osobama izvan radnog odnosa</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600,00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R021606</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3241</w:t>
            </w:r>
          </w:p>
        </w:tc>
        <w:tc>
          <w:tcPr>
            <w:tcW w:w="2410" w:type="dxa"/>
            <w:tcBorders>
              <w:top w:val="nil"/>
              <w:left w:val="nil"/>
              <w:bottom w:val="nil"/>
              <w:right w:val="nil"/>
            </w:tcBorders>
            <w:shd w:val="clear" w:color="auto" w:fill="auto"/>
            <w:noWrap/>
            <w:vAlign w:val="bottom"/>
          </w:tcPr>
          <w:p w:rsidR="00EA6B06" w:rsidRDefault="00EA6B06" w:rsidP="00EA6B06">
            <w:pPr>
              <w:rPr>
                <w:rFonts w:ascii="Calibri" w:hAnsi="Calibri" w:cs="Calibri"/>
                <w:sz w:val="16"/>
                <w:szCs w:val="16"/>
              </w:rPr>
            </w:pPr>
            <w:r>
              <w:rPr>
                <w:rFonts w:ascii="Calibri" w:hAnsi="Calibri" w:cs="Calibri"/>
                <w:sz w:val="16"/>
                <w:szCs w:val="16"/>
              </w:rPr>
              <w:t xml:space="preserve">Obilježavanje Dana </w:t>
            </w:r>
            <w:proofErr w:type="spellStart"/>
            <w:r>
              <w:rPr>
                <w:rFonts w:ascii="Calibri" w:hAnsi="Calibri" w:cs="Calibri"/>
                <w:sz w:val="16"/>
                <w:szCs w:val="16"/>
              </w:rPr>
              <w:t>B.Kašoća</w:t>
            </w:r>
            <w:proofErr w:type="spellEnd"/>
            <w:r>
              <w:rPr>
                <w:rFonts w:ascii="Calibri" w:hAnsi="Calibri" w:cs="Calibri"/>
                <w:sz w:val="16"/>
                <w:szCs w:val="16"/>
              </w:rPr>
              <w:t xml:space="preserve"> –ostali troškovi</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600,00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F62DE" w:rsidRDefault="00EA6B06" w:rsidP="00EA6B06">
            <w:pPr>
              <w:spacing w:line="240" w:lineRule="auto"/>
              <w:rPr>
                <w:rFonts w:ascii="Calibri" w:hAnsi="Calibri" w:cs="Calibri"/>
                <w:b/>
                <w:sz w:val="16"/>
                <w:szCs w:val="16"/>
              </w:rPr>
            </w:pPr>
            <w:r w:rsidRPr="000F62DE">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0F62DE" w:rsidRDefault="00EA6B06" w:rsidP="00EA6B06">
            <w:pPr>
              <w:spacing w:line="240" w:lineRule="auto"/>
              <w:rPr>
                <w:rFonts w:ascii="Calibri" w:hAnsi="Calibri" w:cs="Calibri"/>
                <w:b/>
                <w:sz w:val="16"/>
                <w:szCs w:val="16"/>
              </w:rPr>
            </w:pPr>
            <w:r w:rsidRPr="000F62DE">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660,49</w:t>
            </w:r>
          </w:p>
        </w:tc>
        <w:tc>
          <w:tcPr>
            <w:tcW w:w="1417"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3.900,00</w:t>
            </w:r>
          </w:p>
        </w:tc>
        <w:tc>
          <w:tcPr>
            <w:tcW w:w="1276"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1.286,70</w:t>
            </w:r>
          </w:p>
        </w:tc>
        <w:tc>
          <w:tcPr>
            <w:tcW w:w="850" w:type="dxa"/>
            <w:tcBorders>
              <w:top w:val="nil"/>
              <w:left w:val="nil"/>
              <w:bottom w:val="nil"/>
              <w:right w:val="nil"/>
            </w:tcBorders>
            <w:vAlign w:val="bottom"/>
          </w:tcPr>
          <w:p w:rsidR="00EA6B06" w:rsidRPr="000F62DE" w:rsidRDefault="007E2C99" w:rsidP="00EA6B06">
            <w:pPr>
              <w:spacing w:line="240" w:lineRule="auto"/>
              <w:jc w:val="right"/>
              <w:rPr>
                <w:rFonts w:ascii="Calibri" w:hAnsi="Calibri" w:cs="Calibri"/>
                <w:b/>
                <w:sz w:val="16"/>
                <w:szCs w:val="16"/>
              </w:rPr>
            </w:pPr>
            <w:r w:rsidRPr="000F62DE">
              <w:rPr>
                <w:rFonts w:ascii="Calibri" w:hAnsi="Calibri" w:cs="Calibri"/>
                <w:b/>
                <w:sz w:val="16"/>
                <w:szCs w:val="16"/>
              </w:rPr>
              <w:t>194,81</w:t>
            </w:r>
          </w:p>
        </w:tc>
        <w:tc>
          <w:tcPr>
            <w:tcW w:w="709"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32,99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Reprezentacija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54,29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621,70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960,95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310,85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R021511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Reprezentacija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54,29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621,70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960,95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310,85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3294</w:t>
            </w:r>
          </w:p>
        </w:tc>
        <w:tc>
          <w:tcPr>
            <w:tcW w:w="241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Članarine i norme</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356,20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R0215064</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3294</w:t>
            </w:r>
          </w:p>
        </w:tc>
        <w:tc>
          <w:tcPr>
            <w:tcW w:w="241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Članarine</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356,20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250,00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665,00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266,00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95,00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R021512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250,00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665,00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266,00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95,00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Obilježavanje Dana </w:t>
            </w:r>
            <w:proofErr w:type="spellStart"/>
            <w:r w:rsidRPr="00EE38B7">
              <w:rPr>
                <w:rFonts w:ascii="Calibri" w:hAnsi="Calibri" w:cs="Calibri"/>
                <w:sz w:val="16"/>
                <w:szCs w:val="16"/>
              </w:rPr>
              <w:t>Barula</w:t>
            </w:r>
            <w:proofErr w:type="spellEnd"/>
            <w:r w:rsidRPr="00EE38B7">
              <w:rPr>
                <w:rFonts w:ascii="Calibri" w:hAnsi="Calibri" w:cs="Calibri"/>
                <w:sz w:val="16"/>
                <w:szCs w:val="16"/>
              </w:rPr>
              <w:t xml:space="preserve"> Kašića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34</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Financijski rashodi</w:t>
            </w:r>
          </w:p>
        </w:tc>
        <w:tc>
          <w:tcPr>
            <w:tcW w:w="1276" w:type="dxa"/>
            <w:tcBorders>
              <w:top w:val="nil"/>
              <w:left w:val="nil"/>
              <w:bottom w:val="nil"/>
              <w:right w:val="nil"/>
            </w:tcBorders>
            <w:vAlign w:val="bottom"/>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815,26</w:t>
            </w:r>
          </w:p>
        </w:tc>
        <w:tc>
          <w:tcPr>
            <w:tcW w:w="850" w:type="dxa"/>
            <w:tcBorders>
              <w:top w:val="nil"/>
              <w:left w:val="nil"/>
              <w:bottom w:val="nil"/>
              <w:right w:val="nil"/>
            </w:tcBorders>
            <w:vAlign w:val="bottom"/>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F62DE" w:rsidRDefault="00EA6B06" w:rsidP="00EA6B06">
            <w:pPr>
              <w:spacing w:line="240" w:lineRule="auto"/>
              <w:rPr>
                <w:rFonts w:ascii="Calibri" w:hAnsi="Calibri" w:cs="Calibri"/>
                <w:b/>
                <w:sz w:val="16"/>
                <w:szCs w:val="16"/>
              </w:rPr>
            </w:pPr>
            <w:r w:rsidRPr="000F62DE">
              <w:rPr>
                <w:rFonts w:ascii="Calibri" w:hAnsi="Calibri" w:cs="Calibri"/>
                <w:b/>
                <w:sz w:val="16"/>
                <w:szCs w:val="16"/>
              </w:rPr>
              <w:t>343</w:t>
            </w:r>
          </w:p>
        </w:tc>
        <w:tc>
          <w:tcPr>
            <w:tcW w:w="2410" w:type="dxa"/>
            <w:tcBorders>
              <w:top w:val="nil"/>
              <w:left w:val="nil"/>
              <w:bottom w:val="nil"/>
              <w:right w:val="nil"/>
            </w:tcBorders>
            <w:shd w:val="clear" w:color="auto" w:fill="auto"/>
            <w:noWrap/>
            <w:vAlign w:val="bottom"/>
            <w:hideMark/>
          </w:tcPr>
          <w:p w:rsidR="00EA6B06" w:rsidRPr="000F62DE" w:rsidRDefault="00EA6B06" w:rsidP="00EA6B06">
            <w:pPr>
              <w:spacing w:line="240" w:lineRule="auto"/>
              <w:rPr>
                <w:rFonts w:ascii="Calibri" w:hAnsi="Calibri" w:cs="Calibri"/>
                <w:b/>
                <w:sz w:val="16"/>
                <w:szCs w:val="16"/>
              </w:rPr>
            </w:pPr>
            <w:r w:rsidRPr="000F62DE">
              <w:rPr>
                <w:rFonts w:ascii="Calibri" w:hAnsi="Calibri" w:cs="Calibri"/>
                <w:b/>
                <w:sz w:val="16"/>
                <w:szCs w:val="16"/>
              </w:rPr>
              <w:t>Ostali financijski rashodi</w:t>
            </w:r>
          </w:p>
        </w:tc>
        <w:tc>
          <w:tcPr>
            <w:tcW w:w="1276" w:type="dxa"/>
            <w:tcBorders>
              <w:top w:val="nil"/>
              <w:left w:val="nil"/>
              <w:bottom w:val="nil"/>
              <w:right w:val="nil"/>
            </w:tcBorders>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815,26</w:t>
            </w:r>
          </w:p>
        </w:tc>
        <w:tc>
          <w:tcPr>
            <w:tcW w:w="850" w:type="dxa"/>
            <w:tcBorders>
              <w:top w:val="nil"/>
              <w:left w:val="nil"/>
              <w:bottom w:val="nil"/>
              <w:right w:val="nil"/>
            </w:tcBorders>
            <w:vAlign w:val="bottom"/>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0F62DE" w:rsidRDefault="00EA6B06" w:rsidP="00EA6B06">
            <w:pPr>
              <w:spacing w:line="240" w:lineRule="auto"/>
              <w:jc w:val="right"/>
              <w:rPr>
                <w:rFonts w:ascii="Calibri" w:hAnsi="Calibri" w:cs="Calibri"/>
                <w:b/>
                <w:sz w:val="16"/>
                <w:szCs w:val="16"/>
              </w:rPr>
            </w:pPr>
            <w:r w:rsidRPr="000F62DE">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 i usluge platnog prometa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815,26</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R021605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815,26</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49.749,97</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55.500,00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58.108,66</w:t>
            </w:r>
          </w:p>
        </w:tc>
        <w:tc>
          <w:tcPr>
            <w:tcW w:w="850" w:type="dxa"/>
            <w:tcBorders>
              <w:top w:val="nil"/>
              <w:left w:val="nil"/>
              <w:bottom w:val="nil"/>
              <w:right w:val="nil"/>
            </w:tcBorders>
            <w:vAlign w:val="bottom"/>
          </w:tcPr>
          <w:p w:rsidR="00EA6B06" w:rsidRPr="000E69AB" w:rsidRDefault="007E2C99" w:rsidP="00EA6B06">
            <w:pPr>
              <w:spacing w:line="240" w:lineRule="auto"/>
              <w:jc w:val="right"/>
              <w:rPr>
                <w:rFonts w:ascii="Calibri" w:hAnsi="Calibri" w:cs="Calibri"/>
                <w:b/>
                <w:sz w:val="16"/>
                <w:szCs w:val="16"/>
              </w:rPr>
            </w:pPr>
            <w:r w:rsidRPr="000E69AB">
              <w:rPr>
                <w:rFonts w:ascii="Calibri" w:hAnsi="Calibri" w:cs="Calibri"/>
                <w:b/>
                <w:sz w:val="16"/>
                <w:szCs w:val="16"/>
              </w:rPr>
              <w:t>116,81</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104,70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49.749,97</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55.500,00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58.108,66</w:t>
            </w:r>
          </w:p>
        </w:tc>
        <w:tc>
          <w:tcPr>
            <w:tcW w:w="850" w:type="dxa"/>
            <w:tcBorders>
              <w:top w:val="nil"/>
              <w:left w:val="nil"/>
              <w:bottom w:val="nil"/>
              <w:right w:val="nil"/>
            </w:tcBorders>
            <w:vAlign w:val="bottom"/>
          </w:tcPr>
          <w:p w:rsidR="00EA6B06" w:rsidRPr="000E69AB" w:rsidRDefault="007E2C99" w:rsidP="00EA6B06">
            <w:pPr>
              <w:spacing w:line="240" w:lineRule="auto"/>
              <w:jc w:val="right"/>
              <w:rPr>
                <w:rFonts w:ascii="Calibri" w:hAnsi="Calibri" w:cs="Calibri"/>
                <w:b/>
                <w:sz w:val="16"/>
                <w:szCs w:val="16"/>
              </w:rPr>
            </w:pPr>
            <w:r w:rsidRPr="000E69AB">
              <w:rPr>
                <w:rFonts w:ascii="Calibri" w:hAnsi="Calibri" w:cs="Calibri"/>
                <w:b/>
                <w:sz w:val="16"/>
                <w:szCs w:val="16"/>
              </w:rPr>
              <w:t>116,81</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104,70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Postrojenja i oprema</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2.487,16</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Uredska oprema i namještaj</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2.487,16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lastRenderedPageBreak/>
              <w:t>R021507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Oprema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2.487,16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424</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Knjige, umjetnička djela i ostale izložbene vrijednosti</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47.262,81</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55.500,00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58.108,66</w:t>
            </w:r>
          </w:p>
        </w:tc>
        <w:tc>
          <w:tcPr>
            <w:tcW w:w="850" w:type="dxa"/>
            <w:tcBorders>
              <w:top w:val="nil"/>
              <w:left w:val="nil"/>
              <w:bottom w:val="nil"/>
              <w:right w:val="nil"/>
            </w:tcBorders>
            <w:vAlign w:val="bottom"/>
          </w:tcPr>
          <w:p w:rsidR="00EA6B06" w:rsidRPr="006651DC" w:rsidRDefault="007E2C99" w:rsidP="00EA6B06">
            <w:pPr>
              <w:spacing w:line="240" w:lineRule="auto"/>
              <w:jc w:val="right"/>
              <w:rPr>
                <w:rFonts w:ascii="Calibri" w:hAnsi="Calibri" w:cs="Calibri"/>
                <w:b/>
                <w:sz w:val="16"/>
                <w:szCs w:val="16"/>
              </w:rPr>
            </w:pPr>
            <w:r w:rsidRPr="006651DC">
              <w:rPr>
                <w:rFonts w:ascii="Calibri" w:hAnsi="Calibri" w:cs="Calibri"/>
                <w:b/>
                <w:sz w:val="16"/>
                <w:szCs w:val="16"/>
              </w:rPr>
              <w:t>122,95</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104,70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Knjige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47.262,81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55.500,00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58.108,66</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122,95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104,70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Knjige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9.262,81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17.500,00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18.108,66</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195,50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103,48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4241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Knjige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38.000,00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40.000,00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105,27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105,26</w:t>
            </w:r>
          </w:p>
        </w:tc>
      </w:tr>
      <w:tr w:rsidR="00EA6B06"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00205</w:t>
            </w:r>
          </w:p>
        </w:tc>
        <w:tc>
          <w:tcPr>
            <w:tcW w:w="2410"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rPr>
                <w:rFonts w:ascii="Calibri" w:hAnsi="Calibri" w:cs="Calibri"/>
                <w:b/>
                <w:bCs/>
                <w:color w:val="FFFFFF"/>
                <w:sz w:val="16"/>
                <w:szCs w:val="16"/>
              </w:rPr>
            </w:pPr>
            <w:r w:rsidRPr="00EE38B7">
              <w:rPr>
                <w:rFonts w:ascii="Calibri" w:hAnsi="Calibri" w:cs="Calibri"/>
                <w:b/>
                <w:bCs/>
                <w:color w:val="FFFFFF"/>
                <w:sz w:val="16"/>
                <w:szCs w:val="16"/>
              </w:rPr>
              <w:t>JAVNA VATROGASNA POSTROJBA PAG</w:t>
            </w:r>
          </w:p>
        </w:tc>
        <w:tc>
          <w:tcPr>
            <w:tcW w:w="1276" w:type="dxa"/>
            <w:tcBorders>
              <w:top w:val="nil"/>
              <w:left w:val="nil"/>
              <w:bottom w:val="nil"/>
              <w:right w:val="nil"/>
            </w:tcBorders>
            <w:shd w:val="clear" w:color="000000" w:fill="3366FF"/>
            <w:vAlign w:val="bottom"/>
          </w:tcPr>
          <w:p w:rsidR="00EA6B06" w:rsidRPr="00EE38B7" w:rsidRDefault="00EA6B06" w:rsidP="00EA6B06">
            <w:pPr>
              <w:spacing w:line="240" w:lineRule="auto"/>
              <w:jc w:val="right"/>
              <w:rPr>
                <w:rFonts w:ascii="Calibri" w:hAnsi="Calibri" w:cs="Calibri"/>
                <w:b/>
                <w:bCs/>
                <w:color w:val="FFFFFF"/>
                <w:sz w:val="16"/>
                <w:szCs w:val="16"/>
              </w:rPr>
            </w:pPr>
            <w:r>
              <w:rPr>
                <w:rFonts w:ascii="Calibri" w:hAnsi="Calibri" w:cs="Calibri"/>
                <w:b/>
                <w:bCs/>
                <w:color w:val="FFFFFF"/>
                <w:sz w:val="16"/>
                <w:szCs w:val="16"/>
              </w:rPr>
              <w:t>3.236.622,00</w:t>
            </w:r>
          </w:p>
        </w:tc>
        <w:tc>
          <w:tcPr>
            <w:tcW w:w="1417"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3.710.080,00</w:t>
            </w:r>
          </w:p>
        </w:tc>
        <w:tc>
          <w:tcPr>
            <w:tcW w:w="1276"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3.275.833,00</w:t>
            </w:r>
          </w:p>
        </w:tc>
        <w:tc>
          <w:tcPr>
            <w:tcW w:w="850" w:type="dxa"/>
            <w:tcBorders>
              <w:top w:val="nil"/>
              <w:left w:val="nil"/>
              <w:bottom w:val="nil"/>
              <w:right w:val="nil"/>
            </w:tcBorders>
            <w:shd w:val="clear" w:color="000000" w:fill="3366FF"/>
            <w:vAlign w:val="bottom"/>
          </w:tcPr>
          <w:p w:rsidR="00EA6B06" w:rsidRPr="00EE38B7" w:rsidRDefault="007E2C99" w:rsidP="007E2C99">
            <w:pPr>
              <w:spacing w:line="240" w:lineRule="auto"/>
              <w:jc w:val="right"/>
              <w:rPr>
                <w:rFonts w:ascii="Calibri" w:hAnsi="Calibri" w:cs="Calibri"/>
                <w:b/>
                <w:bCs/>
                <w:color w:val="FFFFFF"/>
                <w:sz w:val="16"/>
                <w:szCs w:val="16"/>
              </w:rPr>
            </w:pPr>
            <w:r>
              <w:rPr>
                <w:rFonts w:ascii="Calibri" w:hAnsi="Calibri" w:cs="Calibri"/>
                <w:b/>
                <w:bCs/>
                <w:color w:val="FFFFFF"/>
                <w:sz w:val="16"/>
                <w:szCs w:val="16"/>
              </w:rPr>
              <w:t>101,22</w:t>
            </w:r>
          </w:p>
        </w:tc>
        <w:tc>
          <w:tcPr>
            <w:tcW w:w="709" w:type="dxa"/>
            <w:tcBorders>
              <w:top w:val="nil"/>
              <w:left w:val="nil"/>
              <w:bottom w:val="nil"/>
              <w:right w:val="nil"/>
            </w:tcBorders>
            <w:shd w:val="clear" w:color="000000" w:fill="3366FF"/>
            <w:noWrap/>
            <w:vAlign w:val="bottom"/>
            <w:hideMark/>
          </w:tcPr>
          <w:p w:rsidR="00EA6B06" w:rsidRPr="00EE38B7" w:rsidRDefault="00EA6B06" w:rsidP="00EA6B06">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88,30</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Redovna djelatnost JVP</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1.784.304,86</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1.798.669,00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1.800.268,08</w:t>
            </w:r>
          </w:p>
        </w:tc>
        <w:tc>
          <w:tcPr>
            <w:tcW w:w="850" w:type="dxa"/>
            <w:tcBorders>
              <w:top w:val="nil"/>
              <w:left w:val="nil"/>
              <w:bottom w:val="nil"/>
              <w:right w:val="nil"/>
            </w:tcBorders>
            <w:shd w:val="clear" w:color="000000" w:fill="9797FF"/>
            <w:vAlign w:val="bottom"/>
          </w:tcPr>
          <w:p w:rsidR="00EA6B06" w:rsidRPr="00EE38B7" w:rsidRDefault="007E2C99"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100,90</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100,09</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Redovna djelatnost JVP</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1.784.304,86</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1.798.669,00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1.800.268,08</w:t>
            </w:r>
          </w:p>
        </w:tc>
        <w:tc>
          <w:tcPr>
            <w:tcW w:w="850" w:type="dxa"/>
            <w:tcBorders>
              <w:top w:val="nil"/>
              <w:left w:val="nil"/>
              <w:bottom w:val="nil"/>
              <w:right w:val="nil"/>
            </w:tcBorders>
            <w:shd w:val="clear" w:color="000000" w:fill="C1C1FF"/>
            <w:vAlign w:val="bottom"/>
          </w:tcPr>
          <w:p w:rsidR="00EA6B06" w:rsidRPr="00EE38B7" w:rsidRDefault="007E2C99"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100,90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1.784.304,86</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1.798.669,00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1.800.268,08</w:t>
            </w:r>
          </w:p>
        </w:tc>
        <w:tc>
          <w:tcPr>
            <w:tcW w:w="850" w:type="dxa"/>
            <w:tcBorders>
              <w:top w:val="nil"/>
              <w:left w:val="nil"/>
              <w:bottom w:val="nil"/>
              <w:right w:val="nil"/>
            </w:tcBorders>
            <w:vAlign w:val="bottom"/>
          </w:tcPr>
          <w:p w:rsidR="00EA6B06" w:rsidRPr="000E69AB" w:rsidRDefault="007E2C99" w:rsidP="00EA6B06">
            <w:pPr>
              <w:spacing w:line="240" w:lineRule="auto"/>
              <w:jc w:val="right"/>
              <w:rPr>
                <w:rFonts w:ascii="Calibri" w:hAnsi="Calibri" w:cs="Calibri"/>
                <w:b/>
                <w:sz w:val="16"/>
                <w:szCs w:val="16"/>
              </w:rPr>
            </w:pPr>
            <w:r w:rsidRPr="000E69AB">
              <w:rPr>
                <w:rFonts w:ascii="Calibri" w:hAnsi="Calibri" w:cs="Calibri"/>
                <w:b/>
                <w:sz w:val="16"/>
                <w:szCs w:val="16"/>
              </w:rPr>
              <w:t>100,90</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100,09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1.605.874,37</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1.618.000,00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1.575.715,92</w:t>
            </w:r>
          </w:p>
        </w:tc>
        <w:tc>
          <w:tcPr>
            <w:tcW w:w="850" w:type="dxa"/>
            <w:tcBorders>
              <w:top w:val="nil"/>
              <w:left w:val="nil"/>
              <w:bottom w:val="nil"/>
              <w:right w:val="nil"/>
            </w:tcBorders>
            <w:vAlign w:val="bottom"/>
          </w:tcPr>
          <w:p w:rsidR="00EA6B06" w:rsidRPr="000E69AB" w:rsidRDefault="007E2C99" w:rsidP="00EA6B06">
            <w:pPr>
              <w:spacing w:line="240" w:lineRule="auto"/>
              <w:jc w:val="right"/>
              <w:rPr>
                <w:rFonts w:ascii="Calibri" w:hAnsi="Calibri" w:cs="Calibri"/>
                <w:b/>
                <w:sz w:val="16"/>
                <w:szCs w:val="16"/>
              </w:rPr>
            </w:pPr>
            <w:r w:rsidRPr="000E69AB">
              <w:rPr>
                <w:rFonts w:ascii="Calibri" w:hAnsi="Calibri" w:cs="Calibri"/>
                <w:b/>
                <w:sz w:val="16"/>
                <w:szCs w:val="16"/>
              </w:rPr>
              <w:t>98,13</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97,39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1.172.388,37</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1.031.920,00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1.267.053,76</w:t>
            </w:r>
          </w:p>
        </w:tc>
        <w:tc>
          <w:tcPr>
            <w:tcW w:w="850" w:type="dxa"/>
            <w:tcBorders>
              <w:top w:val="nil"/>
              <w:left w:val="nil"/>
              <w:bottom w:val="nil"/>
              <w:right w:val="nil"/>
            </w:tcBorders>
            <w:vAlign w:val="bottom"/>
          </w:tcPr>
          <w:p w:rsidR="00EA6B06" w:rsidRPr="006651DC" w:rsidRDefault="007E2C99" w:rsidP="00EA6B06">
            <w:pPr>
              <w:spacing w:line="240" w:lineRule="auto"/>
              <w:jc w:val="right"/>
              <w:rPr>
                <w:rFonts w:ascii="Calibri" w:hAnsi="Calibri" w:cs="Calibri"/>
                <w:b/>
                <w:sz w:val="16"/>
                <w:szCs w:val="16"/>
              </w:rPr>
            </w:pPr>
            <w:r w:rsidRPr="006651DC">
              <w:rPr>
                <w:rFonts w:ascii="Calibri" w:hAnsi="Calibri" w:cs="Calibri"/>
                <w:b/>
                <w:sz w:val="16"/>
                <w:szCs w:val="16"/>
              </w:rPr>
              <w:t>108,08</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122,79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1.171.561,37</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1.031.920,00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1.267.053,76</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108,08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122,79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714.021,67</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619.350,00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768.194,18</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104,79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124,03</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R02221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457.539,70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412.570,00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498.859,58</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109,03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120,92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3112</w:t>
            </w:r>
          </w:p>
        </w:tc>
        <w:tc>
          <w:tcPr>
            <w:tcW w:w="241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Plaće u naravi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827,00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R022201</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3112</w:t>
            </w:r>
          </w:p>
        </w:tc>
        <w:tc>
          <w:tcPr>
            <w:tcW w:w="241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Plaće u naravi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496,20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R022211</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3112</w:t>
            </w:r>
          </w:p>
        </w:tc>
        <w:tc>
          <w:tcPr>
            <w:tcW w:w="241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Plaće u naravi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330,80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94.080,00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5.682,75</w:t>
            </w:r>
          </w:p>
        </w:tc>
        <w:tc>
          <w:tcPr>
            <w:tcW w:w="850" w:type="dxa"/>
            <w:tcBorders>
              <w:top w:val="nil"/>
              <w:left w:val="nil"/>
              <w:bottom w:val="nil"/>
              <w:right w:val="nil"/>
            </w:tcBorders>
            <w:vAlign w:val="bottom"/>
          </w:tcPr>
          <w:p w:rsidR="00EA6B06" w:rsidRPr="006651DC" w:rsidRDefault="007E2C99"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6,04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94.080,00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5.682,75</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R02222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37.630,00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2.273,10</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56.450,00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3.409,65</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433.486,00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492.000,00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302.979,41</w:t>
            </w:r>
          </w:p>
        </w:tc>
        <w:tc>
          <w:tcPr>
            <w:tcW w:w="850" w:type="dxa"/>
            <w:tcBorders>
              <w:top w:val="nil"/>
              <w:left w:val="nil"/>
              <w:bottom w:val="nil"/>
              <w:right w:val="nil"/>
            </w:tcBorders>
            <w:vAlign w:val="bottom"/>
          </w:tcPr>
          <w:p w:rsidR="00EA6B06" w:rsidRPr="006651DC" w:rsidRDefault="007E2C99" w:rsidP="00EA6B06">
            <w:pPr>
              <w:spacing w:line="240" w:lineRule="auto"/>
              <w:jc w:val="right"/>
              <w:rPr>
                <w:rFonts w:ascii="Calibri" w:hAnsi="Calibri" w:cs="Calibri"/>
                <w:b/>
                <w:sz w:val="16"/>
                <w:szCs w:val="16"/>
              </w:rPr>
            </w:pPr>
            <w:r w:rsidRPr="006651DC">
              <w:rPr>
                <w:rFonts w:ascii="Calibri" w:hAnsi="Calibri" w:cs="Calibri"/>
                <w:b/>
                <w:sz w:val="16"/>
                <w:szCs w:val="16"/>
              </w:rPr>
              <w:t>69,90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61,58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mirovinsko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106.157,00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156.000,00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95.156,88</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89,64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61,00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R022220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Beneficirani radni staž</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42.462,80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62.400,00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38.062,75</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89,64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61,00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R02231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Beneficirani radni staž</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63.694,20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93.600,00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57.094,13</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89,64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61,00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327.329,00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336.000,00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207.822,53</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63,49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61,85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196.397,40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201.600,00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124.693,52</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63,49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61,85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R022411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130.931,60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134.400,00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83.129,01</w:t>
            </w:r>
          </w:p>
        </w:tc>
        <w:tc>
          <w:tcPr>
            <w:tcW w:w="850" w:type="dxa"/>
            <w:tcBorders>
              <w:top w:val="nil"/>
              <w:left w:val="nil"/>
              <w:bottom w:val="nil"/>
              <w:right w:val="nil"/>
            </w:tcBorders>
            <w:vAlign w:val="bottom"/>
          </w:tcPr>
          <w:p w:rsidR="00EA6B06" w:rsidRPr="00EE38B7" w:rsidRDefault="007E2C99" w:rsidP="00EA6B06">
            <w:pPr>
              <w:spacing w:line="240" w:lineRule="auto"/>
              <w:jc w:val="right"/>
              <w:rPr>
                <w:rFonts w:ascii="Calibri" w:hAnsi="Calibri" w:cs="Calibri"/>
                <w:sz w:val="16"/>
                <w:szCs w:val="16"/>
              </w:rPr>
            </w:pPr>
            <w:r>
              <w:rPr>
                <w:rFonts w:ascii="Calibri" w:hAnsi="Calibri" w:cs="Calibri"/>
                <w:sz w:val="16"/>
                <w:szCs w:val="16"/>
              </w:rPr>
              <w:t>63,49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61,85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175.192,49</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176.669,00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222.326,62</w:t>
            </w:r>
          </w:p>
        </w:tc>
        <w:tc>
          <w:tcPr>
            <w:tcW w:w="850" w:type="dxa"/>
            <w:tcBorders>
              <w:top w:val="nil"/>
              <w:left w:val="nil"/>
              <w:bottom w:val="nil"/>
              <w:right w:val="nil"/>
            </w:tcBorders>
            <w:vAlign w:val="bottom"/>
          </w:tcPr>
          <w:p w:rsidR="00EA6B06" w:rsidRPr="000E69AB" w:rsidRDefault="000936EF" w:rsidP="00EA6B06">
            <w:pPr>
              <w:spacing w:line="240" w:lineRule="auto"/>
              <w:jc w:val="right"/>
              <w:rPr>
                <w:rFonts w:ascii="Calibri" w:hAnsi="Calibri" w:cs="Calibri"/>
                <w:b/>
                <w:sz w:val="16"/>
                <w:szCs w:val="16"/>
              </w:rPr>
            </w:pPr>
            <w:r w:rsidRPr="000E69AB">
              <w:rPr>
                <w:rFonts w:ascii="Calibri" w:hAnsi="Calibri" w:cs="Calibri"/>
                <w:b/>
                <w:sz w:val="16"/>
                <w:szCs w:val="16"/>
              </w:rPr>
              <w:t>126,91</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125,84</w:t>
            </w:r>
          </w:p>
        </w:tc>
      </w:tr>
      <w:tr w:rsidR="00EA6B06" w:rsidRPr="006651DC"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175.192,49</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68.186,30</w:t>
            </w:r>
          </w:p>
        </w:tc>
        <w:tc>
          <w:tcPr>
            <w:tcW w:w="850" w:type="dxa"/>
            <w:tcBorders>
              <w:top w:val="nil"/>
              <w:left w:val="nil"/>
              <w:bottom w:val="nil"/>
              <w:right w:val="nil"/>
            </w:tcBorders>
            <w:vAlign w:val="bottom"/>
          </w:tcPr>
          <w:p w:rsidR="00EA6B06" w:rsidRPr="006651DC" w:rsidRDefault="000936EF" w:rsidP="00EA6B06">
            <w:pPr>
              <w:spacing w:line="240" w:lineRule="auto"/>
              <w:jc w:val="right"/>
              <w:rPr>
                <w:rFonts w:ascii="Calibri" w:hAnsi="Calibri" w:cs="Calibri"/>
                <w:b/>
                <w:sz w:val="16"/>
                <w:szCs w:val="16"/>
              </w:rPr>
            </w:pPr>
            <w:r w:rsidRPr="006651DC">
              <w:rPr>
                <w:rFonts w:ascii="Calibri" w:hAnsi="Calibri" w:cs="Calibri"/>
                <w:b/>
                <w:sz w:val="16"/>
                <w:szCs w:val="16"/>
              </w:rPr>
              <w:t>38,92</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161.476,49</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67.685,48</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41,92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91.604,25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40.611,29</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44,34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69.872,24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27.074,19</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38,75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13.716,00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500,82</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3,66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R022400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8.229,60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300,49</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3,66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R0224121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5.486,40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200,33</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3,66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26.669,00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89.682,39</w:t>
            </w:r>
          </w:p>
        </w:tc>
        <w:tc>
          <w:tcPr>
            <w:tcW w:w="850"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336,28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26.669,00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25.266,71</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94,74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R0224001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15.801,00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15.160,03</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95,94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R022413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10.868,00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10.106,68</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92,99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21.863,01</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R0224002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Motorni benzin i dizel gorivo</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13.117,81</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R0224131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8.745,20</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42.552,67</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R0224003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Materijal i dijelovi za tekuće i </w:t>
            </w:r>
            <w:proofErr w:type="spellStart"/>
            <w:r w:rsidRPr="00EE38B7">
              <w:rPr>
                <w:rFonts w:ascii="Calibri" w:hAnsi="Calibri" w:cs="Calibri"/>
                <w:sz w:val="16"/>
                <w:szCs w:val="16"/>
              </w:rPr>
              <w:t>inv</w:t>
            </w:r>
            <w:proofErr w:type="spellEnd"/>
            <w:r w:rsidRPr="00EE38B7">
              <w:rPr>
                <w:rFonts w:ascii="Calibri" w:hAnsi="Calibri" w:cs="Calibri"/>
                <w:sz w:val="16"/>
                <w:szCs w:val="16"/>
              </w:rPr>
              <w:t>. održavanje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25.531,68</w:t>
            </w:r>
          </w:p>
        </w:tc>
        <w:tc>
          <w:tcPr>
            <w:tcW w:w="850"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R0224132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17.020,99</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Rashodi za usluge</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61.983,78</w:t>
            </w:r>
          </w:p>
        </w:tc>
        <w:tc>
          <w:tcPr>
            <w:tcW w:w="850"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41,32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5.071,78</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i pošte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3.043,07</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pošte i telefona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2.028,71</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4.932,65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Usluge tekućeg i </w:t>
            </w:r>
            <w:proofErr w:type="spellStart"/>
            <w:r w:rsidRPr="00EE38B7">
              <w:rPr>
                <w:rFonts w:ascii="Calibri" w:hAnsi="Calibri" w:cs="Calibri"/>
                <w:sz w:val="16"/>
                <w:szCs w:val="16"/>
              </w:rPr>
              <w:t>inv</w:t>
            </w:r>
            <w:proofErr w:type="spellEnd"/>
            <w:r w:rsidRPr="00EE38B7">
              <w:rPr>
                <w:rFonts w:ascii="Calibri" w:hAnsi="Calibri" w:cs="Calibri"/>
                <w:sz w:val="16"/>
                <w:szCs w:val="16"/>
              </w:rPr>
              <w:t>.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2.959,59</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1.973,06</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48.209,35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32,14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28.925,61</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32,14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R022420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19.283,74</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32,14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i veterinarske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3.490,00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2.094,00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1.396,00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Računalne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280,00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računalne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168,00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R0469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3238</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Računalne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112,00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2.474,15</w:t>
            </w:r>
          </w:p>
        </w:tc>
        <w:tc>
          <w:tcPr>
            <w:tcW w:w="850"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2.474,15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1.484,49</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R022422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989,66</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Financijski rashodi</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3.238,00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2.225,54</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68,74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55,64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343</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Ostali financijski rashodi</w:t>
            </w:r>
          </w:p>
        </w:tc>
        <w:tc>
          <w:tcPr>
            <w:tcW w:w="1276"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3.238,00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4.000,00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2.225,54</w:t>
            </w:r>
          </w:p>
        </w:tc>
        <w:tc>
          <w:tcPr>
            <w:tcW w:w="850" w:type="dxa"/>
            <w:tcBorders>
              <w:top w:val="nil"/>
              <w:left w:val="nil"/>
              <w:bottom w:val="nil"/>
              <w:right w:val="nil"/>
            </w:tcBorders>
            <w:vAlign w:val="bottom"/>
          </w:tcPr>
          <w:p w:rsidR="00EA6B06" w:rsidRPr="006651DC" w:rsidRDefault="000936EF" w:rsidP="00EA6B06">
            <w:pPr>
              <w:spacing w:line="240" w:lineRule="auto"/>
              <w:jc w:val="right"/>
              <w:rPr>
                <w:rFonts w:ascii="Calibri" w:hAnsi="Calibri" w:cs="Calibri"/>
                <w:b/>
                <w:sz w:val="16"/>
                <w:szCs w:val="16"/>
              </w:rPr>
            </w:pPr>
            <w:r w:rsidRPr="006651DC">
              <w:rPr>
                <w:rFonts w:ascii="Calibri" w:hAnsi="Calibri" w:cs="Calibri"/>
                <w:b/>
                <w:sz w:val="16"/>
                <w:szCs w:val="16"/>
              </w:rPr>
              <w:t>68,74</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55,64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 i usluge platnog prometa</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3.238,00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2.225,54</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68,74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55,64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R02243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1.295,20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890,22</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68,74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55,64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R02251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Bankarske usluge</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1.942,80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2.400,00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1.335,32</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68,74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55,64</w:t>
            </w:r>
          </w:p>
        </w:tc>
      </w:tr>
      <w:tr w:rsidR="00EA6B0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1001</w:t>
            </w:r>
          </w:p>
        </w:tc>
        <w:tc>
          <w:tcPr>
            <w:tcW w:w="2410"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Financiranje iznad standarda</w:t>
            </w:r>
          </w:p>
        </w:tc>
        <w:tc>
          <w:tcPr>
            <w:tcW w:w="1276" w:type="dxa"/>
            <w:tcBorders>
              <w:top w:val="nil"/>
              <w:left w:val="nil"/>
              <w:bottom w:val="nil"/>
              <w:right w:val="nil"/>
            </w:tcBorders>
            <w:shd w:val="clear" w:color="000000" w:fill="9797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1.452.317,14</w:t>
            </w:r>
          </w:p>
        </w:tc>
        <w:tc>
          <w:tcPr>
            <w:tcW w:w="1417"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1.911.411,00</w:t>
            </w:r>
          </w:p>
        </w:tc>
        <w:tc>
          <w:tcPr>
            <w:tcW w:w="1276"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1.475.564,92</w:t>
            </w:r>
          </w:p>
        </w:tc>
        <w:tc>
          <w:tcPr>
            <w:tcW w:w="850" w:type="dxa"/>
            <w:tcBorders>
              <w:top w:val="nil"/>
              <w:left w:val="nil"/>
              <w:bottom w:val="nil"/>
              <w:right w:val="nil"/>
            </w:tcBorders>
            <w:shd w:val="clear" w:color="000000" w:fill="9797FF"/>
            <w:vAlign w:val="bottom"/>
          </w:tcPr>
          <w:p w:rsidR="00EA6B06" w:rsidRPr="00EE38B7" w:rsidRDefault="000936EF"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101,60</w:t>
            </w:r>
          </w:p>
        </w:tc>
        <w:tc>
          <w:tcPr>
            <w:tcW w:w="709" w:type="dxa"/>
            <w:tcBorders>
              <w:top w:val="nil"/>
              <w:left w:val="nil"/>
              <w:bottom w:val="nil"/>
              <w:right w:val="nil"/>
            </w:tcBorders>
            <w:shd w:val="clear" w:color="000000" w:fill="9797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77,20</w:t>
            </w:r>
          </w:p>
        </w:tc>
      </w:tr>
      <w:tr w:rsidR="00EA6B0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Financiranje iznad standarda</w:t>
            </w:r>
          </w:p>
        </w:tc>
        <w:tc>
          <w:tcPr>
            <w:tcW w:w="1276" w:type="dxa"/>
            <w:tcBorders>
              <w:top w:val="nil"/>
              <w:left w:val="nil"/>
              <w:bottom w:val="nil"/>
              <w:right w:val="nil"/>
            </w:tcBorders>
            <w:shd w:val="clear" w:color="000000" w:fill="C1C1FF"/>
            <w:vAlign w:val="bottom"/>
          </w:tcPr>
          <w:p w:rsidR="00EA6B06" w:rsidRPr="00EE38B7" w:rsidRDefault="00EA6B06"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1.452.317,14</w:t>
            </w:r>
          </w:p>
        </w:tc>
        <w:tc>
          <w:tcPr>
            <w:tcW w:w="1417"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1.911.411,00</w:t>
            </w:r>
          </w:p>
        </w:tc>
        <w:tc>
          <w:tcPr>
            <w:tcW w:w="1276"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1.475.564,92</w:t>
            </w:r>
          </w:p>
        </w:tc>
        <w:tc>
          <w:tcPr>
            <w:tcW w:w="850" w:type="dxa"/>
            <w:tcBorders>
              <w:top w:val="nil"/>
              <w:left w:val="nil"/>
              <w:bottom w:val="nil"/>
              <w:right w:val="nil"/>
            </w:tcBorders>
            <w:shd w:val="clear" w:color="000000" w:fill="C1C1FF"/>
            <w:vAlign w:val="bottom"/>
          </w:tcPr>
          <w:p w:rsidR="00EA6B06" w:rsidRPr="00EE38B7" w:rsidRDefault="000936EF" w:rsidP="00EA6B06">
            <w:pPr>
              <w:spacing w:line="240" w:lineRule="auto"/>
              <w:jc w:val="right"/>
              <w:rPr>
                <w:rFonts w:ascii="Calibri" w:hAnsi="Calibri" w:cs="Calibri"/>
                <w:b/>
                <w:bCs/>
                <w:color w:val="000000"/>
                <w:sz w:val="16"/>
                <w:szCs w:val="16"/>
              </w:rPr>
            </w:pPr>
            <w:r>
              <w:rPr>
                <w:rFonts w:ascii="Calibri" w:hAnsi="Calibri" w:cs="Calibri"/>
                <w:b/>
                <w:bCs/>
                <w:color w:val="000000"/>
                <w:sz w:val="16"/>
                <w:szCs w:val="16"/>
              </w:rPr>
              <w:t>101,60</w:t>
            </w:r>
          </w:p>
        </w:tc>
        <w:tc>
          <w:tcPr>
            <w:tcW w:w="709" w:type="dxa"/>
            <w:tcBorders>
              <w:top w:val="nil"/>
              <w:left w:val="nil"/>
              <w:bottom w:val="nil"/>
              <w:right w:val="nil"/>
            </w:tcBorders>
            <w:shd w:val="clear" w:color="000000" w:fill="C1C1FF"/>
            <w:noWrap/>
            <w:vAlign w:val="bottom"/>
            <w:hideMark/>
          </w:tcPr>
          <w:p w:rsidR="00EA6B06" w:rsidRPr="00EE38B7" w:rsidRDefault="00EA6B06" w:rsidP="00EA6B0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77,20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1.327.809,14</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1.911.411,00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1.475.564,92</w:t>
            </w:r>
          </w:p>
        </w:tc>
        <w:tc>
          <w:tcPr>
            <w:tcW w:w="850" w:type="dxa"/>
            <w:tcBorders>
              <w:top w:val="nil"/>
              <w:left w:val="nil"/>
              <w:bottom w:val="nil"/>
              <w:right w:val="nil"/>
            </w:tcBorders>
            <w:vAlign w:val="bottom"/>
          </w:tcPr>
          <w:p w:rsidR="00EA6B06" w:rsidRPr="000E69AB" w:rsidRDefault="000936EF" w:rsidP="00EA6B06">
            <w:pPr>
              <w:spacing w:line="240" w:lineRule="auto"/>
              <w:jc w:val="right"/>
              <w:rPr>
                <w:rFonts w:ascii="Calibri" w:hAnsi="Calibri" w:cs="Calibri"/>
                <w:b/>
                <w:sz w:val="16"/>
                <w:szCs w:val="16"/>
              </w:rPr>
            </w:pPr>
            <w:r w:rsidRPr="000E69AB">
              <w:rPr>
                <w:rFonts w:ascii="Calibri" w:hAnsi="Calibri" w:cs="Calibri"/>
                <w:b/>
                <w:sz w:val="16"/>
                <w:szCs w:val="16"/>
              </w:rPr>
              <w:t>111,13</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77,20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EA6B06" w:rsidRPr="000E69AB" w:rsidRDefault="00EA6B06" w:rsidP="00EA6B06">
            <w:pPr>
              <w:jc w:val="right"/>
              <w:rPr>
                <w:rFonts w:ascii="Calibri" w:hAnsi="Calibri" w:cs="Calibri"/>
                <w:b/>
                <w:sz w:val="16"/>
                <w:szCs w:val="16"/>
              </w:rPr>
            </w:pPr>
            <w:r w:rsidRPr="000E69AB">
              <w:rPr>
                <w:rFonts w:ascii="Calibri" w:hAnsi="Calibri" w:cs="Calibri"/>
                <w:b/>
                <w:sz w:val="16"/>
                <w:szCs w:val="16"/>
              </w:rPr>
              <w:t>812.251,63</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1.093.080,00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1.005.347,08</w:t>
            </w:r>
          </w:p>
        </w:tc>
        <w:tc>
          <w:tcPr>
            <w:tcW w:w="850" w:type="dxa"/>
            <w:tcBorders>
              <w:top w:val="nil"/>
              <w:left w:val="nil"/>
              <w:bottom w:val="nil"/>
              <w:right w:val="nil"/>
            </w:tcBorders>
            <w:vAlign w:val="bottom"/>
          </w:tcPr>
          <w:p w:rsidR="00EA6B06" w:rsidRPr="000E69AB" w:rsidRDefault="000936EF" w:rsidP="00EA6B06">
            <w:pPr>
              <w:spacing w:line="240" w:lineRule="auto"/>
              <w:jc w:val="right"/>
              <w:rPr>
                <w:rFonts w:ascii="Calibri" w:hAnsi="Calibri" w:cs="Calibri"/>
                <w:b/>
                <w:sz w:val="16"/>
                <w:szCs w:val="16"/>
              </w:rPr>
            </w:pPr>
            <w:r w:rsidRPr="000E69AB">
              <w:rPr>
                <w:rFonts w:ascii="Calibri" w:hAnsi="Calibri" w:cs="Calibri"/>
                <w:b/>
                <w:sz w:val="16"/>
                <w:szCs w:val="16"/>
              </w:rPr>
              <w:t>123,78</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91,97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EA6B06" w:rsidRPr="006651DC" w:rsidRDefault="00EA6B06" w:rsidP="00EA6B06">
            <w:pPr>
              <w:jc w:val="right"/>
              <w:rPr>
                <w:rFonts w:ascii="Calibri" w:hAnsi="Calibri" w:cs="Calibri"/>
                <w:b/>
                <w:sz w:val="16"/>
                <w:szCs w:val="16"/>
              </w:rPr>
            </w:pPr>
            <w:r w:rsidRPr="006651DC">
              <w:rPr>
                <w:rFonts w:ascii="Calibri" w:hAnsi="Calibri" w:cs="Calibri"/>
                <w:b/>
                <w:sz w:val="16"/>
                <w:szCs w:val="16"/>
              </w:rPr>
              <w:t>812.251,63</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1.093.080,00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767.463,24</w:t>
            </w:r>
          </w:p>
        </w:tc>
        <w:tc>
          <w:tcPr>
            <w:tcW w:w="850" w:type="dxa"/>
            <w:tcBorders>
              <w:top w:val="nil"/>
              <w:left w:val="nil"/>
              <w:bottom w:val="nil"/>
              <w:right w:val="nil"/>
            </w:tcBorders>
            <w:vAlign w:val="bottom"/>
          </w:tcPr>
          <w:p w:rsidR="00EA6B06" w:rsidRPr="006651DC" w:rsidRDefault="000936EF" w:rsidP="00EA6B06">
            <w:pPr>
              <w:spacing w:line="240" w:lineRule="auto"/>
              <w:jc w:val="right"/>
              <w:rPr>
                <w:rFonts w:ascii="Calibri" w:hAnsi="Calibri" w:cs="Calibri"/>
                <w:b/>
                <w:sz w:val="16"/>
                <w:szCs w:val="16"/>
              </w:rPr>
            </w:pPr>
            <w:r w:rsidRPr="006651DC">
              <w:rPr>
                <w:rFonts w:ascii="Calibri" w:hAnsi="Calibri" w:cs="Calibri"/>
                <w:b/>
                <w:sz w:val="16"/>
                <w:szCs w:val="16"/>
              </w:rPr>
              <w:t>94,49</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70,21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812.251,63</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1.093.080,00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767.463,24</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94,49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70,21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R021901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487.350,97</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655.850,00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473.432,45</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97,15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72,19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R021902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A6B06" w:rsidRDefault="00EA6B06" w:rsidP="00EA6B06">
            <w:pPr>
              <w:jc w:val="right"/>
              <w:rPr>
                <w:rFonts w:ascii="Calibri" w:hAnsi="Calibri" w:cs="Calibri"/>
                <w:sz w:val="16"/>
                <w:szCs w:val="16"/>
              </w:rPr>
            </w:pPr>
            <w:r>
              <w:rPr>
                <w:rFonts w:ascii="Calibri" w:hAnsi="Calibri" w:cs="Calibri"/>
                <w:sz w:val="16"/>
                <w:szCs w:val="16"/>
              </w:rPr>
              <w:t>324.900,66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437.230,00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294.030,79</w:t>
            </w:r>
          </w:p>
        </w:tc>
        <w:tc>
          <w:tcPr>
            <w:tcW w:w="850" w:type="dxa"/>
            <w:tcBorders>
              <w:top w:val="nil"/>
              <w:left w:val="nil"/>
              <w:bottom w:val="nil"/>
              <w:right w:val="nil"/>
            </w:tcBorders>
            <w:vAlign w:val="bottom"/>
          </w:tcPr>
          <w:p w:rsidR="00EA6B06" w:rsidRPr="00EE38B7" w:rsidRDefault="000936EF" w:rsidP="00EA6B06">
            <w:pPr>
              <w:spacing w:line="240" w:lineRule="auto"/>
              <w:jc w:val="right"/>
              <w:rPr>
                <w:rFonts w:ascii="Calibri" w:hAnsi="Calibri" w:cs="Calibri"/>
                <w:sz w:val="16"/>
                <w:szCs w:val="16"/>
              </w:rPr>
            </w:pPr>
            <w:r>
              <w:rPr>
                <w:rFonts w:ascii="Calibri" w:hAnsi="Calibri" w:cs="Calibri"/>
                <w:sz w:val="16"/>
                <w:szCs w:val="16"/>
              </w:rPr>
              <w:t>90,50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67,25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Ostali rashodi za zaposlene</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52.567,25</w:t>
            </w:r>
          </w:p>
        </w:tc>
        <w:tc>
          <w:tcPr>
            <w:tcW w:w="850"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52.567,25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R022001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34.400,35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R022002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18.166,90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Doprinosi na plaće</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185.316,59</w:t>
            </w:r>
          </w:p>
        </w:tc>
        <w:tc>
          <w:tcPr>
            <w:tcW w:w="850"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mirovinsko osiguranje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57.443,12</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R0220021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Doprinosi za mirovinsko </w:t>
            </w:r>
            <w:proofErr w:type="spellStart"/>
            <w:r w:rsidRPr="00EE38B7">
              <w:rPr>
                <w:rFonts w:ascii="Calibri" w:hAnsi="Calibri" w:cs="Calibri"/>
                <w:sz w:val="16"/>
                <w:szCs w:val="16"/>
              </w:rPr>
              <w:t>osig</w:t>
            </w:r>
            <w:proofErr w:type="spellEnd"/>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57.443,12</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127.873,47</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R022101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113.098,33</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R022102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14.775,14</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vAlign w:val="bottom"/>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515.557,51</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818.331,00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469.557,38</w:t>
            </w:r>
          </w:p>
        </w:tc>
        <w:tc>
          <w:tcPr>
            <w:tcW w:w="850" w:type="dxa"/>
            <w:tcBorders>
              <w:top w:val="nil"/>
              <w:left w:val="nil"/>
              <w:bottom w:val="nil"/>
              <w:right w:val="nil"/>
            </w:tcBorders>
            <w:vAlign w:val="bottom"/>
          </w:tcPr>
          <w:p w:rsidR="00EA6B06" w:rsidRPr="000E69AB" w:rsidRDefault="005853B0" w:rsidP="00EA6B06">
            <w:pPr>
              <w:spacing w:line="240" w:lineRule="auto"/>
              <w:jc w:val="right"/>
              <w:rPr>
                <w:rFonts w:ascii="Calibri" w:hAnsi="Calibri" w:cs="Calibri"/>
                <w:b/>
                <w:sz w:val="16"/>
                <w:szCs w:val="16"/>
              </w:rPr>
            </w:pPr>
            <w:r w:rsidRPr="000E69AB">
              <w:rPr>
                <w:rFonts w:ascii="Calibri" w:hAnsi="Calibri" w:cs="Calibri"/>
                <w:b/>
                <w:sz w:val="16"/>
                <w:szCs w:val="16"/>
              </w:rPr>
              <w:t>91,08</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57,38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Naknade troškova zaposlenima</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35.537,51</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202.000,00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55.188,70</w:t>
            </w:r>
          </w:p>
        </w:tc>
        <w:tc>
          <w:tcPr>
            <w:tcW w:w="850" w:type="dxa"/>
            <w:tcBorders>
              <w:top w:val="nil"/>
              <w:left w:val="nil"/>
              <w:bottom w:val="nil"/>
              <w:right w:val="nil"/>
            </w:tcBorders>
            <w:vAlign w:val="bottom"/>
          </w:tcPr>
          <w:p w:rsidR="00EA6B06" w:rsidRPr="006651DC" w:rsidRDefault="005853B0" w:rsidP="00EA6B06">
            <w:pPr>
              <w:spacing w:line="240" w:lineRule="auto"/>
              <w:jc w:val="right"/>
              <w:rPr>
                <w:rFonts w:ascii="Calibri" w:hAnsi="Calibri" w:cs="Calibri"/>
                <w:b/>
                <w:sz w:val="16"/>
                <w:szCs w:val="16"/>
              </w:rPr>
            </w:pPr>
            <w:r w:rsidRPr="006651DC">
              <w:rPr>
                <w:rFonts w:ascii="Calibri" w:hAnsi="Calibri" w:cs="Calibri"/>
                <w:b/>
                <w:sz w:val="16"/>
                <w:szCs w:val="16"/>
              </w:rPr>
              <w:t>155,30</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27,32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4.807,51</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80.800,00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54.914,52</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1142,27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67,96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2.444,06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25.245,13</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1032,92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2.363,45</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80.800,00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29.669,39</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1255,35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36,72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121.200,00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lastRenderedPageBreak/>
              <w:t>R0226021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naknada za prijevoz</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121.200,00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30.730,00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274,18</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0,90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18.438,00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164,51</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0,90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12.292,00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109,67</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0,90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Rashodi za materijal i energiju</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147.162,00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372.731,00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298.076,61</w:t>
            </w:r>
          </w:p>
        </w:tc>
        <w:tc>
          <w:tcPr>
            <w:tcW w:w="850" w:type="dxa"/>
            <w:tcBorders>
              <w:top w:val="nil"/>
              <w:left w:val="nil"/>
              <w:bottom w:val="nil"/>
              <w:right w:val="nil"/>
            </w:tcBorders>
            <w:vAlign w:val="bottom"/>
          </w:tcPr>
          <w:p w:rsidR="00EA6B06" w:rsidRPr="006651DC" w:rsidRDefault="005853B0" w:rsidP="00EA6B06">
            <w:pPr>
              <w:spacing w:line="240" w:lineRule="auto"/>
              <w:jc w:val="right"/>
              <w:rPr>
                <w:rFonts w:ascii="Calibri" w:hAnsi="Calibri" w:cs="Calibri"/>
                <w:b/>
                <w:sz w:val="16"/>
                <w:szCs w:val="16"/>
              </w:rPr>
            </w:pPr>
            <w:r w:rsidRPr="006651DC">
              <w:rPr>
                <w:rFonts w:ascii="Calibri" w:hAnsi="Calibri" w:cs="Calibri"/>
                <w:b/>
                <w:sz w:val="16"/>
                <w:szCs w:val="16"/>
              </w:rPr>
              <w:t>202,55</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79,97</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27.287,00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213.031,00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142.477,29</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522,15</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66,88</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16.372,20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7.699,70</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47,03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7,70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10.914,80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113.031,00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108.900,24</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997,73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96,35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 i ostali materijalni rashodi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5.189,85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R0481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20.687,50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sirovine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2.382,00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R0226080</w:t>
            </w:r>
          </w:p>
        </w:tc>
        <w:tc>
          <w:tcPr>
            <w:tcW w:w="85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3222</w:t>
            </w:r>
          </w:p>
        </w:tc>
        <w:tc>
          <w:tcPr>
            <w:tcW w:w="241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sirovine</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952,80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sirovine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1.429,20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27.724,00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12.012,99</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43,33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13,35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R0226070</w:t>
            </w:r>
          </w:p>
        </w:tc>
        <w:tc>
          <w:tcPr>
            <w:tcW w:w="85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3223</w:t>
            </w:r>
          </w:p>
        </w:tc>
        <w:tc>
          <w:tcPr>
            <w:tcW w:w="241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Energija</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12.101,44</w:t>
            </w:r>
          </w:p>
        </w:tc>
        <w:tc>
          <w:tcPr>
            <w:tcW w:w="1417" w:type="dxa"/>
            <w:tcBorders>
              <w:top w:val="nil"/>
              <w:left w:val="nil"/>
              <w:bottom w:val="nil"/>
              <w:right w:val="nil"/>
            </w:tcBorders>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R0226081</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3223</w:t>
            </w:r>
          </w:p>
        </w:tc>
        <w:tc>
          <w:tcPr>
            <w:tcW w:w="241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Energija</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11.089,60</w:t>
            </w:r>
          </w:p>
        </w:tc>
        <w:tc>
          <w:tcPr>
            <w:tcW w:w="1417" w:type="dxa"/>
            <w:tcBorders>
              <w:top w:val="nil"/>
              <w:left w:val="nil"/>
              <w:bottom w:val="nil"/>
              <w:right w:val="nil"/>
            </w:tcBorders>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4.532,96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 - gorivo</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5.705,87</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Energija - gorivo</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6.307,12</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76.609,00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143.586,33</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187,43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R0022711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  opreme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21.763,60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52.000,00</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238,94</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22.200,00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3.148,00</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14,18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Materijal za tekuće i </w:t>
            </w:r>
            <w:proofErr w:type="spellStart"/>
            <w:r w:rsidRPr="00EE38B7">
              <w:rPr>
                <w:rFonts w:ascii="Calibri" w:hAnsi="Calibri" w:cs="Calibri"/>
                <w:sz w:val="16"/>
                <w:szCs w:val="16"/>
              </w:rPr>
              <w:t>invest</w:t>
            </w:r>
            <w:proofErr w:type="spellEnd"/>
            <w:r w:rsidRPr="00EE38B7">
              <w:rPr>
                <w:rFonts w:ascii="Calibri" w:hAnsi="Calibri" w:cs="Calibri"/>
                <w:sz w:val="16"/>
                <w:szCs w:val="16"/>
              </w:rPr>
              <w:t>. održavanje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32.645,40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73.600,69</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225,46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materijal i dijelovi za tekuće i </w:t>
            </w:r>
            <w:proofErr w:type="spellStart"/>
            <w:r w:rsidRPr="00EE38B7">
              <w:rPr>
                <w:rFonts w:ascii="Calibri" w:hAnsi="Calibri" w:cs="Calibri"/>
                <w:sz w:val="16"/>
                <w:szCs w:val="16"/>
              </w:rPr>
              <w:t>invest</w:t>
            </w:r>
            <w:proofErr w:type="spellEnd"/>
            <w:r w:rsidRPr="00EE38B7">
              <w:rPr>
                <w:rFonts w:ascii="Calibri" w:hAnsi="Calibri" w:cs="Calibri"/>
                <w:sz w:val="16"/>
                <w:szCs w:val="16"/>
              </w:rPr>
              <w:t>. održavanje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10.168,55</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R0480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 xml:space="preserve">Materijal i </w:t>
            </w:r>
            <w:proofErr w:type="spellStart"/>
            <w:r w:rsidRPr="00EE38B7">
              <w:rPr>
                <w:rFonts w:ascii="Calibri" w:hAnsi="Calibri" w:cs="Calibri"/>
                <w:sz w:val="16"/>
                <w:szCs w:val="16"/>
              </w:rPr>
              <w:t>djelovi</w:t>
            </w:r>
            <w:proofErr w:type="spellEnd"/>
            <w:r w:rsidRPr="00EE38B7">
              <w:rPr>
                <w:rFonts w:ascii="Calibri" w:hAnsi="Calibri" w:cs="Calibri"/>
                <w:sz w:val="16"/>
                <w:szCs w:val="16"/>
              </w:rPr>
              <w:t xml:space="preserve"> za tekuće i </w:t>
            </w:r>
            <w:proofErr w:type="spellStart"/>
            <w:r w:rsidRPr="00EE38B7">
              <w:rPr>
                <w:rFonts w:ascii="Calibri" w:hAnsi="Calibri" w:cs="Calibri"/>
                <w:sz w:val="16"/>
                <w:szCs w:val="16"/>
              </w:rPr>
              <w:t>invest</w:t>
            </w:r>
            <w:proofErr w:type="spellEnd"/>
            <w:r w:rsidRPr="00EE38B7">
              <w:rPr>
                <w:rFonts w:ascii="Calibri" w:hAnsi="Calibri" w:cs="Calibri"/>
                <w:sz w:val="16"/>
                <w:szCs w:val="16"/>
              </w:rPr>
              <w:t>. održavanje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4.669,09</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69.700,00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R022609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69.700,00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radna i zaštitna odjeća i obuća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13.160,00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3227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Službena, radna i zaštitna odjeća i obuća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13.160,00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Rashodi za usluge</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120.815,00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109.834,22</w:t>
            </w:r>
          </w:p>
        </w:tc>
        <w:tc>
          <w:tcPr>
            <w:tcW w:w="850" w:type="dxa"/>
            <w:tcBorders>
              <w:top w:val="nil"/>
              <w:left w:val="nil"/>
              <w:bottom w:val="nil"/>
              <w:right w:val="nil"/>
            </w:tcBorders>
            <w:vAlign w:val="bottom"/>
          </w:tcPr>
          <w:p w:rsidR="00EA6B06" w:rsidRPr="006651DC" w:rsidRDefault="005853B0" w:rsidP="00EA6B06">
            <w:pPr>
              <w:spacing w:line="240" w:lineRule="auto"/>
              <w:jc w:val="right"/>
              <w:rPr>
                <w:rFonts w:ascii="Calibri" w:hAnsi="Calibri" w:cs="Calibri"/>
                <w:b/>
                <w:sz w:val="16"/>
                <w:szCs w:val="16"/>
              </w:rPr>
            </w:pPr>
            <w:r w:rsidRPr="006651DC">
              <w:rPr>
                <w:rFonts w:ascii="Calibri" w:hAnsi="Calibri" w:cs="Calibri"/>
                <w:b/>
                <w:sz w:val="16"/>
                <w:szCs w:val="16"/>
              </w:rPr>
              <w:t>90,92</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54,92</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188,00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5.613,22</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2985,76</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200,56</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188,00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5.412,66</w:t>
            </w:r>
          </w:p>
        </w:tc>
        <w:tc>
          <w:tcPr>
            <w:tcW w:w="850" w:type="dxa"/>
            <w:tcBorders>
              <w:top w:val="nil"/>
              <w:left w:val="nil"/>
              <w:bottom w:val="nil"/>
              <w:right w:val="nil"/>
            </w:tcBorders>
            <w:vAlign w:val="bottom"/>
          </w:tcPr>
          <w:p w:rsidR="00EA6B06" w:rsidRPr="00EE38B7" w:rsidRDefault="005853B0" w:rsidP="00EA6B06">
            <w:pPr>
              <w:spacing w:line="240" w:lineRule="auto"/>
              <w:jc w:val="right"/>
              <w:rPr>
                <w:rFonts w:ascii="Calibri" w:hAnsi="Calibri" w:cs="Calibri"/>
                <w:sz w:val="16"/>
                <w:szCs w:val="16"/>
              </w:rPr>
            </w:pPr>
            <w:r>
              <w:rPr>
                <w:rFonts w:ascii="Calibri" w:hAnsi="Calibri" w:cs="Calibri"/>
                <w:sz w:val="16"/>
                <w:szCs w:val="16"/>
              </w:rPr>
              <w:t>2879,08</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8.953,00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3.839,35</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42,89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3,15</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1.535,88</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R022620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122.000,00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2.303,47</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1,89</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R022621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8.953,00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41.309,00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16.079,65</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38,93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16.523,60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R022630</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24.785,40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9.647,85</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38,93</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Zakup</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6.431,80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i veterinarske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6.255,00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R022622</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i veterinarske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3.753,00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lastRenderedPageBreak/>
              <w:t>R022623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3236</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Zdravstvene i veterinarske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2.502,00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78.000,00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60.250,00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84.302,00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139,92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18.057,45</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R022624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57.921,16</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R022625</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2.328,84</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15.663,05</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672,57</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R022626</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usluge - računovodstvo</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50.581,50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p>
        </w:tc>
        <w:tc>
          <w:tcPr>
            <w:tcW w:w="85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3238</w:t>
            </w:r>
          </w:p>
        </w:tc>
        <w:tc>
          <w:tcPr>
            <w:tcW w:w="241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Računalne usluge</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3.260,00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R0226250</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3238</w:t>
            </w:r>
          </w:p>
        </w:tc>
        <w:tc>
          <w:tcPr>
            <w:tcW w:w="241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Računalne usluge</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1.304,00</w:t>
            </w:r>
          </w:p>
        </w:tc>
        <w:tc>
          <w:tcPr>
            <w:tcW w:w="1417" w:type="dxa"/>
            <w:tcBorders>
              <w:top w:val="nil"/>
              <w:left w:val="nil"/>
              <w:bottom w:val="nil"/>
              <w:right w:val="nil"/>
            </w:tcBorders>
            <w:shd w:val="clear" w:color="auto" w:fill="auto"/>
            <w:noWrap/>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R0226260</w:t>
            </w:r>
          </w:p>
        </w:tc>
        <w:tc>
          <w:tcPr>
            <w:tcW w:w="85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3238</w:t>
            </w:r>
          </w:p>
        </w:tc>
        <w:tc>
          <w:tcPr>
            <w:tcW w:w="2410" w:type="dxa"/>
            <w:tcBorders>
              <w:top w:val="nil"/>
              <w:left w:val="nil"/>
              <w:bottom w:val="nil"/>
              <w:right w:val="nil"/>
            </w:tcBorders>
            <w:shd w:val="clear" w:color="auto" w:fill="auto"/>
            <w:noWrap/>
            <w:vAlign w:val="bottom"/>
          </w:tcPr>
          <w:p w:rsidR="00EA6B06" w:rsidRDefault="00EA6B06" w:rsidP="00EA6B06">
            <w:pPr>
              <w:spacing w:line="240" w:lineRule="auto"/>
              <w:rPr>
                <w:rFonts w:ascii="Calibri" w:hAnsi="Calibri" w:cs="Calibri"/>
                <w:sz w:val="16"/>
                <w:szCs w:val="16"/>
              </w:rPr>
            </w:pPr>
            <w:r>
              <w:rPr>
                <w:rFonts w:ascii="Calibri" w:hAnsi="Calibri" w:cs="Calibri"/>
                <w:sz w:val="16"/>
                <w:szCs w:val="16"/>
              </w:rPr>
              <w:t>Računalne usluge</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1.956,00</w:t>
            </w:r>
          </w:p>
        </w:tc>
        <w:tc>
          <w:tcPr>
            <w:tcW w:w="1417" w:type="dxa"/>
            <w:tcBorders>
              <w:top w:val="nil"/>
              <w:left w:val="nil"/>
              <w:bottom w:val="nil"/>
              <w:right w:val="nil"/>
            </w:tcBorders>
            <w:shd w:val="clear" w:color="auto" w:fill="auto"/>
            <w:noWrap/>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600,00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R0226137</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360,00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R0226290</w:t>
            </w:r>
          </w:p>
        </w:tc>
        <w:tc>
          <w:tcPr>
            <w:tcW w:w="85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3239</w:t>
            </w:r>
          </w:p>
        </w:tc>
        <w:tc>
          <w:tcPr>
            <w:tcW w:w="2410" w:type="dxa"/>
            <w:tcBorders>
              <w:top w:val="nil"/>
              <w:left w:val="nil"/>
              <w:bottom w:val="nil"/>
              <w:right w:val="nil"/>
            </w:tcBorders>
            <w:shd w:val="clear" w:color="auto" w:fill="auto"/>
            <w:noWrap/>
            <w:vAlign w:val="bottom"/>
          </w:tcPr>
          <w:p w:rsidR="00EA6B06" w:rsidRPr="00EE38B7" w:rsidRDefault="00EA6B06" w:rsidP="00EA6B06">
            <w:pPr>
              <w:spacing w:line="240" w:lineRule="auto"/>
              <w:rPr>
                <w:rFonts w:ascii="Calibri" w:hAnsi="Calibri" w:cs="Calibri"/>
                <w:sz w:val="16"/>
                <w:szCs w:val="16"/>
              </w:rPr>
            </w:pPr>
            <w:r>
              <w:rPr>
                <w:rFonts w:ascii="Calibri" w:hAnsi="Calibri" w:cs="Calibri"/>
                <w:sz w:val="16"/>
                <w:szCs w:val="16"/>
              </w:rPr>
              <w:t>Ostale usluge</w:t>
            </w:r>
          </w:p>
        </w:tc>
        <w:tc>
          <w:tcPr>
            <w:tcW w:w="1276" w:type="dxa"/>
            <w:tcBorders>
              <w:top w:val="nil"/>
              <w:left w:val="nil"/>
              <w:bottom w:val="nil"/>
              <w:right w:val="nil"/>
            </w:tcBorders>
            <w:vAlign w:val="bottom"/>
          </w:tcPr>
          <w:p w:rsidR="00EA6B06" w:rsidRDefault="00EA6B06" w:rsidP="00EA6B06">
            <w:pPr>
              <w:spacing w:line="240" w:lineRule="auto"/>
              <w:jc w:val="right"/>
              <w:rPr>
                <w:rFonts w:ascii="Calibri" w:hAnsi="Calibri" w:cs="Calibri"/>
                <w:sz w:val="16"/>
                <w:szCs w:val="16"/>
              </w:rPr>
            </w:pPr>
            <w:r>
              <w:rPr>
                <w:rFonts w:ascii="Calibri" w:hAnsi="Calibri" w:cs="Calibri"/>
                <w:sz w:val="16"/>
                <w:szCs w:val="16"/>
              </w:rPr>
              <w:t>240,00</w:t>
            </w:r>
          </w:p>
        </w:tc>
        <w:tc>
          <w:tcPr>
            <w:tcW w:w="1417"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EA6B06" w:rsidRPr="006651DC" w:rsidRDefault="00EA6B06" w:rsidP="00EA6B06">
            <w:pPr>
              <w:spacing w:line="240" w:lineRule="auto"/>
              <w:rPr>
                <w:rFonts w:ascii="Calibri" w:hAnsi="Calibri" w:cs="Calibri"/>
                <w:b/>
                <w:sz w:val="16"/>
                <w:szCs w:val="16"/>
              </w:rPr>
            </w:pPr>
            <w:r w:rsidRPr="006651DC">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212.043,00</w:t>
            </w:r>
          </w:p>
        </w:tc>
        <w:tc>
          <w:tcPr>
            <w:tcW w:w="1417"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43.600,00</w:t>
            </w:r>
          </w:p>
        </w:tc>
        <w:tc>
          <w:tcPr>
            <w:tcW w:w="1276"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6.457,85</w:t>
            </w:r>
          </w:p>
        </w:tc>
        <w:tc>
          <w:tcPr>
            <w:tcW w:w="850" w:type="dxa"/>
            <w:tcBorders>
              <w:top w:val="nil"/>
              <w:left w:val="nil"/>
              <w:bottom w:val="nil"/>
              <w:right w:val="nil"/>
            </w:tcBorders>
            <w:vAlign w:val="bottom"/>
          </w:tcPr>
          <w:p w:rsidR="00EA6B06" w:rsidRPr="006651DC" w:rsidRDefault="000B0095" w:rsidP="00EA6B06">
            <w:pPr>
              <w:spacing w:line="240" w:lineRule="auto"/>
              <w:jc w:val="right"/>
              <w:rPr>
                <w:rFonts w:ascii="Calibri" w:hAnsi="Calibri" w:cs="Calibri"/>
                <w:b/>
                <w:sz w:val="16"/>
                <w:szCs w:val="16"/>
              </w:rPr>
            </w:pPr>
            <w:r w:rsidRPr="006651DC">
              <w:rPr>
                <w:rFonts w:ascii="Calibri" w:hAnsi="Calibri" w:cs="Calibri"/>
                <w:b/>
                <w:sz w:val="16"/>
                <w:szCs w:val="16"/>
              </w:rPr>
              <w:t>3,05</w:t>
            </w:r>
          </w:p>
        </w:tc>
        <w:tc>
          <w:tcPr>
            <w:tcW w:w="709" w:type="dxa"/>
            <w:tcBorders>
              <w:top w:val="nil"/>
              <w:left w:val="nil"/>
              <w:bottom w:val="nil"/>
              <w:right w:val="nil"/>
            </w:tcBorders>
            <w:shd w:val="clear" w:color="auto" w:fill="auto"/>
            <w:noWrap/>
            <w:vAlign w:val="bottom"/>
            <w:hideMark/>
          </w:tcPr>
          <w:p w:rsidR="00EA6B06" w:rsidRPr="006651DC" w:rsidRDefault="00EA6B06" w:rsidP="00EA6B06">
            <w:pPr>
              <w:spacing w:line="240" w:lineRule="auto"/>
              <w:jc w:val="right"/>
              <w:rPr>
                <w:rFonts w:ascii="Calibri" w:hAnsi="Calibri" w:cs="Calibri"/>
                <w:b/>
                <w:sz w:val="16"/>
                <w:szCs w:val="16"/>
              </w:rPr>
            </w:pPr>
            <w:r w:rsidRPr="006651DC">
              <w:rPr>
                <w:rFonts w:ascii="Calibri" w:hAnsi="Calibri" w:cs="Calibri"/>
                <w:b/>
                <w:sz w:val="16"/>
                <w:szCs w:val="16"/>
              </w:rPr>
              <w:t>14,81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12.426,00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2.052,85</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16,52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R0473</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7.455,60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1.231,70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16,52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R0478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4.970,40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821,15</w:t>
            </w:r>
          </w:p>
        </w:tc>
        <w:tc>
          <w:tcPr>
            <w:tcW w:w="850" w:type="dxa"/>
            <w:tcBorders>
              <w:top w:val="nil"/>
              <w:left w:val="nil"/>
              <w:bottom w:val="nil"/>
              <w:right w:val="nil"/>
            </w:tcBorders>
            <w:vAlign w:val="bottom"/>
          </w:tcPr>
          <w:p w:rsidR="00EA6B06" w:rsidRPr="00EE38B7" w:rsidRDefault="000B0095" w:rsidP="000B0095">
            <w:pPr>
              <w:spacing w:line="240" w:lineRule="auto"/>
              <w:jc w:val="right"/>
              <w:rPr>
                <w:rFonts w:ascii="Calibri" w:hAnsi="Calibri" w:cs="Calibri"/>
                <w:sz w:val="16"/>
                <w:szCs w:val="16"/>
              </w:rPr>
            </w:pPr>
            <w:r>
              <w:rPr>
                <w:rFonts w:ascii="Calibri" w:hAnsi="Calibri" w:cs="Calibri"/>
                <w:sz w:val="16"/>
                <w:szCs w:val="16"/>
              </w:rPr>
              <w:t>16,52</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20.200,00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250,00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1,24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R0226144</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R022638</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20.200,00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150,00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0,74</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R022639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199.617,00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23.400,00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4.155,00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2,09</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17,76</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13.400,00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4.155,00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31,01</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R0226139</w:t>
            </w:r>
          </w:p>
        </w:tc>
        <w:tc>
          <w:tcPr>
            <w:tcW w:w="85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EA6B06" w:rsidRPr="00EE38B7" w:rsidRDefault="00EA6B06" w:rsidP="00EA6B06">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EA6B06" w:rsidRPr="00EE38B7" w:rsidRDefault="00EA6B06" w:rsidP="00EA6B06">
            <w:pPr>
              <w:spacing w:line="240" w:lineRule="auto"/>
              <w:jc w:val="right"/>
              <w:rPr>
                <w:rFonts w:ascii="Calibri" w:hAnsi="Calibri" w:cs="Calibri"/>
                <w:sz w:val="16"/>
                <w:szCs w:val="16"/>
              </w:rPr>
            </w:pPr>
            <w:r>
              <w:rPr>
                <w:rFonts w:ascii="Calibri" w:hAnsi="Calibri" w:cs="Calibri"/>
                <w:sz w:val="16"/>
                <w:szCs w:val="16"/>
              </w:rPr>
              <w:t>199.617,00</w:t>
            </w:r>
          </w:p>
        </w:tc>
        <w:tc>
          <w:tcPr>
            <w:tcW w:w="1417"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6B06" w:rsidRPr="00EE38B7" w:rsidRDefault="000B0095" w:rsidP="00EA6B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6B06" w:rsidRPr="00EE38B7" w:rsidRDefault="00EA6B06" w:rsidP="00EA6B06">
            <w:pPr>
              <w:spacing w:line="240" w:lineRule="auto"/>
              <w:jc w:val="right"/>
              <w:rPr>
                <w:rFonts w:ascii="Calibri" w:hAnsi="Calibri" w:cs="Calibri"/>
                <w:sz w:val="16"/>
                <w:szCs w:val="16"/>
              </w:rPr>
            </w:pPr>
            <w:r w:rsidRPr="00EE38B7">
              <w:rPr>
                <w:rFonts w:ascii="Calibri" w:hAnsi="Calibri" w:cs="Calibri"/>
                <w:sz w:val="16"/>
                <w:szCs w:val="16"/>
              </w:rPr>
              <w:t>0,00</w:t>
            </w:r>
          </w:p>
        </w:tc>
      </w:tr>
      <w:tr w:rsidR="00EA6B0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34</w:t>
            </w:r>
          </w:p>
        </w:tc>
        <w:tc>
          <w:tcPr>
            <w:tcW w:w="2410" w:type="dxa"/>
            <w:tcBorders>
              <w:top w:val="nil"/>
              <w:left w:val="nil"/>
              <w:bottom w:val="nil"/>
              <w:right w:val="nil"/>
            </w:tcBorders>
            <w:shd w:val="clear" w:color="auto" w:fill="auto"/>
            <w:noWrap/>
            <w:vAlign w:val="bottom"/>
            <w:hideMark/>
          </w:tcPr>
          <w:p w:rsidR="00EA6B06" w:rsidRPr="000E69AB" w:rsidRDefault="00EA6B06" w:rsidP="00EA6B06">
            <w:pPr>
              <w:spacing w:line="240" w:lineRule="auto"/>
              <w:rPr>
                <w:rFonts w:ascii="Calibri" w:hAnsi="Calibri" w:cs="Calibri"/>
                <w:b/>
                <w:sz w:val="16"/>
                <w:szCs w:val="16"/>
              </w:rPr>
            </w:pPr>
            <w:r w:rsidRPr="000E69AB">
              <w:rPr>
                <w:rFonts w:ascii="Calibri" w:hAnsi="Calibri" w:cs="Calibri"/>
                <w:b/>
                <w:sz w:val="16"/>
                <w:szCs w:val="16"/>
              </w:rPr>
              <w:t>Financijski rashodi</w:t>
            </w:r>
          </w:p>
        </w:tc>
        <w:tc>
          <w:tcPr>
            <w:tcW w:w="1276" w:type="dxa"/>
            <w:tcBorders>
              <w:top w:val="nil"/>
              <w:left w:val="nil"/>
              <w:bottom w:val="nil"/>
              <w:right w:val="nil"/>
            </w:tcBorders>
            <w:shd w:val="clear" w:color="auto" w:fill="auto"/>
            <w:vAlign w:val="bottom"/>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660,46</w:t>
            </w:r>
          </w:p>
        </w:tc>
        <w:tc>
          <w:tcPr>
            <w:tcW w:w="850" w:type="dxa"/>
            <w:tcBorders>
              <w:top w:val="nil"/>
              <w:left w:val="nil"/>
              <w:bottom w:val="nil"/>
              <w:right w:val="nil"/>
            </w:tcBorders>
            <w:vAlign w:val="bottom"/>
          </w:tcPr>
          <w:p w:rsidR="00EA6B06" w:rsidRPr="000E69AB" w:rsidRDefault="000B0095"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A6B06" w:rsidRPr="000E69AB" w:rsidRDefault="00EA6B06" w:rsidP="00EA6B06">
            <w:pPr>
              <w:spacing w:line="240" w:lineRule="auto"/>
              <w:jc w:val="right"/>
              <w:rPr>
                <w:rFonts w:ascii="Calibri" w:hAnsi="Calibri" w:cs="Calibri"/>
                <w:b/>
                <w:sz w:val="16"/>
                <w:szCs w:val="16"/>
              </w:rPr>
            </w:pPr>
            <w:r w:rsidRPr="000E69AB">
              <w:rPr>
                <w:rFonts w:ascii="Calibri" w:hAnsi="Calibri" w:cs="Calibri"/>
                <w:b/>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343</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Ostali financijski rashodi</w:t>
            </w:r>
          </w:p>
        </w:tc>
        <w:tc>
          <w:tcPr>
            <w:tcW w:w="1276" w:type="dxa"/>
            <w:tcBorders>
              <w:top w:val="nil"/>
              <w:left w:val="nil"/>
              <w:bottom w:val="nil"/>
              <w:right w:val="nil"/>
            </w:tcBorders>
            <w:shd w:val="clear" w:color="auto" w:fill="auto"/>
            <w:vAlign w:val="bottom"/>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660,46</w:t>
            </w:r>
          </w:p>
        </w:tc>
        <w:tc>
          <w:tcPr>
            <w:tcW w:w="850" w:type="dxa"/>
            <w:tcBorders>
              <w:top w:val="nil"/>
              <w:left w:val="nil"/>
              <w:bottom w:val="nil"/>
              <w:right w:val="nil"/>
            </w:tcBorders>
            <w:shd w:val="clear" w:color="auto" w:fill="auto"/>
            <w:vAlign w:val="bottom"/>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Bankarske usluge i usluge platnog prometa</w:t>
            </w:r>
          </w:p>
        </w:tc>
        <w:tc>
          <w:tcPr>
            <w:tcW w:w="1276"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660,46</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R0226140</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Bankarske usluge</w:t>
            </w:r>
          </w:p>
        </w:tc>
        <w:tc>
          <w:tcPr>
            <w:tcW w:w="1276"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R022640</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Bankarske usluge i usluge platnog prometa</w:t>
            </w:r>
          </w:p>
        </w:tc>
        <w:tc>
          <w:tcPr>
            <w:tcW w:w="1276"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520,15</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R0479</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Bankarske usluge</w:t>
            </w:r>
          </w:p>
        </w:tc>
        <w:tc>
          <w:tcPr>
            <w:tcW w:w="1276"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140,31</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124.508,00</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124.508,00</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Postrojenja i oprema</w:t>
            </w:r>
          </w:p>
        </w:tc>
        <w:tc>
          <w:tcPr>
            <w:tcW w:w="1276" w:type="dxa"/>
            <w:tcBorders>
              <w:top w:val="nil"/>
              <w:left w:val="nil"/>
              <w:bottom w:val="nil"/>
              <w:right w:val="nil"/>
            </w:tcBorders>
            <w:vAlign w:val="bottom"/>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124.508,00</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4222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Komunikacijska oprema</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499,00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R0226141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4222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Komunikacijska oprema</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499,00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4223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Oprema za održavanje i zaštitu</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124.009,00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R0226142</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4223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Oprema za održavanje i zaštitu</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R0226391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4223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Oprema za protupožarnu zaštitu</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81.949,16</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R022641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4223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Oprema za protupožarnu zaštitu</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42.059,84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Razdjel</w:t>
            </w:r>
          </w:p>
        </w:tc>
        <w:tc>
          <w:tcPr>
            <w:tcW w:w="850"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003</w:t>
            </w:r>
          </w:p>
        </w:tc>
        <w:tc>
          <w:tcPr>
            <w:tcW w:w="2410"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UPRAVNI ODJEL ZA PRORAČUN I FINANCIJE</w:t>
            </w:r>
          </w:p>
        </w:tc>
        <w:tc>
          <w:tcPr>
            <w:tcW w:w="1276" w:type="dxa"/>
            <w:tcBorders>
              <w:top w:val="nil"/>
              <w:left w:val="nil"/>
              <w:bottom w:val="nil"/>
              <w:right w:val="nil"/>
            </w:tcBorders>
            <w:shd w:val="clear" w:color="000000" w:fill="0000FF"/>
            <w:vAlign w:val="bottom"/>
          </w:tcPr>
          <w:p w:rsidR="000B0095" w:rsidRPr="00EE38B7" w:rsidRDefault="000B0095" w:rsidP="000B0095">
            <w:pPr>
              <w:spacing w:line="240" w:lineRule="auto"/>
              <w:jc w:val="right"/>
              <w:rPr>
                <w:rFonts w:ascii="Calibri" w:hAnsi="Calibri" w:cs="Calibri"/>
                <w:b/>
                <w:bCs/>
                <w:color w:val="FFFFFF"/>
                <w:sz w:val="16"/>
                <w:szCs w:val="16"/>
              </w:rPr>
            </w:pPr>
            <w:r>
              <w:rPr>
                <w:rFonts w:ascii="Calibri" w:hAnsi="Calibri" w:cs="Calibri"/>
                <w:b/>
                <w:bCs/>
                <w:color w:val="FFFFFF"/>
                <w:sz w:val="16"/>
                <w:szCs w:val="16"/>
              </w:rPr>
              <w:t>2.548.671,49</w:t>
            </w:r>
          </w:p>
        </w:tc>
        <w:tc>
          <w:tcPr>
            <w:tcW w:w="1417"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2.975.500,00</w:t>
            </w:r>
          </w:p>
        </w:tc>
        <w:tc>
          <w:tcPr>
            <w:tcW w:w="1276"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2.228.271,07</w:t>
            </w:r>
          </w:p>
        </w:tc>
        <w:tc>
          <w:tcPr>
            <w:tcW w:w="850" w:type="dxa"/>
            <w:tcBorders>
              <w:top w:val="nil"/>
              <w:left w:val="nil"/>
              <w:bottom w:val="nil"/>
              <w:right w:val="nil"/>
            </w:tcBorders>
            <w:shd w:val="clear" w:color="000000" w:fill="0000FF"/>
            <w:vAlign w:val="bottom"/>
          </w:tcPr>
          <w:p w:rsidR="000B0095" w:rsidRPr="00EE38B7" w:rsidRDefault="000B0095" w:rsidP="000B0095">
            <w:pPr>
              <w:spacing w:line="240" w:lineRule="auto"/>
              <w:jc w:val="right"/>
              <w:rPr>
                <w:rFonts w:ascii="Calibri" w:hAnsi="Calibri" w:cs="Calibri"/>
                <w:b/>
                <w:bCs/>
                <w:color w:val="FFFFFF"/>
                <w:sz w:val="16"/>
                <w:szCs w:val="16"/>
              </w:rPr>
            </w:pPr>
            <w:r>
              <w:rPr>
                <w:rFonts w:ascii="Calibri" w:hAnsi="Calibri" w:cs="Calibri"/>
                <w:b/>
                <w:bCs/>
                <w:color w:val="FFFFFF"/>
                <w:sz w:val="16"/>
                <w:szCs w:val="16"/>
              </w:rPr>
              <w:t>87,43</w:t>
            </w:r>
          </w:p>
        </w:tc>
        <w:tc>
          <w:tcPr>
            <w:tcW w:w="709"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74,89</w:t>
            </w:r>
          </w:p>
        </w:tc>
      </w:tr>
      <w:tr w:rsidR="000B0095"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00301</w:t>
            </w:r>
          </w:p>
        </w:tc>
        <w:tc>
          <w:tcPr>
            <w:tcW w:w="2410"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UPRAVNI ODJEL ZA PRORAČUN I FINANCIJE</w:t>
            </w:r>
          </w:p>
        </w:tc>
        <w:tc>
          <w:tcPr>
            <w:tcW w:w="1276" w:type="dxa"/>
            <w:tcBorders>
              <w:top w:val="nil"/>
              <w:left w:val="nil"/>
              <w:bottom w:val="nil"/>
              <w:right w:val="nil"/>
            </w:tcBorders>
            <w:shd w:val="clear" w:color="000000" w:fill="3366FF"/>
            <w:vAlign w:val="bottom"/>
          </w:tcPr>
          <w:p w:rsidR="000B0095" w:rsidRPr="00EE38B7" w:rsidRDefault="000B0095" w:rsidP="000B0095">
            <w:pPr>
              <w:spacing w:line="240" w:lineRule="auto"/>
              <w:jc w:val="right"/>
              <w:rPr>
                <w:rFonts w:ascii="Calibri" w:hAnsi="Calibri" w:cs="Calibri"/>
                <w:b/>
                <w:bCs/>
                <w:color w:val="FFFFFF"/>
                <w:sz w:val="16"/>
                <w:szCs w:val="16"/>
              </w:rPr>
            </w:pPr>
            <w:r>
              <w:rPr>
                <w:rFonts w:ascii="Calibri" w:hAnsi="Calibri" w:cs="Calibri"/>
                <w:b/>
                <w:bCs/>
                <w:color w:val="FFFFFF"/>
                <w:sz w:val="16"/>
                <w:szCs w:val="16"/>
              </w:rPr>
              <w:t>2.548.071,49</w:t>
            </w:r>
          </w:p>
        </w:tc>
        <w:tc>
          <w:tcPr>
            <w:tcW w:w="1417"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2.975.500,00</w:t>
            </w:r>
          </w:p>
        </w:tc>
        <w:tc>
          <w:tcPr>
            <w:tcW w:w="1276"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2.228.271,07</w:t>
            </w:r>
          </w:p>
        </w:tc>
        <w:tc>
          <w:tcPr>
            <w:tcW w:w="850" w:type="dxa"/>
            <w:tcBorders>
              <w:top w:val="nil"/>
              <w:left w:val="nil"/>
              <w:bottom w:val="nil"/>
              <w:right w:val="nil"/>
            </w:tcBorders>
            <w:shd w:val="clear" w:color="000000" w:fill="3366FF"/>
            <w:vAlign w:val="bottom"/>
          </w:tcPr>
          <w:p w:rsidR="000B0095" w:rsidRPr="00EE38B7" w:rsidRDefault="000B0095" w:rsidP="000B0095">
            <w:pPr>
              <w:spacing w:line="240" w:lineRule="auto"/>
              <w:jc w:val="right"/>
              <w:rPr>
                <w:rFonts w:ascii="Calibri" w:hAnsi="Calibri" w:cs="Calibri"/>
                <w:b/>
                <w:bCs/>
                <w:color w:val="FFFFFF"/>
                <w:sz w:val="16"/>
                <w:szCs w:val="16"/>
              </w:rPr>
            </w:pPr>
            <w:r>
              <w:rPr>
                <w:rFonts w:ascii="Calibri" w:hAnsi="Calibri" w:cs="Calibri"/>
                <w:b/>
                <w:bCs/>
                <w:color w:val="FFFFFF"/>
                <w:sz w:val="16"/>
                <w:szCs w:val="16"/>
              </w:rPr>
              <w:t>87,43</w:t>
            </w:r>
          </w:p>
        </w:tc>
        <w:tc>
          <w:tcPr>
            <w:tcW w:w="709"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74,89</w:t>
            </w:r>
          </w:p>
        </w:tc>
      </w:tr>
      <w:tr w:rsidR="000B0095"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PRIPREMA I DONOŠENJE AKATA IZ DJELOKRUGA TIJELA</w:t>
            </w:r>
          </w:p>
        </w:tc>
        <w:tc>
          <w:tcPr>
            <w:tcW w:w="1276" w:type="dxa"/>
            <w:tcBorders>
              <w:top w:val="nil"/>
              <w:left w:val="nil"/>
              <w:bottom w:val="nil"/>
              <w:right w:val="nil"/>
            </w:tcBorders>
            <w:shd w:val="clear" w:color="000000" w:fill="9797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941.992,97</w:t>
            </w:r>
          </w:p>
        </w:tc>
        <w:tc>
          <w:tcPr>
            <w:tcW w:w="1417"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1.125.500,00</w:t>
            </w:r>
          </w:p>
        </w:tc>
        <w:tc>
          <w:tcPr>
            <w:tcW w:w="1276"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1.095.359,73</w:t>
            </w:r>
          </w:p>
        </w:tc>
        <w:tc>
          <w:tcPr>
            <w:tcW w:w="850" w:type="dxa"/>
            <w:tcBorders>
              <w:top w:val="nil"/>
              <w:left w:val="nil"/>
              <w:bottom w:val="nil"/>
              <w:right w:val="nil"/>
            </w:tcBorders>
            <w:shd w:val="clear" w:color="000000" w:fill="9797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116,29</w:t>
            </w:r>
          </w:p>
        </w:tc>
        <w:tc>
          <w:tcPr>
            <w:tcW w:w="709"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97,32</w:t>
            </w:r>
          </w:p>
        </w:tc>
      </w:tr>
      <w:tr w:rsidR="000B0095"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Stručno, </w:t>
            </w:r>
            <w:proofErr w:type="spellStart"/>
            <w:r w:rsidRPr="00EE38B7">
              <w:rPr>
                <w:rFonts w:ascii="Calibri" w:hAnsi="Calibri" w:cs="Calibri"/>
                <w:b/>
                <w:bCs/>
                <w:color w:val="000000"/>
                <w:sz w:val="16"/>
                <w:szCs w:val="16"/>
              </w:rPr>
              <w:t>administratvno</w:t>
            </w:r>
            <w:proofErr w:type="spellEnd"/>
            <w:r w:rsidRPr="00EE38B7">
              <w:rPr>
                <w:rFonts w:ascii="Calibri" w:hAnsi="Calibri" w:cs="Calibri"/>
                <w:b/>
                <w:bCs/>
                <w:color w:val="000000"/>
                <w:sz w:val="16"/>
                <w:szCs w:val="16"/>
              </w:rPr>
              <w:t xml:space="preserve"> i tehničko osoblje</w:t>
            </w:r>
          </w:p>
        </w:tc>
        <w:tc>
          <w:tcPr>
            <w:tcW w:w="1276" w:type="dxa"/>
            <w:tcBorders>
              <w:top w:val="nil"/>
              <w:left w:val="nil"/>
              <w:bottom w:val="nil"/>
              <w:right w:val="nil"/>
            </w:tcBorders>
            <w:shd w:val="clear" w:color="000000" w:fill="C1C1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941.992,97</w:t>
            </w:r>
          </w:p>
        </w:tc>
        <w:tc>
          <w:tcPr>
            <w:tcW w:w="1417"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1.125.500,00</w:t>
            </w:r>
          </w:p>
        </w:tc>
        <w:tc>
          <w:tcPr>
            <w:tcW w:w="1276"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1.095.359,73</w:t>
            </w:r>
          </w:p>
        </w:tc>
        <w:tc>
          <w:tcPr>
            <w:tcW w:w="850" w:type="dxa"/>
            <w:tcBorders>
              <w:top w:val="nil"/>
              <w:left w:val="nil"/>
              <w:bottom w:val="nil"/>
              <w:right w:val="nil"/>
            </w:tcBorders>
            <w:shd w:val="clear" w:color="000000" w:fill="C1C1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116,29</w:t>
            </w:r>
          </w:p>
        </w:tc>
        <w:tc>
          <w:tcPr>
            <w:tcW w:w="709"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97,32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941.992,97</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1.125.500,00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1.095.359,73</w:t>
            </w:r>
          </w:p>
        </w:tc>
        <w:tc>
          <w:tcPr>
            <w:tcW w:w="850" w:type="dxa"/>
            <w:tcBorders>
              <w:top w:val="nil"/>
              <w:left w:val="nil"/>
              <w:bottom w:val="nil"/>
              <w:right w:val="nil"/>
            </w:tcBorders>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116,29</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97,32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873.383,73</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1.035.000,00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1.024.316,51</w:t>
            </w:r>
          </w:p>
        </w:tc>
        <w:tc>
          <w:tcPr>
            <w:tcW w:w="850" w:type="dxa"/>
            <w:tcBorders>
              <w:top w:val="nil"/>
              <w:left w:val="nil"/>
              <w:bottom w:val="nil"/>
              <w:right w:val="nil"/>
            </w:tcBorders>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117,29</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98,97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676.996,82</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725.000,00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719.587,41</w:t>
            </w:r>
          </w:p>
        </w:tc>
        <w:tc>
          <w:tcPr>
            <w:tcW w:w="850" w:type="dxa"/>
            <w:tcBorders>
              <w:top w:val="nil"/>
              <w:left w:val="nil"/>
              <w:bottom w:val="nil"/>
              <w:right w:val="nil"/>
            </w:tcBorders>
            <w:vAlign w:val="bottom"/>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106,30</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99,25</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676.996,82</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719.587,41</w:t>
            </w:r>
          </w:p>
        </w:tc>
        <w:tc>
          <w:tcPr>
            <w:tcW w:w="850"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106,30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99,94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R0228</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Plaće za zaposlene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676.996,82</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719.587,41</w:t>
            </w:r>
          </w:p>
        </w:tc>
        <w:tc>
          <w:tcPr>
            <w:tcW w:w="850"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106,30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99,94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3113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Plaće za prekovremeni rad</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R0229</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3113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Plaće za prekovremeni  rad</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84.682,47</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190.000,00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185.997,09</w:t>
            </w:r>
          </w:p>
        </w:tc>
        <w:tc>
          <w:tcPr>
            <w:tcW w:w="850" w:type="dxa"/>
            <w:tcBorders>
              <w:top w:val="nil"/>
              <w:left w:val="nil"/>
              <w:bottom w:val="nil"/>
              <w:right w:val="nil"/>
            </w:tcBorders>
            <w:vAlign w:val="bottom"/>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219,64</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97,89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84.682,47</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190.000,00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185.997,09</w:t>
            </w:r>
          </w:p>
        </w:tc>
        <w:tc>
          <w:tcPr>
            <w:tcW w:w="850"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219,64</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97,89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R0230</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84.682,47</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190.000,00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185.997,09</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219,64</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97,89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111.704,44</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120.000,00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118.732,01</w:t>
            </w:r>
          </w:p>
        </w:tc>
        <w:tc>
          <w:tcPr>
            <w:tcW w:w="850" w:type="dxa"/>
            <w:tcBorders>
              <w:top w:val="nil"/>
              <w:left w:val="nil"/>
              <w:bottom w:val="nil"/>
              <w:right w:val="nil"/>
            </w:tcBorders>
            <w:vAlign w:val="bottom"/>
          </w:tcPr>
          <w:p w:rsidR="000B0095" w:rsidRPr="006651DC" w:rsidRDefault="00DB756D" w:rsidP="000B0095">
            <w:pPr>
              <w:spacing w:line="240" w:lineRule="auto"/>
              <w:jc w:val="right"/>
              <w:rPr>
                <w:rFonts w:ascii="Calibri" w:hAnsi="Calibri" w:cs="Calibri"/>
                <w:b/>
                <w:sz w:val="16"/>
                <w:szCs w:val="16"/>
              </w:rPr>
            </w:pPr>
            <w:r w:rsidRPr="006651DC">
              <w:rPr>
                <w:rFonts w:ascii="Calibri" w:hAnsi="Calibri" w:cs="Calibri"/>
                <w:b/>
                <w:sz w:val="16"/>
                <w:szCs w:val="16"/>
              </w:rPr>
              <w:t>106,30</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98,94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111.704,44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118.732,01</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106,30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98,94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Doprinosi za zdravstveno osiguranje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111.704,44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118.732,01</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106,30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98,94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68.609,24</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90.500,00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71.043,22</w:t>
            </w:r>
          </w:p>
        </w:tc>
        <w:tc>
          <w:tcPr>
            <w:tcW w:w="850" w:type="dxa"/>
            <w:tcBorders>
              <w:top w:val="nil"/>
              <w:left w:val="nil"/>
              <w:bottom w:val="nil"/>
              <w:right w:val="nil"/>
            </w:tcBorders>
            <w:vAlign w:val="bottom"/>
          </w:tcPr>
          <w:p w:rsidR="000B0095" w:rsidRPr="000E69AB" w:rsidRDefault="00DB756D" w:rsidP="00DB756D">
            <w:pPr>
              <w:spacing w:line="240" w:lineRule="auto"/>
              <w:jc w:val="right"/>
              <w:rPr>
                <w:rFonts w:ascii="Calibri" w:hAnsi="Calibri" w:cs="Calibri"/>
                <w:b/>
                <w:sz w:val="16"/>
                <w:szCs w:val="16"/>
              </w:rPr>
            </w:pPr>
            <w:r w:rsidRPr="000E69AB">
              <w:rPr>
                <w:rFonts w:ascii="Calibri" w:hAnsi="Calibri" w:cs="Calibri"/>
                <w:b/>
                <w:sz w:val="16"/>
                <w:szCs w:val="16"/>
              </w:rPr>
              <w:t>103,55</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78,50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44.040,00</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53.000,00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43.528,50</w:t>
            </w:r>
          </w:p>
        </w:tc>
        <w:tc>
          <w:tcPr>
            <w:tcW w:w="850" w:type="dxa"/>
            <w:tcBorders>
              <w:top w:val="nil"/>
              <w:left w:val="nil"/>
              <w:bottom w:val="nil"/>
              <w:right w:val="nil"/>
            </w:tcBorders>
            <w:vAlign w:val="bottom"/>
          </w:tcPr>
          <w:p w:rsidR="000B0095" w:rsidRPr="006651DC" w:rsidRDefault="00DB756D" w:rsidP="000B0095">
            <w:pPr>
              <w:spacing w:line="240" w:lineRule="auto"/>
              <w:jc w:val="right"/>
              <w:rPr>
                <w:rFonts w:ascii="Calibri" w:hAnsi="Calibri" w:cs="Calibri"/>
                <w:b/>
                <w:sz w:val="16"/>
                <w:szCs w:val="16"/>
              </w:rPr>
            </w:pPr>
            <w:r w:rsidRPr="006651DC">
              <w:rPr>
                <w:rFonts w:ascii="Calibri" w:hAnsi="Calibri" w:cs="Calibri"/>
                <w:b/>
                <w:sz w:val="16"/>
                <w:szCs w:val="16"/>
              </w:rPr>
              <w:t>98,84</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82,13</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438,00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R0232</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438,00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38.252,00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39.000,00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38.816,00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101,48</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99,53</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R0233</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Naknade za prijevoz na posao i s posla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38.252,00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39.000,00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38.816,00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101,48</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99,53</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5.350,00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4.712,50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88,09</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52,36</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R0234</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5.350,00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4.712,50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88,09</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52,36</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R0235</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Naknada za korištenje privatnog automobila u službene svrhe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DB756D"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22.641,01</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32.500,00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25.519,72</w:t>
            </w:r>
          </w:p>
        </w:tc>
        <w:tc>
          <w:tcPr>
            <w:tcW w:w="850" w:type="dxa"/>
            <w:tcBorders>
              <w:top w:val="nil"/>
              <w:left w:val="nil"/>
              <w:bottom w:val="nil"/>
              <w:right w:val="nil"/>
            </w:tcBorders>
            <w:vAlign w:val="bottom"/>
          </w:tcPr>
          <w:p w:rsidR="000B0095" w:rsidRPr="006651DC" w:rsidRDefault="00DB756D" w:rsidP="000B0095">
            <w:pPr>
              <w:spacing w:line="240" w:lineRule="auto"/>
              <w:jc w:val="right"/>
              <w:rPr>
                <w:rFonts w:ascii="Calibri" w:hAnsi="Calibri" w:cs="Calibri"/>
                <w:b/>
                <w:sz w:val="16"/>
                <w:szCs w:val="16"/>
              </w:rPr>
            </w:pPr>
            <w:r w:rsidRPr="006651DC">
              <w:rPr>
                <w:rFonts w:ascii="Calibri" w:hAnsi="Calibri" w:cs="Calibri"/>
                <w:b/>
                <w:sz w:val="16"/>
                <w:szCs w:val="16"/>
              </w:rPr>
              <w:t>112,72</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78,52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16.337,45</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29.500,00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25.519,72</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156,21</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86,51</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R0236</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Uredski materijal</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9.386,05</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14.500,00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12.415,20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132,28</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85,62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R0237</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Literatura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1.600,00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7.470,32</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466,90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124,51</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R0238</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Potrošni materijal za uredske strojeve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5.351,40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5.634,20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105,29</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62,60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6.303,56</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R0239</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6.303,56</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1.928,23</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1.995,00</w:t>
            </w:r>
          </w:p>
        </w:tc>
        <w:tc>
          <w:tcPr>
            <w:tcW w:w="850" w:type="dxa"/>
            <w:tcBorders>
              <w:top w:val="nil"/>
              <w:left w:val="nil"/>
              <w:bottom w:val="nil"/>
              <w:right w:val="nil"/>
            </w:tcBorders>
            <w:vAlign w:val="bottom"/>
          </w:tcPr>
          <w:p w:rsidR="000B0095" w:rsidRPr="006651DC" w:rsidRDefault="000840BE" w:rsidP="000B0095">
            <w:pPr>
              <w:spacing w:line="240" w:lineRule="auto"/>
              <w:jc w:val="right"/>
              <w:rPr>
                <w:rFonts w:ascii="Calibri" w:hAnsi="Calibri" w:cs="Calibri"/>
                <w:b/>
                <w:sz w:val="16"/>
                <w:szCs w:val="16"/>
              </w:rPr>
            </w:pPr>
            <w:r w:rsidRPr="006651DC">
              <w:rPr>
                <w:rFonts w:ascii="Calibri" w:hAnsi="Calibri" w:cs="Calibri"/>
                <w:b/>
                <w:sz w:val="16"/>
                <w:szCs w:val="16"/>
              </w:rPr>
              <w:t>103,47</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39,90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1.928,23</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1.995,00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103,47</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99,75</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R02391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Usluge mobitela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1.928,23</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1.995,00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103,47</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99,75</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R0240</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Natječaji i oglasi</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B0095" w:rsidRPr="00EE38B7" w:rsidRDefault="000840BE"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0,00</w:t>
            </w:r>
          </w:p>
        </w:tc>
      </w:tr>
      <w:tr w:rsidR="000B0095"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1001</w:t>
            </w:r>
          </w:p>
        </w:tc>
        <w:tc>
          <w:tcPr>
            <w:tcW w:w="2410"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OSTALI RASHODI VEZANI UZ FINANCIJE</w:t>
            </w:r>
          </w:p>
        </w:tc>
        <w:tc>
          <w:tcPr>
            <w:tcW w:w="1276" w:type="dxa"/>
            <w:tcBorders>
              <w:top w:val="nil"/>
              <w:left w:val="nil"/>
              <w:bottom w:val="nil"/>
              <w:right w:val="nil"/>
            </w:tcBorders>
            <w:shd w:val="clear" w:color="000000" w:fill="9797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1.606.078,52</w:t>
            </w:r>
          </w:p>
        </w:tc>
        <w:tc>
          <w:tcPr>
            <w:tcW w:w="1417"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1.850.000,00</w:t>
            </w:r>
          </w:p>
        </w:tc>
        <w:tc>
          <w:tcPr>
            <w:tcW w:w="1276"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1.132.911,34</w:t>
            </w:r>
          </w:p>
        </w:tc>
        <w:tc>
          <w:tcPr>
            <w:tcW w:w="850" w:type="dxa"/>
            <w:tcBorders>
              <w:top w:val="nil"/>
              <w:left w:val="nil"/>
              <w:bottom w:val="nil"/>
              <w:right w:val="nil"/>
            </w:tcBorders>
            <w:shd w:val="clear" w:color="000000" w:fill="9797FF"/>
            <w:vAlign w:val="bottom"/>
          </w:tcPr>
          <w:p w:rsidR="000B0095" w:rsidRPr="00EE38B7" w:rsidRDefault="00FA5C29"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70.54</w:t>
            </w:r>
          </w:p>
        </w:tc>
        <w:tc>
          <w:tcPr>
            <w:tcW w:w="709"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61,24</w:t>
            </w:r>
          </w:p>
        </w:tc>
      </w:tr>
      <w:tr w:rsidR="000B0095"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Financijski rashodi</w:t>
            </w:r>
          </w:p>
        </w:tc>
        <w:tc>
          <w:tcPr>
            <w:tcW w:w="1276" w:type="dxa"/>
            <w:tcBorders>
              <w:top w:val="nil"/>
              <w:left w:val="nil"/>
              <w:bottom w:val="nil"/>
              <w:right w:val="nil"/>
            </w:tcBorders>
            <w:shd w:val="clear" w:color="000000" w:fill="C1C1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67.050,46</w:t>
            </w:r>
          </w:p>
        </w:tc>
        <w:tc>
          <w:tcPr>
            <w:tcW w:w="1417"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265.000,00</w:t>
            </w:r>
          </w:p>
        </w:tc>
        <w:tc>
          <w:tcPr>
            <w:tcW w:w="1276"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93.455,92</w:t>
            </w:r>
          </w:p>
        </w:tc>
        <w:tc>
          <w:tcPr>
            <w:tcW w:w="850" w:type="dxa"/>
            <w:tcBorders>
              <w:top w:val="nil"/>
              <w:left w:val="nil"/>
              <w:bottom w:val="nil"/>
              <w:right w:val="nil"/>
            </w:tcBorders>
            <w:shd w:val="clear" w:color="000000" w:fill="C1C1FF"/>
            <w:vAlign w:val="bottom"/>
          </w:tcPr>
          <w:p w:rsidR="000B0095" w:rsidRPr="00EE38B7" w:rsidRDefault="00FA5C29"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139,39</w:t>
            </w:r>
          </w:p>
        </w:tc>
        <w:tc>
          <w:tcPr>
            <w:tcW w:w="709"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35,27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67.050,46</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265.000,00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93.455,92</w:t>
            </w:r>
          </w:p>
        </w:tc>
        <w:tc>
          <w:tcPr>
            <w:tcW w:w="850" w:type="dxa"/>
            <w:tcBorders>
              <w:top w:val="nil"/>
              <w:left w:val="nil"/>
              <w:bottom w:val="nil"/>
              <w:right w:val="nil"/>
            </w:tcBorders>
            <w:vAlign w:val="bottom"/>
          </w:tcPr>
          <w:p w:rsidR="000B0095" w:rsidRPr="000E69AB" w:rsidRDefault="00832F60" w:rsidP="000B0095">
            <w:pPr>
              <w:spacing w:line="240" w:lineRule="auto"/>
              <w:jc w:val="right"/>
              <w:rPr>
                <w:rFonts w:ascii="Calibri" w:hAnsi="Calibri" w:cs="Calibri"/>
                <w:b/>
                <w:sz w:val="16"/>
                <w:szCs w:val="16"/>
              </w:rPr>
            </w:pPr>
            <w:r w:rsidRPr="000E69AB">
              <w:rPr>
                <w:rFonts w:ascii="Calibri" w:hAnsi="Calibri" w:cs="Calibri"/>
                <w:b/>
                <w:sz w:val="16"/>
                <w:szCs w:val="16"/>
              </w:rPr>
              <w:t>139,39</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35,27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vAlign w:val="bottom"/>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10.162,50</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135.000,00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34.071,89</w:t>
            </w:r>
          </w:p>
        </w:tc>
        <w:tc>
          <w:tcPr>
            <w:tcW w:w="850" w:type="dxa"/>
            <w:tcBorders>
              <w:top w:val="nil"/>
              <w:left w:val="nil"/>
              <w:bottom w:val="nil"/>
              <w:right w:val="nil"/>
            </w:tcBorders>
            <w:vAlign w:val="bottom"/>
          </w:tcPr>
          <w:p w:rsidR="000B0095" w:rsidRPr="000E69AB" w:rsidRDefault="00832F60" w:rsidP="000B0095">
            <w:pPr>
              <w:spacing w:line="240" w:lineRule="auto"/>
              <w:jc w:val="right"/>
              <w:rPr>
                <w:rFonts w:ascii="Calibri" w:hAnsi="Calibri" w:cs="Calibri"/>
                <w:b/>
                <w:sz w:val="16"/>
                <w:szCs w:val="16"/>
              </w:rPr>
            </w:pPr>
            <w:r w:rsidRPr="000E69AB">
              <w:rPr>
                <w:rFonts w:ascii="Calibri" w:hAnsi="Calibri" w:cs="Calibri"/>
                <w:b/>
                <w:sz w:val="16"/>
                <w:szCs w:val="16"/>
              </w:rPr>
              <w:t>335,27</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25,24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Rashodi za usluge</w:t>
            </w:r>
          </w:p>
        </w:tc>
        <w:tc>
          <w:tcPr>
            <w:tcW w:w="1276" w:type="dxa"/>
            <w:tcBorders>
              <w:top w:val="nil"/>
              <w:left w:val="nil"/>
              <w:bottom w:val="nil"/>
              <w:right w:val="nil"/>
            </w:tcBorders>
            <w:vAlign w:val="bottom"/>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120.000,00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22.821,89</w:t>
            </w:r>
          </w:p>
        </w:tc>
        <w:tc>
          <w:tcPr>
            <w:tcW w:w="850" w:type="dxa"/>
            <w:tcBorders>
              <w:top w:val="nil"/>
              <w:left w:val="nil"/>
              <w:bottom w:val="nil"/>
              <w:right w:val="nil"/>
            </w:tcBorders>
            <w:vAlign w:val="bottom"/>
          </w:tcPr>
          <w:p w:rsidR="000B0095" w:rsidRPr="006651DC" w:rsidRDefault="00832F60" w:rsidP="000B0095">
            <w:pPr>
              <w:spacing w:line="240" w:lineRule="auto"/>
              <w:jc w:val="right"/>
              <w:rPr>
                <w:rFonts w:ascii="Calibri" w:hAnsi="Calibri" w:cs="Calibri"/>
                <w:b/>
                <w:sz w:val="16"/>
                <w:szCs w:val="16"/>
              </w:rPr>
            </w:pPr>
            <w:r w:rsidRPr="006651DC">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19,02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Zakupnine i najamnine</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22.821,89</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19,02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R02411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3235</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 xml:space="preserve">Najam  prijevoznog sredstva - </w:t>
            </w:r>
            <w:proofErr w:type="spellStart"/>
            <w:r w:rsidRPr="00EE38B7">
              <w:rPr>
                <w:rFonts w:ascii="Calibri" w:hAnsi="Calibri" w:cs="Calibri"/>
                <w:sz w:val="16"/>
                <w:szCs w:val="16"/>
              </w:rPr>
              <w:t>leasing</w:t>
            </w:r>
            <w:proofErr w:type="spellEnd"/>
          </w:p>
        </w:tc>
        <w:tc>
          <w:tcPr>
            <w:tcW w:w="1276" w:type="dxa"/>
            <w:tcBorders>
              <w:top w:val="nil"/>
              <w:left w:val="nil"/>
              <w:bottom w:val="nil"/>
              <w:right w:val="nil"/>
            </w:tcBorders>
            <w:vAlign w:val="bottom"/>
          </w:tcPr>
          <w:p w:rsidR="000B0095" w:rsidRPr="00EE38B7" w:rsidRDefault="00B5090B" w:rsidP="00B5090B">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22.821,89</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19,02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0B0095" w:rsidRPr="006651DC" w:rsidRDefault="00B5090B" w:rsidP="000B0095">
            <w:pPr>
              <w:spacing w:line="240" w:lineRule="auto"/>
              <w:jc w:val="right"/>
              <w:rPr>
                <w:rFonts w:ascii="Calibri" w:hAnsi="Calibri" w:cs="Calibri"/>
                <w:b/>
                <w:sz w:val="16"/>
                <w:szCs w:val="16"/>
              </w:rPr>
            </w:pPr>
            <w:r>
              <w:rPr>
                <w:rFonts w:ascii="Calibri" w:hAnsi="Calibri" w:cs="Calibri"/>
                <w:b/>
                <w:sz w:val="16"/>
                <w:szCs w:val="16"/>
              </w:rPr>
              <w:t>10.162,50</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11.250,00</w:t>
            </w:r>
          </w:p>
        </w:tc>
        <w:tc>
          <w:tcPr>
            <w:tcW w:w="850" w:type="dxa"/>
            <w:tcBorders>
              <w:top w:val="nil"/>
              <w:left w:val="nil"/>
              <w:bottom w:val="nil"/>
              <w:right w:val="nil"/>
            </w:tcBorders>
            <w:vAlign w:val="bottom"/>
          </w:tcPr>
          <w:p w:rsidR="000B0095" w:rsidRPr="006651DC" w:rsidRDefault="00B5090B" w:rsidP="000B0095">
            <w:pPr>
              <w:spacing w:line="240" w:lineRule="auto"/>
              <w:jc w:val="right"/>
              <w:rPr>
                <w:rFonts w:ascii="Calibri" w:hAnsi="Calibri" w:cs="Calibri"/>
                <w:b/>
                <w:sz w:val="16"/>
                <w:szCs w:val="16"/>
              </w:rPr>
            </w:pPr>
            <w:r>
              <w:rPr>
                <w:rFonts w:ascii="Calibri" w:hAnsi="Calibri" w:cs="Calibri"/>
                <w:b/>
                <w:sz w:val="16"/>
                <w:szCs w:val="16"/>
              </w:rPr>
              <w:t>110,71</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75,00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vAlign w:val="bottom"/>
          </w:tcPr>
          <w:p w:rsidR="000B0095" w:rsidRPr="00EE38B7" w:rsidRDefault="00B5090B" w:rsidP="00B5090B">
            <w:pPr>
              <w:spacing w:line="240" w:lineRule="auto"/>
              <w:jc w:val="right"/>
              <w:rPr>
                <w:rFonts w:ascii="Calibri" w:hAnsi="Calibri" w:cs="Calibri"/>
                <w:sz w:val="16"/>
                <w:szCs w:val="16"/>
              </w:rPr>
            </w:pPr>
            <w:r>
              <w:rPr>
                <w:rFonts w:ascii="Calibri" w:hAnsi="Calibri" w:cs="Calibri"/>
                <w:sz w:val="16"/>
                <w:szCs w:val="16"/>
              </w:rPr>
              <w:t>10.162,50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11.250,00</w:t>
            </w:r>
          </w:p>
        </w:tc>
        <w:tc>
          <w:tcPr>
            <w:tcW w:w="850" w:type="dxa"/>
            <w:tcBorders>
              <w:top w:val="nil"/>
              <w:left w:val="nil"/>
              <w:bottom w:val="nil"/>
              <w:right w:val="nil"/>
            </w:tcBorders>
            <w:vAlign w:val="bottom"/>
          </w:tcPr>
          <w:p w:rsidR="000B0095" w:rsidRPr="00EE38B7" w:rsidRDefault="00B5090B" w:rsidP="000B0095">
            <w:pPr>
              <w:spacing w:line="240" w:lineRule="auto"/>
              <w:jc w:val="right"/>
              <w:rPr>
                <w:rFonts w:ascii="Calibri" w:hAnsi="Calibri" w:cs="Calibri"/>
                <w:sz w:val="16"/>
                <w:szCs w:val="16"/>
              </w:rPr>
            </w:pPr>
            <w:r>
              <w:rPr>
                <w:rFonts w:ascii="Calibri" w:hAnsi="Calibri" w:cs="Calibri"/>
                <w:sz w:val="16"/>
                <w:szCs w:val="16"/>
              </w:rPr>
              <w:t>110,71</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75,00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Naknada zbog nezapošljavanja osoba s invaliditetom</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10.162,50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11.250,00</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110,71</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75,00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Financijski rashodi</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56.887,96</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59.384,03</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104,39</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45,68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343</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Ostali financijski rashodi</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56.887,96</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130.000,00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59.384,03</w:t>
            </w:r>
          </w:p>
        </w:tc>
        <w:tc>
          <w:tcPr>
            <w:tcW w:w="850" w:type="dxa"/>
            <w:tcBorders>
              <w:top w:val="nil"/>
              <w:left w:val="nil"/>
              <w:bottom w:val="nil"/>
              <w:right w:val="nil"/>
            </w:tcBorders>
            <w:vAlign w:val="bottom"/>
          </w:tcPr>
          <w:p w:rsidR="000B0095" w:rsidRPr="006651DC" w:rsidRDefault="00832F60" w:rsidP="000B0095">
            <w:pPr>
              <w:spacing w:line="240" w:lineRule="auto"/>
              <w:jc w:val="right"/>
              <w:rPr>
                <w:rFonts w:ascii="Calibri" w:hAnsi="Calibri" w:cs="Calibri"/>
                <w:b/>
                <w:sz w:val="16"/>
                <w:szCs w:val="16"/>
              </w:rPr>
            </w:pPr>
            <w:r w:rsidRPr="006651DC">
              <w:rPr>
                <w:rFonts w:ascii="Calibri" w:hAnsi="Calibri" w:cs="Calibri"/>
                <w:b/>
                <w:sz w:val="16"/>
                <w:szCs w:val="16"/>
              </w:rPr>
              <w:t>104,39</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45,68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Bankarske usluge i usluge platnog prometa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43.390,62</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46.273,32</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106,65</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61,70</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R0242</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Bankarske usluge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4.465,80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45.393,02</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1016,46</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64,85</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R0243</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Usluge platnog prometa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38.924,82</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880,30</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2,27</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17,61</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Zatezne kamate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13.497,34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8.236,85</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61,03</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16,47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lastRenderedPageBreak/>
              <w:t>R0244</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Zatezne kamate za zakašnjela plaćanja i presude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13.497,34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8.236,85</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61,03</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16,47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3434</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Ostali nespomenuti financijski rashodi</w:t>
            </w:r>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4.873,86</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97,48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R02441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3434</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 xml:space="preserve">Naknada po Ugovoru - </w:t>
            </w:r>
            <w:proofErr w:type="spellStart"/>
            <w:r w:rsidRPr="00EE38B7">
              <w:rPr>
                <w:rFonts w:ascii="Calibri" w:hAnsi="Calibri" w:cs="Calibri"/>
                <w:sz w:val="16"/>
                <w:szCs w:val="16"/>
              </w:rPr>
              <w:t>leasing</w:t>
            </w:r>
            <w:proofErr w:type="spellEnd"/>
          </w:p>
        </w:tc>
        <w:tc>
          <w:tcPr>
            <w:tcW w:w="1276" w:type="dxa"/>
            <w:tcBorders>
              <w:top w:val="nil"/>
              <w:left w:val="nil"/>
              <w:bottom w:val="nil"/>
              <w:right w:val="nil"/>
            </w:tcBorders>
            <w:vAlign w:val="bottom"/>
          </w:tcPr>
          <w:p w:rsidR="000B0095" w:rsidRPr="00EE38B7" w:rsidRDefault="000B0095" w:rsidP="000B0095">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4.873,86</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97,48</w:t>
            </w:r>
          </w:p>
        </w:tc>
      </w:tr>
      <w:tr w:rsidR="000B0095"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Premije osiguranja</w:t>
            </w:r>
          </w:p>
        </w:tc>
        <w:tc>
          <w:tcPr>
            <w:tcW w:w="1276" w:type="dxa"/>
            <w:tcBorders>
              <w:top w:val="nil"/>
              <w:left w:val="nil"/>
              <w:bottom w:val="nil"/>
              <w:right w:val="nil"/>
            </w:tcBorders>
            <w:shd w:val="clear" w:color="000000" w:fill="C1C1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27.882,94</w:t>
            </w:r>
          </w:p>
        </w:tc>
        <w:tc>
          <w:tcPr>
            <w:tcW w:w="1417"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85.000,00</w:t>
            </w:r>
          </w:p>
        </w:tc>
        <w:tc>
          <w:tcPr>
            <w:tcW w:w="1276"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57.949,92</w:t>
            </w:r>
          </w:p>
        </w:tc>
        <w:tc>
          <w:tcPr>
            <w:tcW w:w="850" w:type="dxa"/>
            <w:tcBorders>
              <w:top w:val="nil"/>
              <w:left w:val="nil"/>
              <w:bottom w:val="nil"/>
              <w:right w:val="nil"/>
            </w:tcBorders>
            <w:shd w:val="clear" w:color="000000" w:fill="C1C1FF"/>
            <w:vAlign w:val="bottom"/>
          </w:tcPr>
          <w:p w:rsidR="000B0095" w:rsidRPr="00EE38B7" w:rsidRDefault="00832F60"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207,84</w:t>
            </w:r>
          </w:p>
        </w:tc>
        <w:tc>
          <w:tcPr>
            <w:tcW w:w="709"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68,18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27.882,94</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85.000,00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57.949,92</w:t>
            </w:r>
          </w:p>
        </w:tc>
        <w:tc>
          <w:tcPr>
            <w:tcW w:w="850" w:type="dxa"/>
            <w:tcBorders>
              <w:top w:val="nil"/>
              <w:left w:val="nil"/>
              <w:bottom w:val="nil"/>
              <w:right w:val="nil"/>
            </w:tcBorders>
            <w:vAlign w:val="bottom"/>
          </w:tcPr>
          <w:p w:rsidR="000B0095" w:rsidRPr="000E69AB" w:rsidRDefault="00832F60" w:rsidP="000B0095">
            <w:pPr>
              <w:spacing w:line="240" w:lineRule="auto"/>
              <w:jc w:val="right"/>
              <w:rPr>
                <w:rFonts w:ascii="Calibri" w:hAnsi="Calibri" w:cs="Calibri"/>
                <w:b/>
                <w:sz w:val="16"/>
                <w:szCs w:val="16"/>
              </w:rPr>
            </w:pPr>
            <w:r w:rsidRPr="000E69AB">
              <w:rPr>
                <w:rFonts w:ascii="Calibri" w:hAnsi="Calibri" w:cs="Calibri"/>
                <w:b/>
                <w:sz w:val="16"/>
                <w:szCs w:val="16"/>
              </w:rPr>
              <w:t>207,84</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68,18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27.882,94</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85.000,00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57.949,92</w:t>
            </w:r>
          </w:p>
        </w:tc>
        <w:tc>
          <w:tcPr>
            <w:tcW w:w="850" w:type="dxa"/>
            <w:tcBorders>
              <w:top w:val="nil"/>
              <w:left w:val="nil"/>
              <w:bottom w:val="nil"/>
              <w:right w:val="nil"/>
            </w:tcBorders>
            <w:vAlign w:val="bottom"/>
          </w:tcPr>
          <w:p w:rsidR="000B0095" w:rsidRPr="000E69AB" w:rsidRDefault="00832F60" w:rsidP="000B0095">
            <w:pPr>
              <w:spacing w:line="240" w:lineRule="auto"/>
              <w:jc w:val="right"/>
              <w:rPr>
                <w:rFonts w:ascii="Calibri" w:hAnsi="Calibri" w:cs="Calibri"/>
                <w:b/>
                <w:sz w:val="16"/>
                <w:szCs w:val="16"/>
              </w:rPr>
            </w:pPr>
            <w:r w:rsidRPr="000E69AB">
              <w:rPr>
                <w:rFonts w:ascii="Calibri" w:hAnsi="Calibri" w:cs="Calibri"/>
                <w:b/>
                <w:sz w:val="16"/>
                <w:szCs w:val="16"/>
              </w:rPr>
              <w:t>207,84</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68,18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27.882,94</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85.000,00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57.949,92</w:t>
            </w:r>
          </w:p>
        </w:tc>
        <w:tc>
          <w:tcPr>
            <w:tcW w:w="850" w:type="dxa"/>
            <w:tcBorders>
              <w:top w:val="nil"/>
              <w:left w:val="nil"/>
              <w:bottom w:val="nil"/>
              <w:right w:val="nil"/>
            </w:tcBorders>
            <w:vAlign w:val="bottom"/>
          </w:tcPr>
          <w:p w:rsidR="000B0095" w:rsidRPr="006651DC" w:rsidRDefault="00832F60" w:rsidP="00832F60">
            <w:pPr>
              <w:spacing w:line="240" w:lineRule="auto"/>
              <w:jc w:val="right"/>
              <w:rPr>
                <w:rFonts w:ascii="Calibri" w:hAnsi="Calibri" w:cs="Calibri"/>
                <w:b/>
                <w:sz w:val="16"/>
                <w:szCs w:val="16"/>
              </w:rPr>
            </w:pPr>
            <w:r w:rsidRPr="006651DC">
              <w:rPr>
                <w:rFonts w:ascii="Calibri" w:hAnsi="Calibri" w:cs="Calibri"/>
                <w:b/>
                <w:sz w:val="16"/>
                <w:szCs w:val="16"/>
              </w:rPr>
              <w:t>207,84</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68,18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Premije osiguranja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27.882,94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57.949,92</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207,84</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68,18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R0245</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Premije osiguranja za automobile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11.669,29</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19.056,27</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163,31</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76,23</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R0246</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Premije osiguranja za objekte i opremu</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12.591,33</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12.591,33</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62,96</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R0247</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Premije osiguranja za  zaposlene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3.622,32</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26.302,32</w:t>
            </w:r>
          </w:p>
        </w:tc>
        <w:tc>
          <w:tcPr>
            <w:tcW w:w="850" w:type="dxa"/>
            <w:tcBorders>
              <w:top w:val="nil"/>
              <w:left w:val="nil"/>
              <w:bottom w:val="nil"/>
              <w:right w:val="nil"/>
            </w:tcBorders>
            <w:vAlign w:val="bottom"/>
          </w:tcPr>
          <w:p w:rsidR="000B0095" w:rsidRPr="00EE38B7" w:rsidRDefault="00832F60" w:rsidP="000B0095">
            <w:pPr>
              <w:spacing w:line="240" w:lineRule="auto"/>
              <w:jc w:val="right"/>
              <w:rPr>
                <w:rFonts w:ascii="Calibri" w:hAnsi="Calibri" w:cs="Calibri"/>
                <w:sz w:val="16"/>
                <w:szCs w:val="16"/>
              </w:rPr>
            </w:pPr>
            <w:r>
              <w:rPr>
                <w:rFonts w:ascii="Calibri" w:hAnsi="Calibri" w:cs="Calibri"/>
                <w:sz w:val="16"/>
                <w:szCs w:val="16"/>
              </w:rPr>
              <w:t>726,12</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65,76</w:t>
            </w:r>
          </w:p>
        </w:tc>
      </w:tr>
      <w:tr w:rsidR="000B0095"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Članarine</w:t>
            </w:r>
          </w:p>
        </w:tc>
        <w:tc>
          <w:tcPr>
            <w:tcW w:w="1276" w:type="dxa"/>
            <w:tcBorders>
              <w:top w:val="nil"/>
              <w:left w:val="nil"/>
              <w:bottom w:val="nil"/>
              <w:right w:val="nil"/>
            </w:tcBorders>
            <w:shd w:val="clear" w:color="000000" w:fill="C1C1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11.531,44</w:t>
            </w:r>
          </w:p>
        </w:tc>
        <w:tc>
          <w:tcPr>
            <w:tcW w:w="1417"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25.000,00</w:t>
            </w:r>
          </w:p>
        </w:tc>
        <w:tc>
          <w:tcPr>
            <w:tcW w:w="1276"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10.641,83</w:t>
            </w:r>
          </w:p>
        </w:tc>
        <w:tc>
          <w:tcPr>
            <w:tcW w:w="850" w:type="dxa"/>
            <w:tcBorders>
              <w:top w:val="nil"/>
              <w:left w:val="nil"/>
              <w:bottom w:val="nil"/>
              <w:right w:val="nil"/>
            </w:tcBorders>
            <w:shd w:val="clear" w:color="000000" w:fill="C1C1FF"/>
            <w:vAlign w:val="bottom"/>
          </w:tcPr>
          <w:p w:rsidR="000B0095" w:rsidRPr="00EE38B7" w:rsidRDefault="00F70646"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92,29</w:t>
            </w:r>
          </w:p>
        </w:tc>
        <w:tc>
          <w:tcPr>
            <w:tcW w:w="709"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42,57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11.531,44</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25.000,00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10.641,83</w:t>
            </w:r>
          </w:p>
        </w:tc>
        <w:tc>
          <w:tcPr>
            <w:tcW w:w="850" w:type="dxa"/>
            <w:tcBorders>
              <w:top w:val="nil"/>
              <w:left w:val="nil"/>
              <w:bottom w:val="nil"/>
              <w:right w:val="nil"/>
            </w:tcBorders>
            <w:vAlign w:val="bottom"/>
          </w:tcPr>
          <w:p w:rsidR="000B0095" w:rsidRPr="000E69AB" w:rsidRDefault="00F70646" w:rsidP="000B0095">
            <w:pPr>
              <w:spacing w:line="240" w:lineRule="auto"/>
              <w:jc w:val="right"/>
              <w:rPr>
                <w:rFonts w:ascii="Calibri" w:hAnsi="Calibri" w:cs="Calibri"/>
                <w:b/>
                <w:sz w:val="16"/>
                <w:szCs w:val="16"/>
              </w:rPr>
            </w:pPr>
            <w:r w:rsidRPr="000E69AB">
              <w:rPr>
                <w:rFonts w:ascii="Calibri" w:hAnsi="Calibri" w:cs="Calibri"/>
                <w:b/>
                <w:sz w:val="16"/>
                <w:szCs w:val="16"/>
              </w:rPr>
              <w:t>92,29</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42,57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11.531,44</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25.000,00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10.641,83</w:t>
            </w:r>
          </w:p>
        </w:tc>
        <w:tc>
          <w:tcPr>
            <w:tcW w:w="850" w:type="dxa"/>
            <w:tcBorders>
              <w:top w:val="nil"/>
              <w:left w:val="nil"/>
              <w:bottom w:val="nil"/>
              <w:right w:val="nil"/>
            </w:tcBorders>
            <w:vAlign w:val="bottom"/>
          </w:tcPr>
          <w:p w:rsidR="000B0095" w:rsidRPr="000E69AB" w:rsidRDefault="00F70646" w:rsidP="000B0095">
            <w:pPr>
              <w:spacing w:line="240" w:lineRule="auto"/>
              <w:jc w:val="right"/>
              <w:rPr>
                <w:rFonts w:ascii="Calibri" w:hAnsi="Calibri" w:cs="Calibri"/>
                <w:b/>
                <w:sz w:val="16"/>
                <w:szCs w:val="16"/>
              </w:rPr>
            </w:pPr>
            <w:r w:rsidRPr="000E69AB">
              <w:rPr>
                <w:rFonts w:ascii="Calibri" w:hAnsi="Calibri" w:cs="Calibri"/>
                <w:b/>
                <w:sz w:val="16"/>
                <w:szCs w:val="16"/>
              </w:rPr>
              <w:t>92,29</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42,57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11.531,44</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25.000,00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10.641,83</w:t>
            </w:r>
          </w:p>
        </w:tc>
        <w:tc>
          <w:tcPr>
            <w:tcW w:w="850" w:type="dxa"/>
            <w:tcBorders>
              <w:top w:val="nil"/>
              <w:left w:val="nil"/>
              <w:bottom w:val="nil"/>
              <w:right w:val="nil"/>
            </w:tcBorders>
            <w:vAlign w:val="bottom"/>
          </w:tcPr>
          <w:p w:rsidR="000B0095" w:rsidRPr="006651DC" w:rsidRDefault="00F70646" w:rsidP="000B0095">
            <w:pPr>
              <w:spacing w:line="240" w:lineRule="auto"/>
              <w:jc w:val="right"/>
              <w:rPr>
                <w:rFonts w:ascii="Calibri" w:hAnsi="Calibri" w:cs="Calibri"/>
                <w:b/>
                <w:sz w:val="16"/>
                <w:szCs w:val="16"/>
              </w:rPr>
            </w:pPr>
            <w:r w:rsidRPr="006651DC">
              <w:rPr>
                <w:rFonts w:ascii="Calibri" w:hAnsi="Calibri" w:cs="Calibri"/>
                <w:b/>
                <w:sz w:val="16"/>
                <w:szCs w:val="16"/>
              </w:rPr>
              <w:t>92,29</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42,57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3294</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Članarine i norme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11.531,44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10.641,83</w:t>
            </w:r>
          </w:p>
        </w:tc>
        <w:tc>
          <w:tcPr>
            <w:tcW w:w="850" w:type="dxa"/>
            <w:tcBorders>
              <w:top w:val="nil"/>
              <w:left w:val="nil"/>
              <w:bottom w:val="nil"/>
              <w:right w:val="nil"/>
            </w:tcBorders>
            <w:vAlign w:val="bottom"/>
          </w:tcPr>
          <w:p w:rsidR="000B0095" w:rsidRPr="00EE38B7" w:rsidRDefault="00F70646" w:rsidP="000B0095">
            <w:pPr>
              <w:spacing w:line="240" w:lineRule="auto"/>
              <w:jc w:val="right"/>
              <w:rPr>
                <w:rFonts w:ascii="Calibri" w:hAnsi="Calibri" w:cs="Calibri"/>
                <w:sz w:val="16"/>
                <w:szCs w:val="16"/>
              </w:rPr>
            </w:pPr>
            <w:r>
              <w:rPr>
                <w:rFonts w:ascii="Calibri" w:hAnsi="Calibri" w:cs="Calibri"/>
                <w:sz w:val="16"/>
                <w:szCs w:val="16"/>
              </w:rPr>
              <w:t>92,29</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42,57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R0248</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3294</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Članarine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11.531,44</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10.641,83</w:t>
            </w:r>
          </w:p>
        </w:tc>
        <w:tc>
          <w:tcPr>
            <w:tcW w:w="850" w:type="dxa"/>
            <w:tcBorders>
              <w:top w:val="nil"/>
              <w:left w:val="nil"/>
              <w:bottom w:val="nil"/>
              <w:right w:val="nil"/>
            </w:tcBorders>
            <w:vAlign w:val="bottom"/>
          </w:tcPr>
          <w:p w:rsidR="000B0095" w:rsidRPr="00EE38B7" w:rsidRDefault="00F70646" w:rsidP="000B0095">
            <w:pPr>
              <w:spacing w:line="240" w:lineRule="auto"/>
              <w:jc w:val="right"/>
              <w:rPr>
                <w:rFonts w:ascii="Calibri" w:hAnsi="Calibri" w:cs="Calibri"/>
                <w:sz w:val="16"/>
                <w:szCs w:val="16"/>
              </w:rPr>
            </w:pPr>
            <w:r>
              <w:rPr>
                <w:rFonts w:ascii="Calibri" w:hAnsi="Calibri" w:cs="Calibri"/>
                <w:sz w:val="16"/>
                <w:szCs w:val="16"/>
              </w:rPr>
              <w:t>92,29</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42,57</w:t>
            </w:r>
          </w:p>
        </w:tc>
      </w:tr>
      <w:tr w:rsidR="000B0095"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A100006</w:t>
            </w:r>
          </w:p>
        </w:tc>
        <w:tc>
          <w:tcPr>
            <w:tcW w:w="241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Otplata kredita</w:t>
            </w:r>
          </w:p>
        </w:tc>
        <w:tc>
          <w:tcPr>
            <w:tcW w:w="1276" w:type="dxa"/>
            <w:tcBorders>
              <w:top w:val="nil"/>
              <w:left w:val="nil"/>
              <w:bottom w:val="nil"/>
              <w:right w:val="nil"/>
            </w:tcBorders>
            <w:shd w:val="clear" w:color="000000" w:fill="C1C1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1.499.613,68</w:t>
            </w:r>
          </w:p>
        </w:tc>
        <w:tc>
          <w:tcPr>
            <w:tcW w:w="1417"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1.475.000,00</w:t>
            </w:r>
          </w:p>
        </w:tc>
        <w:tc>
          <w:tcPr>
            <w:tcW w:w="1276"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970.863,67</w:t>
            </w:r>
          </w:p>
        </w:tc>
        <w:tc>
          <w:tcPr>
            <w:tcW w:w="850" w:type="dxa"/>
            <w:tcBorders>
              <w:top w:val="nil"/>
              <w:left w:val="nil"/>
              <w:bottom w:val="nil"/>
              <w:right w:val="nil"/>
            </w:tcBorders>
            <w:shd w:val="clear" w:color="000000" w:fill="C1C1FF"/>
            <w:vAlign w:val="bottom"/>
          </w:tcPr>
          <w:p w:rsidR="000B0095" w:rsidRPr="00EE38B7" w:rsidRDefault="00F70646"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64,74</w:t>
            </w:r>
          </w:p>
        </w:tc>
        <w:tc>
          <w:tcPr>
            <w:tcW w:w="709"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65,82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156.030,11</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145.000,00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141.287,06</w:t>
            </w:r>
          </w:p>
        </w:tc>
        <w:tc>
          <w:tcPr>
            <w:tcW w:w="850" w:type="dxa"/>
            <w:tcBorders>
              <w:top w:val="nil"/>
              <w:left w:val="nil"/>
              <w:bottom w:val="nil"/>
              <w:right w:val="nil"/>
            </w:tcBorders>
            <w:vAlign w:val="bottom"/>
          </w:tcPr>
          <w:p w:rsidR="000B0095" w:rsidRPr="000E69AB" w:rsidRDefault="00F70646" w:rsidP="000B0095">
            <w:pPr>
              <w:spacing w:line="240" w:lineRule="auto"/>
              <w:jc w:val="right"/>
              <w:rPr>
                <w:rFonts w:ascii="Calibri" w:hAnsi="Calibri" w:cs="Calibri"/>
                <w:b/>
                <w:sz w:val="16"/>
                <w:szCs w:val="16"/>
              </w:rPr>
            </w:pPr>
            <w:r w:rsidRPr="000E69AB">
              <w:rPr>
                <w:rFonts w:ascii="Calibri" w:hAnsi="Calibri" w:cs="Calibri"/>
                <w:b/>
                <w:sz w:val="16"/>
                <w:szCs w:val="16"/>
              </w:rPr>
              <w:t>90,56</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97,44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34</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Financijski rashodi</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156.030,11</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145.000,00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141.287,06</w:t>
            </w:r>
          </w:p>
        </w:tc>
        <w:tc>
          <w:tcPr>
            <w:tcW w:w="850" w:type="dxa"/>
            <w:tcBorders>
              <w:top w:val="nil"/>
              <w:left w:val="nil"/>
              <w:bottom w:val="nil"/>
              <w:right w:val="nil"/>
            </w:tcBorders>
            <w:vAlign w:val="bottom"/>
          </w:tcPr>
          <w:p w:rsidR="000B0095" w:rsidRPr="000E69AB" w:rsidRDefault="00F70646" w:rsidP="000B0095">
            <w:pPr>
              <w:spacing w:line="240" w:lineRule="auto"/>
              <w:jc w:val="right"/>
              <w:rPr>
                <w:rFonts w:ascii="Calibri" w:hAnsi="Calibri" w:cs="Calibri"/>
                <w:b/>
                <w:sz w:val="16"/>
                <w:szCs w:val="16"/>
              </w:rPr>
            </w:pPr>
            <w:r w:rsidRPr="000E69AB">
              <w:rPr>
                <w:rFonts w:ascii="Calibri" w:hAnsi="Calibri" w:cs="Calibri"/>
                <w:b/>
                <w:sz w:val="16"/>
                <w:szCs w:val="16"/>
              </w:rPr>
              <w:t>90,56</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97,44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342</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Kamate za primljene kredite i zajmove</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156.030,11</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145.000,00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141.287,06</w:t>
            </w:r>
          </w:p>
        </w:tc>
        <w:tc>
          <w:tcPr>
            <w:tcW w:w="850" w:type="dxa"/>
            <w:tcBorders>
              <w:top w:val="nil"/>
              <w:left w:val="nil"/>
              <w:bottom w:val="nil"/>
              <w:right w:val="nil"/>
            </w:tcBorders>
            <w:vAlign w:val="bottom"/>
          </w:tcPr>
          <w:p w:rsidR="000B0095" w:rsidRPr="006651DC" w:rsidRDefault="00F70646" w:rsidP="000B0095">
            <w:pPr>
              <w:spacing w:line="240" w:lineRule="auto"/>
              <w:jc w:val="right"/>
              <w:rPr>
                <w:rFonts w:ascii="Calibri" w:hAnsi="Calibri" w:cs="Calibri"/>
                <w:b/>
                <w:sz w:val="16"/>
                <w:szCs w:val="16"/>
              </w:rPr>
            </w:pPr>
            <w:r w:rsidRPr="006651DC">
              <w:rPr>
                <w:rFonts w:ascii="Calibri" w:hAnsi="Calibri" w:cs="Calibri"/>
                <w:b/>
                <w:sz w:val="16"/>
                <w:szCs w:val="16"/>
              </w:rPr>
              <w:t>90,56</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97,44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3423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Kamate za primljene kredite i zajmove od kreditnih i ostalih financijskih institucija izvan javnog s</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156.030,11</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145.000,00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141.287,06</w:t>
            </w:r>
          </w:p>
        </w:tc>
        <w:tc>
          <w:tcPr>
            <w:tcW w:w="850" w:type="dxa"/>
            <w:tcBorders>
              <w:top w:val="nil"/>
              <w:left w:val="nil"/>
              <w:bottom w:val="nil"/>
              <w:right w:val="nil"/>
            </w:tcBorders>
            <w:vAlign w:val="bottom"/>
          </w:tcPr>
          <w:p w:rsidR="000B0095" w:rsidRPr="00EE38B7" w:rsidRDefault="00F70646" w:rsidP="000B0095">
            <w:pPr>
              <w:spacing w:line="240" w:lineRule="auto"/>
              <w:jc w:val="right"/>
              <w:rPr>
                <w:rFonts w:ascii="Calibri" w:hAnsi="Calibri" w:cs="Calibri"/>
                <w:sz w:val="16"/>
                <w:szCs w:val="16"/>
              </w:rPr>
            </w:pPr>
            <w:r>
              <w:rPr>
                <w:rFonts w:ascii="Calibri" w:hAnsi="Calibri" w:cs="Calibri"/>
                <w:sz w:val="16"/>
                <w:szCs w:val="16"/>
              </w:rPr>
              <w:t>90,56</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97,44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R0249</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3423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Otplata kredita-kamata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156.030,11</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145.000,00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141.287,06</w:t>
            </w:r>
          </w:p>
        </w:tc>
        <w:tc>
          <w:tcPr>
            <w:tcW w:w="850" w:type="dxa"/>
            <w:tcBorders>
              <w:top w:val="nil"/>
              <w:left w:val="nil"/>
              <w:bottom w:val="nil"/>
              <w:right w:val="nil"/>
            </w:tcBorders>
            <w:vAlign w:val="bottom"/>
          </w:tcPr>
          <w:p w:rsidR="000B0095" w:rsidRPr="00EE38B7" w:rsidRDefault="00F70646" w:rsidP="000B0095">
            <w:pPr>
              <w:spacing w:line="240" w:lineRule="auto"/>
              <w:jc w:val="right"/>
              <w:rPr>
                <w:rFonts w:ascii="Calibri" w:hAnsi="Calibri" w:cs="Calibri"/>
                <w:sz w:val="16"/>
                <w:szCs w:val="16"/>
              </w:rPr>
            </w:pPr>
            <w:r>
              <w:rPr>
                <w:rFonts w:ascii="Calibri" w:hAnsi="Calibri" w:cs="Calibri"/>
                <w:sz w:val="16"/>
                <w:szCs w:val="16"/>
              </w:rPr>
              <w:t>90,56</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97,44</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5</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Izdaci za financijsku imovinu i otplate zajmova</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1.343.583,57</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1.330.000,00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829.576,61</w:t>
            </w:r>
          </w:p>
        </w:tc>
        <w:tc>
          <w:tcPr>
            <w:tcW w:w="850" w:type="dxa"/>
            <w:tcBorders>
              <w:top w:val="nil"/>
              <w:left w:val="nil"/>
              <w:bottom w:val="nil"/>
              <w:right w:val="nil"/>
            </w:tcBorders>
            <w:vAlign w:val="bottom"/>
          </w:tcPr>
          <w:p w:rsidR="000B0095" w:rsidRPr="000E69AB" w:rsidRDefault="00F70646" w:rsidP="000B0095">
            <w:pPr>
              <w:spacing w:line="240" w:lineRule="auto"/>
              <w:jc w:val="right"/>
              <w:rPr>
                <w:rFonts w:ascii="Calibri" w:hAnsi="Calibri" w:cs="Calibri"/>
                <w:b/>
                <w:sz w:val="16"/>
                <w:szCs w:val="16"/>
              </w:rPr>
            </w:pPr>
            <w:r w:rsidRPr="000E69AB">
              <w:rPr>
                <w:rFonts w:ascii="Calibri" w:hAnsi="Calibri" w:cs="Calibri"/>
                <w:b/>
                <w:sz w:val="16"/>
                <w:szCs w:val="16"/>
              </w:rPr>
              <w:t>61,75</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62,37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54</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Izdaci za otplatu glavnice primljenih kredita i zajmova</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1.343.583,57</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1.330.000,00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829.576,61</w:t>
            </w:r>
          </w:p>
        </w:tc>
        <w:tc>
          <w:tcPr>
            <w:tcW w:w="850" w:type="dxa"/>
            <w:tcBorders>
              <w:top w:val="nil"/>
              <w:left w:val="nil"/>
              <w:bottom w:val="nil"/>
              <w:right w:val="nil"/>
            </w:tcBorders>
            <w:vAlign w:val="bottom"/>
          </w:tcPr>
          <w:p w:rsidR="000B0095" w:rsidRPr="000E69AB" w:rsidRDefault="00F70646" w:rsidP="000B0095">
            <w:pPr>
              <w:spacing w:line="240" w:lineRule="auto"/>
              <w:jc w:val="right"/>
              <w:rPr>
                <w:rFonts w:ascii="Calibri" w:hAnsi="Calibri" w:cs="Calibri"/>
                <w:b/>
                <w:sz w:val="16"/>
                <w:szCs w:val="16"/>
              </w:rPr>
            </w:pPr>
            <w:r w:rsidRPr="000E69AB">
              <w:rPr>
                <w:rFonts w:ascii="Calibri" w:hAnsi="Calibri" w:cs="Calibri"/>
                <w:b/>
                <w:sz w:val="16"/>
                <w:szCs w:val="16"/>
              </w:rPr>
              <w:t>61,75</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62,37</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544</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Otplata glavnice primljenih kredita i zajmova od kreditnih i ostalih financijskih institucija izvan</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826.647,00</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850.000,00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829.479,61</w:t>
            </w:r>
          </w:p>
        </w:tc>
        <w:tc>
          <w:tcPr>
            <w:tcW w:w="850" w:type="dxa"/>
            <w:tcBorders>
              <w:top w:val="nil"/>
              <w:left w:val="nil"/>
              <w:bottom w:val="nil"/>
              <w:right w:val="nil"/>
            </w:tcBorders>
            <w:vAlign w:val="bottom"/>
          </w:tcPr>
          <w:p w:rsidR="000B0095" w:rsidRPr="006651DC" w:rsidRDefault="00F70646" w:rsidP="000B0095">
            <w:pPr>
              <w:spacing w:line="240" w:lineRule="auto"/>
              <w:jc w:val="right"/>
              <w:rPr>
                <w:rFonts w:ascii="Calibri" w:hAnsi="Calibri" w:cs="Calibri"/>
                <w:b/>
                <w:sz w:val="16"/>
                <w:szCs w:val="16"/>
              </w:rPr>
            </w:pPr>
            <w:r w:rsidRPr="006651DC">
              <w:rPr>
                <w:rFonts w:ascii="Calibri" w:hAnsi="Calibri" w:cs="Calibri"/>
                <w:b/>
                <w:sz w:val="16"/>
                <w:szCs w:val="16"/>
              </w:rPr>
              <w:t>100,35</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97,59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5443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Otplata glavnice primljenih kredita od tuzemnih kreditnih institucija izvan javnog sektora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826.647,00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850.000,00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829.479,61</w:t>
            </w:r>
          </w:p>
        </w:tc>
        <w:tc>
          <w:tcPr>
            <w:tcW w:w="850" w:type="dxa"/>
            <w:tcBorders>
              <w:top w:val="nil"/>
              <w:left w:val="nil"/>
              <w:bottom w:val="nil"/>
              <w:right w:val="nil"/>
            </w:tcBorders>
            <w:vAlign w:val="bottom"/>
          </w:tcPr>
          <w:p w:rsidR="000B0095" w:rsidRPr="00EE38B7" w:rsidRDefault="00206119" w:rsidP="000B0095">
            <w:pPr>
              <w:spacing w:line="240" w:lineRule="auto"/>
              <w:jc w:val="right"/>
              <w:rPr>
                <w:rFonts w:ascii="Calibri" w:hAnsi="Calibri" w:cs="Calibri"/>
                <w:sz w:val="16"/>
                <w:szCs w:val="16"/>
              </w:rPr>
            </w:pPr>
            <w:r>
              <w:rPr>
                <w:rFonts w:ascii="Calibri" w:hAnsi="Calibri" w:cs="Calibri"/>
                <w:sz w:val="16"/>
                <w:szCs w:val="16"/>
              </w:rPr>
              <w:t>100,35</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97,59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R0250</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5443</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Otplata kredita - dugoročni</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826.647,00</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850.000,00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829.479,61</w:t>
            </w:r>
          </w:p>
        </w:tc>
        <w:tc>
          <w:tcPr>
            <w:tcW w:w="850" w:type="dxa"/>
            <w:tcBorders>
              <w:top w:val="nil"/>
              <w:left w:val="nil"/>
              <w:bottom w:val="nil"/>
              <w:right w:val="nil"/>
            </w:tcBorders>
            <w:vAlign w:val="bottom"/>
          </w:tcPr>
          <w:p w:rsidR="000B0095" w:rsidRPr="00EE38B7" w:rsidRDefault="00206119" w:rsidP="000B0095">
            <w:pPr>
              <w:spacing w:line="240" w:lineRule="auto"/>
              <w:jc w:val="right"/>
              <w:rPr>
                <w:rFonts w:ascii="Calibri" w:hAnsi="Calibri" w:cs="Calibri"/>
                <w:sz w:val="16"/>
                <w:szCs w:val="16"/>
              </w:rPr>
            </w:pPr>
            <w:r>
              <w:rPr>
                <w:rFonts w:ascii="Calibri" w:hAnsi="Calibri" w:cs="Calibri"/>
                <w:sz w:val="16"/>
                <w:szCs w:val="16"/>
              </w:rPr>
              <w:t>100,35</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97,59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547</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Otplata glavnice primljenih zajmova od drugih razina vlasti</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516.936,57</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480.000,00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97,00</w:t>
            </w:r>
          </w:p>
        </w:tc>
        <w:tc>
          <w:tcPr>
            <w:tcW w:w="850" w:type="dxa"/>
            <w:tcBorders>
              <w:top w:val="nil"/>
              <w:left w:val="nil"/>
              <w:bottom w:val="nil"/>
              <w:right w:val="nil"/>
            </w:tcBorders>
            <w:vAlign w:val="bottom"/>
          </w:tcPr>
          <w:p w:rsidR="000B0095" w:rsidRPr="006651DC" w:rsidRDefault="00206119" w:rsidP="000B0095">
            <w:pPr>
              <w:spacing w:line="240" w:lineRule="auto"/>
              <w:jc w:val="right"/>
              <w:rPr>
                <w:rFonts w:ascii="Calibri" w:hAnsi="Calibri" w:cs="Calibri"/>
                <w:b/>
                <w:sz w:val="16"/>
                <w:szCs w:val="16"/>
              </w:rPr>
            </w:pPr>
            <w:r w:rsidRPr="006651DC">
              <w:rPr>
                <w:rFonts w:ascii="Calibri" w:hAnsi="Calibri" w:cs="Calibri"/>
                <w:b/>
                <w:sz w:val="16"/>
                <w:szCs w:val="16"/>
              </w:rPr>
              <w:t>0,02</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0,02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5471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Otplata glavnice primljenih zajmova od državnog proračuna</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516.936,57</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480.000,00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97,00</w:t>
            </w:r>
          </w:p>
        </w:tc>
        <w:tc>
          <w:tcPr>
            <w:tcW w:w="850" w:type="dxa"/>
            <w:tcBorders>
              <w:top w:val="nil"/>
              <w:left w:val="nil"/>
              <w:bottom w:val="nil"/>
              <w:right w:val="nil"/>
            </w:tcBorders>
            <w:vAlign w:val="bottom"/>
          </w:tcPr>
          <w:p w:rsidR="000B0095" w:rsidRPr="00EE38B7" w:rsidRDefault="00206119" w:rsidP="000B0095">
            <w:pPr>
              <w:spacing w:line="240" w:lineRule="auto"/>
              <w:jc w:val="right"/>
              <w:rPr>
                <w:rFonts w:ascii="Calibri" w:hAnsi="Calibri" w:cs="Calibri"/>
                <w:sz w:val="16"/>
                <w:szCs w:val="16"/>
              </w:rPr>
            </w:pPr>
            <w:r>
              <w:rPr>
                <w:rFonts w:ascii="Calibri" w:hAnsi="Calibri" w:cs="Calibri"/>
                <w:sz w:val="16"/>
                <w:szCs w:val="16"/>
              </w:rPr>
              <w:t>0,02</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0,02</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R02501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5471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Otplata kredita - kratkoročni</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516.936,57</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480.000,00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97,00</w:t>
            </w:r>
          </w:p>
        </w:tc>
        <w:tc>
          <w:tcPr>
            <w:tcW w:w="850" w:type="dxa"/>
            <w:tcBorders>
              <w:top w:val="nil"/>
              <w:left w:val="nil"/>
              <w:bottom w:val="nil"/>
              <w:right w:val="nil"/>
            </w:tcBorders>
            <w:vAlign w:val="bottom"/>
          </w:tcPr>
          <w:p w:rsidR="000B0095" w:rsidRPr="00EE38B7" w:rsidRDefault="00206119" w:rsidP="000B0095">
            <w:pPr>
              <w:spacing w:line="240" w:lineRule="auto"/>
              <w:jc w:val="right"/>
              <w:rPr>
                <w:rFonts w:ascii="Calibri" w:hAnsi="Calibri" w:cs="Calibri"/>
                <w:sz w:val="16"/>
                <w:szCs w:val="16"/>
              </w:rPr>
            </w:pPr>
            <w:r>
              <w:rPr>
                <w:rFonts w:ascii="Calibri" w:hAnsi="Calibri" w:cs="Calibri"/>
                <w:sz w:val="16"/>
                <w:szCs w:val="16"/>
              </w:rPr>
              <w:t>0,02</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0,02</w:t>
            </w:r>
          </w:p>
        </w:tc>
      </w:tr>
      <w:tr w:rsidR="000B0095" w:rsidRPr="00EE38B7" w:rsidTr="005853B0">
        <w:tblPrEx>
          <w:jc w:val="left"/>
        </w:tblPrEx>
        <w:trPr>
          <w:trHeight w:val="264"/>
        </w:trPr>
        <w:tc>
          <w:tcPr>
            <w:tcW w:w="993"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Razdjel</w:t>
            </w:r>
          </w:p>
        </w:tc>
        <w:tc>
          <w:tcPr>
            <w:tcW w:w="850"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004</w:t>
            </w:r>
          </w:p>
        </w:tc>
        <w:tc>
          <w:tcPr>
            <w:tcW w:w="2410"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UPRAVNI ODJEL ZA KOMUNALNI SUSTAV I IMOVINSKO PRAVNE POSLOVE</w:t>
            </w:r>
          </w:p>
        </w:tc>
        <w:tc>
          <w:tcPr>
            <w:tcW w:w="1276" w:type="dxa"/>
            <w:tcBorders>
              <w:top w:val="nil"/>
              <w:left w:val="nil"/>
              <w:bottom w:val="nil"/>
              <w:right w:val="nil"/>
            </w:tcBorders>
            <w:shd w:val="clear" w:color="000000" w:fill="0000FF"/>
            <w:vAlign w:val="bottom"/>
          </w:tcPr>
          <w:p w:rsidR="000B0095" w:rsidRPr="00EE38B7" w:rsidRDefault="000B0095" w:rsidP="000B0095">
            <w:pPr>
              <w:spacing w:line="240" w:lineRule="auto"/>
              <w:jc w:val="right"/>
              <w:rPr>
                <w:rFonts w:ascii="Calibri" w:hAnsi="Calibri" w:cs="Calibri"/>
                <w:b/>
                <w:bCs/>
                <w:color w:val="FFFFFF"/>
                <w:sz w:val="16"/>
                <w:szCs w:val="16"/>
              </w:rPr>
            </w:pPr>
            <w:r>
              <w:rPr>
                <w:rFonts w:ascii="Calibri" w:hAnsi="Calibri" w:cs="Calibri"/>
                <w:b/>
                <w:bCs/>
                <w:color w:val="FFFFFF"/>
                <w:sz w:val="16"/>
                <w:szCs w:val="16"/>
              </w:rPr>
              <w:t>6.978.589.57</w:t>
            </w:r>
          </w:p>
        </w:tc>
        <w:tc>
          <w:tcPr>
            <w:tcW w:w="1417"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17.520.990,00</w:t>
            </w:r>
          </w:p>
        </w:tc>
        <w:tc>
          <w:tcPr>
            <w:tcW w:w="1276"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13.938.886,72</w:t>
            </w:r>
          </w:p>
        </w:tc>
        <w:tc>
          <w:tcPr>
            <w:tcW w:w="850" w:type="dxa"/>
            <w:tcBorders>
              <w:top w:val="nil"/>
              <w:left w:val="nil"/>
              <w:bottom w:val="nil"/>
              <w:right w:val="nil"/>
            </w:tcBorders>
            <w:shd w:val="clear" w:color="000000" w:fill="0000FF"/>
            <w:vAlign w:val="bottom"/>
          </w:tcPr>
          <w:p w:rsidR="000B0095" w:rsidRPr="00EE38B7" w:rsidRDefault="00206119" w:rsidP="00206119">
            <w:pPr>
              <w:spacing w:line="240" w:lineRule="auto"/>
              <w:jc w:val="right"/>
              <w:rPr>
                <w:rFonts w:ascii="Calibri" w:hAnsi="Calibri" w:cs="Calibri"/>
                <w:b/>
                <w:bCs/>
                <w:color w:val="FFFFFF"/>
                <w:sz w:val="16"/>
                <w:szCs w:val="16"/>
              </w:rPr>
            </w:pPr>
            <w:r>
              <w:rPr>
                <w:rFonts w:ascii="Calibri" w:hAnsi="Calibri" w:cs="Calibri"/>
                <w:b/>
                <w:bCs/>
                <w:color w:val="FFFFFF"/>
                <w:sz w:val="16"/>
                <w:szCs w:val="16"/>
              </w:rPr>
              <w:t>199,74</w:t>
            </w:r>
          </w:p>
        </w:tc>
        <w:tc>
          <w:tcPr>
            <w:tcW w:w="709" w:type="dxa"/>
            <w:tcBorders>
              <w:top w:val="nil"/>
              <w:left w:val="nil"/>
              <w:bottom w:val="nil"/>
              <w:right w:val="nil"/>
            </w:tcBorders>
            <w:shd w:val="clear" w:color="000000" w:fill="0000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79,56</w:t>
            </w:r>
          </w:p>
        </w:tc>
      </w:tr>
      <w:tr w:rsidR="000B0095"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00401</w:t>
            </w:r>
          </w:p>
        </w:tc>
        <w:tc>
          <w:tcPr>
            <w:tcW w:w="2410"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UPRAVNI ODJEL ZA KOMUNALNI SUSTAV I IMOVINSKO PREAVNE POSLOVE</w:t>
            </w:r>
          </w:p>
        </w:tc>
        <w:tc>
          <w:tcPr>
            <w:tcW w:w="1276" w:type="dxa"/>
            <w:tcBorders>
              <w:top w:val="nil"/>
              <w:left w:val="nil"/>
              <w:bottom w:val="nil"/>
              <w:right w:val="nil"/>
            </w:tcBorders>
            <w:shd w:val="clear" w:color="000000" w:fill="3366FF"/>
            <w:vAlign w:val="bottom"/>
          </w:tcPr>
          <w:p w:rsidR="000B0095" w:rsidRPr="00EE38B7" w:rsidRDefault="000B0095" w:rsidP="000B0095">
            <w:pPr>
              <w:spacing w:line="240" w:lineRule="auto"/>
              <w:jc w:val="right"/>
              <w:rPr>
                <w:rFonts w:ascii="Calibri" w:hAnsi="Calibri" w:cs="Calibri"/>
                <w:b/>
                <w:bCs/>
                <w:color w:val="FFFFFF"/>
                <w:sz w:val="16"/>
                <w:szCs w:val="16"/>
              </w:rPr>
            </w:pPr>
            <w:r>
              <w:rPr>
                <w:rFonts w:ascii="Calibri" w:hAnsi="Calibri" w:cs="Calibri"/>
                <w:b/>
                <w:bCs/>
                <w:color w:val="FFFFFF"/>
                <w:sz w:val="16"/>
                <w:szCs w:val="16"/>
              </w:rPr>
              <w:t>6.978.589,57</w:t>
            </w:r>
          </w:p>
        </w:tc>
        <w:tc>
          <w:tcPr>
            <w:tcW w:w="1417"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17.520.990,00</w:t>
            </w:r>
          </w:p>
        </w:tc>
        <w:tc>
          <w:tcPr>
            <w:tcW w:w="1276"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13.938.886,72</w:t>
            </w:r>
          </w:p>
        </w:tc>
        <w:tc>
          <w:tcPr>
            <w:tcW w:w="850" w:type="dxa"/>
            <w:tcBorders>
              <w:top w:val="nil"/>
              <w:left w:val="nil"/>
              <w:bottom w:val="nil"/>
              <w:right w:val="nil"/>
            </w:tcBorders>
            <w:shd w:val="clear" w:color="000000" w:fill="3366FF"/>
            <w:vAlign w:val="bottom"/>
          </w:tcPr>
          <w:p w:rsidR="000B0095" w:rsidRPr="00EE38B7" w:rsidRDefault="00206119" w:rsidP="000B0095">
            <w:pPr>
              <w:spacing w:line="240" w:lineRule="auto"/>
              <w:jc w:val="right"/>
              <w:rPr>
                <w:rFonts w:ascii="Calibri" w:hAnsi="Calibri" w:cs="Calibri"/>
                <w:b/>
                <w:bCs/>
                <w:color w:val="FFFFFF"/>
                <w:sz w:val="16"/>
                <w:szCs w:val="16"/>
              </w:rPr>
            </w:pPr>
            <w:r>
              <w:rPr>
                <w:rFonts w:ascii="Calibri" w:hAnsi="Calibri" w:cs="Calibri"/>
                <w:b/>
                <w:bCs/>
                <w:color w:val="FFFFFF"/>
                <w:sz w:val="16"/>
                <w:szCs w:val="16"/>
              </w:rPr>
              <w:t>199,74</w:t>
            </w:r>
          </w:p>
        </w:tc>
        <w:tc>
          <w:tcPr>
            <w:tcW w:w="709" w:type="dxa"/>
            <w:tcBorders>
              <w:top w:val="nil"/>
              <w:left w:val="nil"/>
              <w:bottom w:val="nil"/>
              <w:right w:val="nil"/>
            </w:tcBorders>
            <w:shd w:val="clear" w:color="000000" w:fill="3366FF"/>
            <w:noWrap/>
            <w:vAlign w:val="bottom"/>
            <w:hideMark/>
          </w:tcPr>
          <w:p w:rsidR="000B0095" w:rsidRPr="00EE38B7" w:rsidRDefault="000B0095" w:rsidP="000B0095">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79,56</w:t>
            </w:r>
          </w:p>
        </w:tc>
      </w:tr>
      <w:tr w:rsidR="000B0095"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PRIPREMA I DONOŠENJE AKATA IZ DJELOKRUGA TIJELA</w:t>
            </w:r>
          </w:p>
        </w:tc>
        <w:tc>
          <w:tcPr>
            <w:tcW w:w="1276" w:type="dxa"/>
            <w:tcBorders>
              <w:top w:val="nil"/>
              <w:left w:val="nil"/>
              <w:bottom w:val="nil"/>
              <w:right w:val="nil"/>
            </w:tcBorders>
            <w:shd w:val="clear" w:color="000000" w:fill="9797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1.539.163,49</w:t>
            </w:r>
          </w:p>
        </w:tc>
        <w:tc>
          <w:tcPr>
            <w:tcW w:w="1417"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2.969.000,00</w:t>
            </w:r>
          </w:p>
        </w:tc>
        <w:tc>
          <w:tcPr>
            <w:tcW w:w="1276"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2.789.777,99</w:t>
            </w:r>
          </w:p>
        </w:tc>
        <w:tc>
          <w:tcPr>
            <w:tcW w:w="850" w:type="dxa"/>
            <w:tcBorders>
              <w:top w:val="nil"/>
              <w:left w:val="nil"/>
              <w:bottom w:val="nil"/>
              <w:right w:val="nil"/>
            </w:tcBorders>
            <w:shd w:val="clear" w:color="000000" w:fill="9797FF"/>
            <w:vAlign w:val="bottom"/>
          </w:tcPr>
          <w:p w:rsidR="000B0095" w:rsidRPr="00EE38B7" w:rsidRDefault="00206119"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181,26</w:t>
            </w:r>
          </w:p>
        </w:tc>
        <w:tc>
          <w:tcPr>
            <w:tcW w:w="709" w:type="dxa"/>
            <w:tcBorders>
              <w:top w:val="nil"/>
              <w:left w:val="nil"/>
              <w:bottom w:val="nil"/>
              <w:right w:val="nil"/>
            </w:tcBorders>
            <w:shd w:val="clear" w:color="000000" w:fill="9797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93,96</w:t>
            </w:r>
          </w:p>
        </w:tc>
      </w:tr>
      <w:tr w:rsidR="000B0095"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Stručno, administrativno i tehničko osoblje</w:t>
            </w:r>
          </w:p>
        </w:tc>
        <w:tc>
          <w:tcPr>
            <w:tcW w:w="1276" w:type="dxa"/>
            <w:tcBorders>
              <w:top w:val="nil"/>
              <w:left w:val="nil"/>
              <w:bottom w:val="nil"/>
              <w:right w:val="nil"/>
            </w:tcBorders>
            <w:shd w:val="clear" w:color="000000" w:fill="C1C1FF"/>
            <w:vAlign w:val="bottom"/>
          </w:tcPr>
          <w:p w:rsidR="000B0095" w:rsidRPr="00EE38B7" w:rsidRDefault="000B0095"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693.868,42</w:t>
            </w:r>
          </w:p>
        </w:tc>
        <w:tc>
          <w:tcPr>
            <w:tcW w:w="1417"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879.000,00</w:t>
            </w:r>
          </w:p>
        </w:tc>
        <w:tc>
          <w:tcPr>
            <w:tcW w:w="1276"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849.885,26</w:t>
            </w:r>
          </w:p>
        </w:tc>
        <w:tc>
          <w:tcPr>
            <w:tcW w:w="850" w:type="dxa"/>
            <w:tcBorders>
              <w:top w:val="nil"/>
              <w:left w:val="nil"/>
              <w:bottom w:val="nil"/>
              <w:right w:val="nil"/>
            </w:tcBorders>
            <w:shd w:val="clear" w:color="000000" w:fill="C1C1FF"/>
            <w:vAlign w:val="bottom"/>
          </w:tcPr>
          <w:p w:rsidR="000B0095" w:rsidRPr="00EE38B7" w:rsidRDefault="00206119" w:rsidP="000B0095">
            <w:pPr>
              <w:spacing w:line="240" w:lineRule="auto"/>
              <w:jc w:val="right"/>
              <w:rPr>
                <w:rFonts w:ascii="Calibri" w:hAnsi="Calibri" w:cs="Calibri"/>
                <w:b/>
                <w:bCs/>
                <w:color w:val="000000"/>
                <w:sz w:val="16"/>
                <w:szCs w:val="16"/>
              </w:rPr>
            </w:pPr>
            <w:r>
              <w:rPr>
                <w:rFonts w:ascii="Calibri" w:hAnsi="Calibri" w:cs="Calibri"/>
                <w:b/>
                <w:bCs/>
                <w:color w:val="000000"/>
                <w:sz w:val="16"/>
                <w:szCs w:val="16"/>
              </w:rPr>
              <w:t>122,49</w:t>
            </w:r>
          </w:p>
        </w:tc>
        <w:tc>
          <w:tcPr>
            <w:tcW w:w="709" w:type="dxa"/>
            <w:tcBorders>
              <w:top w:val="nil"/>
              <w:left w:val="nil"/>
              <w:bottom w:val="nil"/>
              <w:right w:val="nil"/>
            </w:tcBorders>
            <w:shd w:val="clear" w:color="000000" w:fill="C1C1FF"/>
            <w:noWrap/>
            <w:vAlign w:val="bottom"/>
            <w:hideMark/>
          </w:tcPr>
          <w:p w:rsidR="000B0095" w:rsidRPr="00EE38B7" w:rsidRDefault="000B0095" w:rsidP="000B0095">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96,69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693.868,42</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879.000,00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849.885,26</w:t>
            </w:r>
          </w:p>
        </w:tc>
        <w:tc>
          <w:tcPr>
            <w:tcW w:w="850" w:type="dxa"/>
            <w:tcBorders>
              <w:top w:val="nil"/>
              <w:left w:val="nil"/>
              <w:bottom w:val="nil"/>
              <w:right w:val="nil"/>
            </w:tcBorders>
            <w:vAlign w:val="bottom"/>
          </w:tcPr>
          <w:p w:rsidR="000B0095" w:rsidRPr="000E69AB" w:rsidRDefault="00B744C8" w:rsidP="000B0095">
            <w:pPr>
              <w:spacing w:line="240" w:lineRule="auto"/>
              <w:jc w:val="right"/>
              <w:rPr>
                <w:rFonts w:ascii="Calibri" w:hAnsi="Calibri" w:cs="Calibri"/>
                <w:b/>
                <w:sz w:val="16"/>
                <w:szCs w:val="16"/>
              </w:rPr>
            </w:pPr>
            <w:r w:rsidRPr="000E69AB">
              <w:rPr>
                <w:rFonts w:ascii="Calibri" w:hAnsi="Calibri" w:cs="Calibri"/>
                <w:b/>
                <w:sz w:val="16"/>
                <w:szCs w:val="16"/>
              </w:rPr>
              <w:t>122,49</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96,69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673.117,13</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785.000,00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784.458,41</w:t>
            </w:r>
          </w:p>
        </w:tc>
        <w:tc>
          <w:tcPr>
            <w:tcW w:w="850" w:type="dxa"/>
            <w:tcBorders>
              <w:top w:val="nil"/>
              <w:left w:val="nil"/>
              <w:bottom w:val="nil"/>
              <w:right w:val="nil"/>
            </w:tcBorders>
            <w:vAlign w:val="bottom"/>
          </w:tcPr>
          <w:p w:rsidR="000B0095" w:rsidRPr="000E69AB" w:rsidRDefault="00B744C8" w:rsidP="000B0095">
            <w:pPr>
              <w:spacing w:line="240" w:lineRule="auto"/>
              <w:jc w:val="right"/>
              <w:rPr>
                <w:rFonts w:ascii="Calibri" w:hAnsi="Calibri" w:cs="Calibri"/>
                <w:b/>
                <w:sz w:val="16"/>
                <w:szCs w:val="16"/>
              </w:rPr>
            </w:pPr>
            <w:r w:rsidRPr="000E69AB">
              <w:rPr>
                <w:rFonts w:ascii="Calibri" w:hAnsi="Calibri" w:cs="Calibri"/>
                <w:b/>
                <w:sz w:val="16"/>
                <w:szCs w:val="16"/>
              </w:rPr>
              <w:t>116,55</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99,93</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520.034,92</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570.000,00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567.620,93</w:t>
            </w:r>
          </w:p>
        </w:tc>
        <w:tc>
          <w:tcPr>
            <w:tcW w:w="850" w:type="dxa"/>
            <w:tcBorders>
              <w:top w:val="nil"/>
              <w:left w:val="nil"/>
              <w:bottom w:val="nil"/>
              <w:right w:val="nil"/>
            </w:tcBorders>
            <w:vAlign w:val="bottom"/>
          </w:tcPr>
          <w:p w:rsidR="000B0095" w:rsidRPr="006651DC" w:rsidRDefault="00B744C8" w:rsidP="000B0095">
            <w:pPr>
              <w:spacing w:line="240" w:lineRule="auto"/>
              <w:jc w:val="right"/>
              <w:rPr>
                <w:rFonts w:ascii="Calibri" w:hAnsi="Calibri" w:cs="Calibri"/>
                <w:b/>
                <w:sz w:val="16"/>
                <w:szCs w:val="16"/>
              </w:rPr>
            </w:pPr>
            <w:r w:rsidRPr="006651DC">
              <w:rPr>
                <w:rFonts w:ascii="Calibri" w:hAnsi="Calibri" w:cs="Calibri"/>
                <w:b/>
                <w:sz w:val="16"/>
                <w:szCs w:val="16"/>
              </w:rPr>
              <w:t>109,15</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99,58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520.034,92</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570.000,00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567.620,93</w:t>
            </w:r>
          </w:p>
        </w:tc>
        <w:tc>
          <w:tcPr>
            <w:tcW w:w="850" w:type="dxa"/>
            <w:tcBorders>
              <w:top w:val="nil"/>
              <w:left w:val="nil"/>
              <w:bottom w:val="nil"/>
              <w:right w:val="nil"/>
            </w:tcBorders>
            <w:vAlign w:val="bottom"/>
          </w:tcPr>
          <w:p w:rsidR="000B0095" w:rsidRPr="00EE38B7" w:rsidRDefault="00B744C8" w:rsidP="000B0095">
            <w:pPr>
              <w:spacing w:line="240" w:lineRule="auto"/>
              <w:jc w:val="right"/>
              <w:rPr>
                <w:rFonts w:ascii="Calibri" w:hAnsi="Calibri" w:cs="Calibri"/>
                <w:sz w:val="16"/>
                <w:szCs w:val="16"/>
              </w:rPr>
            </w:pPr>
            <w:r>
              <w:rPr>
                <w:rFonts w:ascii="Calibri" w:hAnsi="Calibri" w:cs="Calibri"/>
                <w:sz w:val="16"/>
                <w:szCs w:val="16"/>
              </w:rPr>
              <w:t>109,15</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99,58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lastRenderedPageBreak/>
              <w:t>R0251</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Plaće za zaposlene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520.034,92</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570.000,00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567.620,93</w:t>
            </w:r>
          </w:p>
        </w:tc>
        <w:tc>
          <w:tcPr>
            <w:tcW w:w="850" w:type="dxa"/>
            <w:tcBorders>
              <w:top w:val="nil"/>
              <w:left w:val="nil"/>
              <w:bottom w:val="nil"/>
              <w:right w:val="nil"/>
            </w:tcBorders>
            <w:vAlign w:val="bottom"/>
          </w:tcPr>
          <w:p w:rsidR="000B0095" w:rsidRPr="00EE38B7" w:rsidRDefault="00B744C8" w:rsidP="000B0095">
            <w:pPr>
              <w:spacing w:line="240" w:lineRule="auto"/>
              <w:jc w:val="right"/>
              <w:rPr>
                <w:rFonts w:ascii="Calibri" w:hAnsi="Calibri" w:cs="Calibri"/>
                <w:sz w:val="16"/>
                <w:szCs w:val="16"/>
              </w:rPr>
            </w:pPr>
            <w:r>
              <w:rPr>
                <w:rFonts w:ascii="Calibri" w:hAnsi="Calibri" w:cs="Calibri"/>
                <w:sz w:val="16"/>
                <w:szCs w:val="16"/>
              </w:rPr>
              <w:t>109,15</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99,58</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67.276,45</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120.000,00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123.180,00</w:t>
            </w:r>
          </w:p>
        </w:tc>
        <w:tc>
          <w:tcPr>
            <w:tcW w:w="850" w:type="dxa"/>
            <w:tcBorders>
              <w:top w:val="nil"/>
              <w:left w:val="nil"/>
              <w:bottom w:val="nil"/>
              <w:right w:val="nil"/>
            </w:tcBorders>
            <w:vAlign w:val="bottom"/>
          </w:tcPr>
          <w:p w:rsidR="000B0095" w:rsidRPr="006651DC" w:rsidRDefault="00B744C8" w:rsidP="000B0095">
            <w:pPr>
              <w:spacing w:line="240" w:lineRule="auto"/>
              <w:jc w:val="right"/>
              <w:rPr>
                <w:rFonts w:ascii="Calibri" w:hAnsi="Calibri" w:cs="Calibri"/>
                <w:b/>
                <w:sz w:val="16"/>
                <w:szCs w:val="16"/>
              </w:rPr>
            </w:pPr>
            <w:r w:rsidRPr="006651DC">
              <w:rPr>
                <w:rFonts w:ascii="Calibri" w:hAnsi="Calibri" w:cs="Calibri"/>
                <w:b/>
                <w:sz w:val="16"/>
                <w:szCs w:val="16"/>
              </w:rPr>
              <w:t>183,10</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102,65</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67.276,45</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123.180,00</w:t>
            </w:r>
          </w:p>
        </w:tc>
        <w:tc>
          <w:tcPr>
            <w:tcW w:w="850" w:type="dxa"/>
            <w:tcBorders>
              <w:top w:val="nil"/>
              <w:left w:val="nil"/>
              <w:bottom w:val="nil"/>
              <w:right w:val="nil"/>
            </w:tcBorders>
            <w:vAlign w:val="bottom"/>
          </w:tcPr>
          <w:p w:rsidR="000B0095" w:rsidRPr="00EE38B7" w:rsidRDefault="00B744C8" w:rsidP="000B0095">
            <w:pPr>
              <w:spacing w:line="240" w:lineRule="auto"/>
              <w:jc w:val="right"/>
              <w:rPr>
                <w:rFonts w:ascii="Calibri" w:hAnsi="Calibri" w:cs="Calibri"/>
                <w:sz w:val="16"/>
                <w:szCs w:val="16"/>
              </w:rPr>
            </w:pPr>
            <w:r>
              <w:rPr>
                <w:rFonts w:ascii="Calibri" w:hAnsi="Calibri" w:cs="Calibri"/>
                <w:sz w:val="16"/>
                <w:szCs w:val="16"/>
              </w:rPr>
              <w:t>183,10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102,65</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R0253</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67.276,45</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120.000,00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123.180,00</w:t>
            </w:r>
          </w:p>
        </w:tc>
        <w:tc>
          <w:tcPr>
            <w:tcW w:w="850" w:type="dxa"/>
            <w:tcBorders>
              <w:top w:val="nil"/>
              <w:left w:val="nil"/>
              <w:bottom w:val="nil"/>
              <w:right w:val="nil"/>
            </w:tcBorders>
            <w:vAlign w:val="bottom"/>
          </w:tcPr>
          <w:p w:rsidR="000B0095" w:rsidRPr="00EE38B7" w:rsidRDefault="00B744C8" w:rsidP="000B0095">
            <w:pPr>
              <w:spacing w:line="240" w:lineRule="auto"/>
              <w:jc w:val="right"/>
              <w:rPr>
                <w:rFonts w:ascii="Calibri" w:hAnsi="Calibri" w:cs="Calibri"/>
                <w:sz w:val="16"/>
                <w:szCs w:val="16"/>
              </w:rPr>
            </w:pPr>
            <w:r>
              <w:rPr>
                <w:rFonts w:ascii="Calibri" w:hAnsi="Calibri" w:cs="Calibri"/>
                <w:sz w:val="16"/>
                <w:szCs w:val="16"/>
              </w:rPr>
              <w:t>183,10</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102,65</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0B0095" w:rsidRPr="006651DC" w:rsidRDefault="000B0095" w:rsidP="000B0095">
            <w:pPr>
              <w:spacing w:line="240" w:lineRule="auto"/>
              <w:rPr>
                <w:rFonts w:ascii="Calibri" w:hAnsi="Calibri" w:cs="Calibri"/>
                <w:b/>
                <w:sz w:val="16"/>
                <w:szCs w:val="16"/>
              </w:rPr>
            </w:pPr>
            <w:r w:rsidRPr="006651DC">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0B0095" w:rsidRPr="006651DC" w:rsidRDefault="000B0095" w:rsidP="000B0095">
            <w:pPr>
              <w:jc w:val="right"/>
              <w:rPr>
                <w:rFonts w:ascii="Calibri" w:hAnsi="Calibri" w:cs="Calibri"/>
                <w:b/>
                <w:sz w:val="16"/>
                <w:szCs w:val="16"/>
              </w:rPr>
            </w:pPr>
            <w:r w:rsidRPr="006651DC">
              <w:rPr>
                <w:rFonts w:ascii="Calibri" w:hAnsi="Calibri" w:cs="Calibri"/>
                <w:b/>
                <w:sz w:val="16"/>
                <w:szCs w:val="16"/>
              </w:rPr>
              <w:t>85.805,76</w:t>
            </w:r>
          </w:p>
        </w:tc>
        <w:tc>
          <w:tcPr>
            <w:tcW w:w="1417"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95.000,00</w:t>
            </w:r>
          </w:p>
        </w:tc>
        <w:tc>
          <w:tcPr>
            <w:tcW w:w="1276"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93.657,48</w:t>
            </w:r>
          </w:p>
        </w:tc>
        <w:tc>
          <w:tcPr>
            <w:tcW w:w="850" w:type="dxa"/>
            <w:tcBorders>
              <w:top w:val="nil"/>
              <w:left w:val="nil"/>
              <w:bottom w:val="nil"/>
              <w:right w:val="nil"/>
            </w:tcBorders>
            <w:vAlign w:val="bottom"/>
          </w:tcPr>
          <w:p w:rsidR="000B0095" w:rsidRPr="006651DC" w:rsidRDefault="00B744C8" w:rsidP="000B0095">
            <w:pPr>
              <w:spacing w:line="240" w:lineRule="auto"/>
              <w:jc w:val="right"/>
              <w:rPr>
                <w:rFonts w:ascii="Calibri" w:hAnsi="Calibri" w:cs="Calibri"/>
                <w:b/>
                <w:sz w:val="16"/>
                <w:szCs w:val="16"/>
              </w:rPr>
            </w:pPr>
            <w:r w:rsidRPr="006651DC">
              <w:rPr>
                <w:rFonts w:ascii="Calibri" w:hAnsi="Calibri" w:cs="Calibri"/>
                <w:b/>
                <w:sz w:val="16"/>
                <w:szCs w:val="16"/>
              </w:rPr>
              <w:t>109,15</w:t>
            </w:r>
          </w:p>
        </w:tc>
        <w:tc>
          <w:tcPr>
            <w:tcW w:w="709" w:type="dxa"/>
            <w:tcBorders>
              <w:top w:val="nil"/>
              <w:left w:val="nil"/>
              <w:bottom w:val="nil"/>
              <w:right w:val="nil"/>
            </w:tcBorders>
            <w:shd w:val="clear" w:color="auto" w:fill="auto"/>
            <w:noWrap/>
            <w:vAlign w:val="bottom"/>
            <w:hideMark/>
          </w:tcPr>
          <w:p w:rsidR="000B0095" w:rsidRPr="006651DC" w:rsidRDefault="000B0095" w:rsidP="000B0095">
            <w:pPr>
              <w:spacing w:line="240" w:lineRule="auto"/>
              <w:jc w:val="right"/>
              <w:rPr>
                <w:rFonts w:ascii="Calibri" w:hAnsi="Calibri" w:cs="Calibri"/>
                <w:b/>
                <w:sz w:val="16"/>
                <w:szCs w:val="16"/>
              </w:rPr>
            </w:pPr>
            <w:r w:rsidRPr="006651DC">
              <w:rPr>
                <w:rFonts w:ascii="Calibri" w:hAnsi="Calibri" w:cs="Calibri"/>
                <w:b/>
                <w:sz w:val="16"/>
                <w:szCs w:val="16"/>
              </w:rPr>
              <w:t>98,59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85.805,76</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93.657,48</w:t>
            </w:r>
          </w:p>
        </w:tc>
        <w:tc>
          <w:tcPr>
            <w:tcW w:w="850" w:type="dxa"/>
            <w:tcBorders>
              <w:top w:val="nil"/>
              <w:left w:val="nil"/>
              <w:bottom w:val="nil"/>
              <w:right w:val="nil"/>
            </w:tcBorders>
            <w:vAlign w:val="bottom"/>
          </w:tcPr>
          <w:p w:rsidR="000B0095" w:rsidRPr="00EE38B7" w:rsidRDefault="00B744C8" w:rsidP="000B0095">
            <w:pPr>
              <w:spacing w:line="240" w:lineRule="auto"/>
              <w:jc w:val="right"/>
              <w:rPr>
                <w:rFonts w:ascii="Calibri" w:hAnsi="Calibri" w:cs="Calibri"/>
                <w:sz w:val="16"/>
                <w:szCs w:val="16"/>
              </w:rPr>
            </w:pPr>
            <w:r>
              <w:rPr>
                <w:rFonts w:ascii="Calibri" w:hAnsi="Calibri" w:cs="Calibri"/>
                <w:sz w:val="16"/>
                <w:szCs w:val="16"/>
              </w:rPr>
              <w:t>109,15</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98,59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R0254</w:t>
            </w:r>
          </w:p>
        </w:tc>
        <w:tc>
          <w:tcPr>
            <w:tcW w:w="85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0B0095" w:rsidRPr="00EE38B7" w:rsidRDefault="000B0095" w:rsidP="000B0095">
            <w:pPr>
              <w:spacing w:line="240" w:lineRule="auto"/>
              <w:rPr>
                <w:rFonts w:ascii="Calibri" w:hAnsi="Calibri" w:cs="Calibri"/>
                <w:sz w:val="16"/>
                <w:szCs w:val="16"/>
              </w:rPr>
            </w:pPr>
            <w:r w:rsidRPr="00EE38B7">
              <w:rPr>
                <w:rFonts w:ascii="Calibri" w:hAnsi="Calibri" w:cs="Calibri"/>
                <w:sz w:val="16"/>
                <w:szCs w:val="16"/>
              </w:rPr>
              <w:t>Doprinosi za zdravstveno osiguranje</w:t>
            </w:r>
          </w:p>
        </w:tc>
        <w:tc>
          <w:tcPr>
            <w:tcW w:w="1276" w:type="dxa"/>
            <w:tcBorders>
              <w:top w:val="nil"/>
              <w:left w:val="nil"/>
              <w:bottom w:val="nil"/>
              <w:right w:val="nil"/>
            </w:tcBorders>
            <w:shd w:val="clear" w:color="auto" w:fill="auto"/>
            <w:vAlign w:val="bottom"/>
          </w:tcPr>
          <w:p w:rsidR="000B0095" w:rsidRDefault="000B0095" w:rsidP="000B0095">
            <w:pPr>
              <w:jc w:val="right"/>
              <w:rPr>
                <w:rFonts w:ascii="Calibri" w:hAnsi="Calibri" w:cs="Calibri"/>
                <w:sz w:val="16"/>
                <w:szCs w:val="16"/>
              </w:rPr>
            </w:pPr>
            <w:r>
              <w:rPr>
                <w:rFonts w:ascii="Calibri" w:hAnsi="Calibri" w:cs="Calibri"/>
                <w:sz w:val="16"/>
                <w:szCs w:val="16"/>
              </w:rPr>
              <w:t>85.805,76</w:t>
            </w:r>
          </w:p>
        </w:tc>
        <w:tc>
          <w:tcPr>
            <w:tcW w:w="1417"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95.000,00</w:t>
            </w:r>
          </w:p>
        </w:tc>
        <w:tc>
          <w:tcPr>
            <w:tcW w:w="1276"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93.657,48</w:t>
            </w:r>
          </w:p>
        </w:tc>
        <w:tc>
          <w:tcPr>
            <w:tcW w:w="850" w:type="dxa"/>
            <w:tcBorders>
              <w:top w:val="nil"/>
              <w:left w:val="nil"/>
              <w:bottom w:val="nil"/>
              <w:right w:val="nil"/>
            </w:tcBorders>
            <w:vAlign w:val="bottom"/>
          </w:tcPr>
          <w:p w:rsidR="000B0095" w:rsidRPr="00EE38B7" w:rsidRDefault="00B744C8" w:rsidP="000B0095">
            <w:pPr>
              <w:spacing w:line="240" w:lineRule="auto"/>
              <w:jc w:val="right"/>
              <w:rPr>
                <w:rFonts w:ascii="Calibri" w:hAnsi="Calibri" w:cs="Calibri"/>
                <w:sz w:val="16"/>
                <w:szCs w:val="16"/>
              </w:rPr>
            </w:pPr>
            <w:r>
              <w:rPr>
                <w:rFonts w:ascii="Calibri" w:hAnsi="Calibri" w:cs="Calibri"/>
                <w:sz w:val="16"/>
                <w:szCs w:val="16"/>
              </w:rPr>
              <w:t>109,15</w:t>
            </w:r>
          </w:p>
        </w:tc>
        <w:tc>
          <w:tcPr>
            <w:tcW w:w="709" w:type="dxa"/>
            <w:tcBorders>
              <w:top w:val="nil"/>
              <w:left w:val="nil"/>
              <w:bottom w:val="nil"/>
              <w:right w:val="nil"/>
            </w:tcBorders>
            <w:shd w:val="clear" w:color="auto" w:fill="auto"/>
            <w:noWrap/>
            <w:vAlign w:val="bottom"/>
            <w:hideMark/>
          </w:tcPr>
          <w:p w:rsidR="000B0095" w:rsidRPr="00EE38B7" w:rsidRDefault="000B0095" w:rsidP="000B0095">
            <w:pPr>
              <w:spacing w:line="240" w:lineRule="auto"/>
              <w:jc w:val="right"/>
              <w:rPr>
                <w:rFonts w:ascii="Calibri" w:hAnsi="Calibri" w:cs="Calibri"/>
                <w:sz w:val="16"/>
                <w:szCs w:val="16"/>
              </w:rPr>
            </w:pPr>
            <w:r w:rsidRPr="00EE38B7">
              <w:rPr>
                <w:rFonts w:ascii="Calibri" w:hAnsi="Calibri" w:cs="Calibri"/>
                <w:sz w:val="16"/>
                <w:szCs w:val="16"/>
              </w:rPr>
              <w:t>98,59</w:t>
            </w:r>
          </w:p>
        </w:tc>
      </w:tr>
      <w:tr w:rsidR="000B0095"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0B0095" w:rsidRPr="000E69AB" w:rsidRDefault="000B0095" w:rsidP="000B0095">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0B0095" w:rsidRPr="000E69AB" w:rsidRDefault="000B0095" w:rsidP="000B0095">
            <w:pPr>
              <w:jc w:val="right"/>
              <w:rPr>
                <w:rFonts w:ascii="Calibri" w:hAnsi="Calibri" w:cs="Calibri"/>
                <w:b/>
                <w:sz w:val="16"/>
                <w:szCs w:val="16"/>
              </w:rPr>
            </w:pPr>
            <w:r w:rsidRPr="000E69AB">
              <w:rPr>
                <w:rFonts w:ascii="Calibri" w:hAnsi="Calibri" w:cs="Calibri"/>
                <w:b/>
                <w:sz w:val="16"/>
                <w:szCs w:val="16"/>
              </w:rPr>
              <w:t>20.751,29</w:t>
            </w:r>
          </w:p>
        </w:tc>
        <w:tc>
          <w:tcPr>
            <w:tcW w:w="1417"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94.000,00</w:t>
            </w:r>
          </w:p>
        </w:tc>
        <w:tc>
          <w:tcPr>
            <w:tcW w:w="1276"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65.426,85</w:t>
            </w:r>
          </w:p>
        </w:tc>
        <w:tc>
          <w:tcPr>
            <w:tcW w:w="850" w:type="dxa"/>
            <w:tcBorders>
              <w:top w:val="nil"/>
              <w:left w:val="nil"/>
              <w:bottom w:val="nil"/>
              <w:right w:val="nil"/>
            </w:tcBorders>
            <w:vAlign w:val="bottom"/>
          </w:tcPr>
          <w:p w:rsidR="000B0095" w:rsidRPr="000E69AB" w:rsidRDefault="00B744C8" w:rsidP="000B0095">
            <w:pPr>
              <w:spacing w:line="240" w:lineRule="auto"/>
              <w:jc w:val="right"/>
              <w:rPr>
                <w:rFonts w:ascii="Calibri" w:hAnsi="Calibri" w:cs="Calibri"/>
                <w:b/>
                <w:sz w:val="16"/>
                <w:szCs w:val="16"/>
              </w:rPr>
            </w:pPr>
            <w:r w:rsidRPr="000E69AB">
              <w:rPr>
                <w:rFonts w:ascii="Calibri" w:hAnsi="Calibri" w:cs="Calibri"/>
                <w:b/>
                <w:sz w:val="16"/>
                <w:szCs w:val="16"/>
              </w:rPr>
              <w:t>315,29</w:t>
            </w:r>
          </w:p>
        </w:tc>
        <w:tc>
          <w:tcPr>
            <w:tcW w:w="709" w:type="dxa"/>
            <w:tcBorders>
              <w:top w:val="nil"/>
              <w:left w:val="nil"/>
              <w:bottom w:val="nil"/>
              <w:right w:val="nil"/>
            </w:tcBorders>
            <w:shd w:val="clear" w:color="auto" w:fill="auto"/>
            <w:noWrap/>
            <w:vAlign w:val="bottom"/>
            <w:hideMark/>
          </w:tcPr>
          <w:p w:rsidR="000B0095" w:rsidRPr="000E69AB" w:rsidRDefault="000B0095" w:rsidP="000B0095">
            <w:pPr>
              <w:spacing w:line="240" w:lineRule="auto"/>
              <w:jc w:val="right"/>
              <w:rPr>
                <w:rFonts w:ascii="Calibri" w:hAnsi="Calibri" w:cs="Calibri"/>
                <w:b/>
                <w:sz w:val="16"/>
                <w:szCs w:val="16"/>
              </w:rPr>
            </w:pPr>
            <w:r w:rsidRPr="000E69AB">
              <w:rPr>
                <w:rFonts w:ascii="Calibri" w:hAnsi="Calibri" w:cs="Calibri"/>
                <w:b/>
                <w:sz w:val="16"/>
                <w:szCs w:val="16"/>
              </w:rPr>
              <w:t>69,60</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B744C8" w:rsidRPr="00F1742A" w:rsidRDefault="00B744C8" w:rsidP="00B744C8">
            <w:pPr>
              <w:jc w:val="right"/>
              <w:rPr>
                <w:rFonts w:ascii="Calibri" w:hAnsi="Calibri" w:cs="Calibri"/>
                <w:b/>
                <w:sz w:val="16"/>
                <w:szCs w:val="16"/>
              </w:rPr>
            </w:pPr>
            <w:r w:rsidRPr="00F1742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38.000,00</w:t>
            </w:r>
          </w:p>
        </w:tc>
        <w:tc>
          <w:tcPr>
            <w:tcW w:w="1276"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24.541,50</w:t>
            </w:r>
          </w:p>
        </w:tc>
        <w:tc>
          <w:tcPr>
            <w:tcW w:w="850" w:type="dxa"/>
            <w:tcBorders>
              <w:top w:val="nil"/>
              <w:left w:val="nil"/>
              <w:bottom w:val="nil"/>
              <w:right w:val="nil"/>
            </w:tcBorders>
            <w:shd w:val="clear" w:color="auto" w:fill="auto"/>
            <w:vAlign w:val="bottom"/>
          </w:tcPr>
          <w:p w:rsidR="00B744C8" w:rsidRPr="00F1742A" w:rsidRDefault="00B744C8" w:rsidP="00B744C8">
            <w:pPr>
              <w:jc w:val="right"/>
              <w:rPr>
                <w:rFonts w:ascii="Calibri" w:hAnsi="Calibri" w:cs="Calibri"/>
                <w:b/>
                <w:sz w:val="16"/>
                <w:szCs w:val="16"/>
              </w:rPr>
            </w:pPr>
            <w:r w:rsidRPr="00F1742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64,58</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479,00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9,58</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R0255</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479,00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9,58</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24.000,00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19.620,00</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81,75</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R02551</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Naknada za prijevoz na posao i s posla</w:t>
            </w:r>
          </w:p>
        </w:tc>
        <w:tc>
          <w:tcPr>
            <w:tcW w:w="1276"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24.000,00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19.620,00</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81,75</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4.442,50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63,46</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R0256</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4.442,50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74,04</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R0257</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Tečajevi i stručni ispiti</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R0258</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Naknada za korištenje privatnog automobila u službene svrhe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B744C8" w:rsidRPr="00F1742A" w:rsidRDefault="00B744C8" w:rsidP="00B744C8">
            <w:pPr>
              <w:jc w:val="right"/>
              <w:rPr>
                <w:rFonts w:ascii="Calibri" w:hAnsi="Calibri" w:cs="Calibri"/>
                <w:b/>
                <w:sz w:val="16"/>
                <w:szCs w:val="16"/>
              </w:rPr>
            </w:pPr>
            <w:r w:rsidRPr="00F1742A">
              <w:rPr>
                <w:rFonts w:ascii="Calibri" w:hAnsi="Calibri" w:cs="Calibri"/>
                <w:b/>
                <w:sz w:val="16"/>
                <w:szCs w:val="16"/>
              </w:rPr>
              <w:t>18.826,05</w:t>
            </w:r>
          </w:p>
        </w:tc>
        <w:tc>
          <w:tcPr>
            <w:tcW w:w="1417"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49.000,00</w:t>
            </w:r>
          </w:p>
        </w:tc>
        <w:tc>
          <w:tcPr>
            <w:tcW w:w="1276"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36.422,15</w:t>
            </w:r>
          </w:p>
        </w:tc>
        <w:tc>
          <w:tcPr>
            <w:tcW w:w="850" w:type="dxa"/>
            <w:tcBorders>
              <w:top w:val="nil"/>
              <w:left w:val="nil"/>
              <w:bottom w:val="nil"/>
              <w:right w:val="nil"/>
            </w:tcBorders>
            <w:vAlign w:val="bottom"/>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193,47</w:t>
            </w:r>
          </w:p>
        </w:tc>
        <w:tc>
          <w:tcPr>
            <w:tcW w:w="709"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74,33</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18.826,05</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36.422,15</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193,47</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80,94</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R0259</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Ostali uredski materijal</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12.892,75</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31.570,95</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244,88</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90,20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R0260</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Potrošni materijal za uredske strojeve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5.933,30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7.000,00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4.851,20</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81,77</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69,30</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R0261</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Literatura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R0262</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B744C8" w:rsidRPr="00F1742A" w:rsidRDefault="00B744C8" w:rsidP="00B744C8">
            <w:pPr>
              <w:jc w:val="right"/>
              <w:rPr>
                <w:rFonts w:ascii="Calibri" w:hAnsi="Calibri" w:cs="Calibri"/>
                <w:b/>
                <w:sz w:val="16"/>
                <w:szCs w:val="16"/>
              </w:rPr>
            </w:pPr>
            <w:r w:rsidRPr="00F1742A">
              <w:rPr>
                <w:rFonts w:ascii="Calibri" w:hAnsi="Calibri" w:cs="Calibri"/>
                <w:b/>
                <w:sz w:val="16"/>
                <w:szCs w:val="16"/>
              </w:rPr>
              <w:t>1.925,24</w:t>
            </w:r>
          </w:p>
        </w:tc>
        <w:tc>
          <w:tcPr>
            <w:tcW w:w="1417"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7.000,00</w:t>
            </w:r>
          </w:p>
        </w:tc>
        <w:tc>
          <w:tcPr>
            <w:tcW w:w="1276"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4.463,20</w:t>
            </w:r>
          </w:p>
        </w:tc>
        <w:tc>
          <w:tcPr>
            <w:tcW w:w="850" w:type="dxa"/>
            <w:tcBorders>
              <w:top w:val="nil"/>
              <w:left w:val="nil"/>
              <w:bottom w:val="nil"/>
              <w:right w:val="nil"/>
            </w:tcBorders>
            <w:vAlign w:val="bottom"/>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43,14</w:t>
            </w:r>
          </w:p>
        </w:tc>
        <w:tc>
          <w:tcPr>
            <w:tcW w:w="709"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63,76</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1.925,24</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1.995,00</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103,63</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99,75</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R02620</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Usluge mobitela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1.925,24</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1.995,00</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103,63</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99,75</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2.468,20</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49,36</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R02621</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Grafičke i tiskarske usluge ,usluge kopiranje i uvezivanje i slično</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2.468,20</w:t>
            </w:r>
          </w:p>
        </w:tc>
        <w:tc>
          <w:tcPr>
            <w:tcW w:w="850"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49,36</w:t>
            </w:r>
          </w:p>
        </w:tc>
      </w:tr>
      <w:tr w:rsidR="00B744C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Odvjetničke i duge usluge</w:t>
            </w:r>
          </w:p>
        </w:tc>
        <w:tc>
          <w:tcPr>
            <w:tcW w:w="1276" w:type="dxa"/>
            <w:tcBorders>
              <w:top w:val="nil"/>
              <w:left w:val="nil"/>
              <w:bottom w:val="nil"/>
              <w:right w:val="nil"/>
            </w:tcBorders>
            <w:shd w:val="clear" w:color="000000" w:fill="C1C1FF"/>
            <w:vAlign w:val="bottom"/>
          </w:tcPr>
          <w:p w:rsidR="00B744C8" w:rsidRPr="00EE38B7" w:rsidRDefault="00B744C8" w:rsidP="00B744C8">
            <w:pPr>
              <w:spacing w:line="240" w:lineRule="auto"/>
              <w:jc w:val="right"/>
              <w:rPr>
                <w:rFonts w:ascii="Calibri" w:hAnsi="Calibri" w:cs="Calibri"/>
                <w:b/>
                <w:bCs/>
                <w:color w:val="000000"/>
                <w:sz w:val="16"/>
                <w:szCs w:val="16"/>
              </w:rPr>
            </w:pPr>
            <w:r>
              <w:rPr>
                <w:rFonts w:ascii="Calibri" w:hAnsi="Calibri" w:cs="Calibri"/>
                <w:b/>
                <w:bCs/>
                <w:color w:val="000000"/>
                <w:sz w:val="16"/>
                <w:szCs w:val="16"/>
              </w:rPr>
              <w:t>845.295,07</w:t>
            </w:r>
          </w:p>
        </w:tc>
        <w:tc>
          <w:tcPr>
            <w:tcW w:w="1417"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2.090.000,00</w:t>
            </w:r>
          </w:p>
        </w:tc>
        <w:tc>
          <w:tcPr>
            <w:tcW w:w="1276"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1.939.892,73</w:t>
            </w:r>
          </w:p>
        </w:tc>
        <w:tc>
          <w:tcPr>
            <w:tcW w:w="850" w:type="dxa"/>
            <w:tcBorders>
              <w:top w:val="nil"/>
              <w:left w:val="nil"/>
              <w:bottom w:val="nil"/>
              <w:right w:val="nil"/>
            </w:tcBorders>
            <w:shd w:val="clear" w:color="000000" w:fill="C1C1FF"/>
            <w:vAlign w:val="bottom"/>
          </w:tcPr>
          <w:p w:rsidR="00B744C8" w:rsidRPr="00EE38B7" w:rsidRDefault="004236BE" w:rsidP="00B744C8">
            <w:pPr>
              <w:spacing w:line="240" w:lineRule="auto"/>
              <w:jc w:val="right"/>
              <w:rPr>
                <w:rFonts w:ascii="Calibri" w:hAnsi="Calibri" w:cs="Calibri"/>
                <w:b/>
                <w:bCs/>
                <w:color w:val="000000"/>
                <w:sz w:val="16"/>
                <w:szCs w:val="16"/>
              </w:rPr>
            </w:pPr>
            <w:r>
              <w:rPr>
                <w:rFonts w:ascii="Calibri" w:hAnsi="Calibri" w:cs="Calibri"/>
                <w:b/>
                <w:bCs/>
                <w:color w:val="000000"/>
                <w:sz w:val="16"/>
                <w:szCs w:val="16"/>
              </w:rPr>
              <w:t>229,50</w:t>
            </w:r>
          </w:p>
        </w:tc>
        <w:tc>
          <w:tcPr>
            <w:tcW w:w="709"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92,82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B744C8" w:rsidRPr="000E69AB" w:rsidRDefault="00B744C8" w:rsidP="00B744C8">
            <w:pPr>
              <w:jc w:val="right"/>
              <w:rPr>
                <w:rFonts w:ascii="Calibri" w:hAnsi="Calibri" w:cs="Calibri"/>
                <w:b/>
                <w:sz w:val="16"/>
                <w:szCs w:val="16"/>
              </w:rPr>
            </w:pPr>
            <w:r w:rsidRPr="000E69AB">
              <w:rPr>
                <w:rFonts w:ascii="Calibri" w:hAnsi="Calibri" w:cs="Calibri"/>
                <w:b/>
                <w:sz w:val="16"/>
                <w:szCs w:val="16"/>
              </w:rPr>
              <w:t>845.295,07</w:t>
            </w:r>
          </w:p>
        </w:tc>
        <w:tc>
          <w:tcPr>
            <w:tcW w:w="1417"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2.090.000,00</w:t>
            </w:r>
          </w:p>
        </w:tc>
        <w:tc>
          <w:tcPr>
            <w:tcW w:w="1276"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1.939.892,73</w:t>
            </w:r>
          </w:p>
        </w:tc>
        <w:tc>
          <w:tcPr>
            <w:tcW w:w="850" w:type="dxa"/>
            <w:tcBorders>
              <w:top w:val="nil"/>
              <w:left w:val="nil"/>
              <w:bottom w:val="nil"/>
              <w:right w:val="nil"/>
            </w:tcBorders>
            <w:vAlign w:val="bottom"/>
          </w:tcPr>
          <w:p w:rsidR="00B744C8" w:rsidRPr="000E69AB" w:rsidRDefault="004236BE" w:rsidP="00B744C8">
            <w:pPr>
              <w:spacing w:line="240" w:lineRule="auto"/>
              <w:jc w:val="right"/>
              <w:rPr>
                <w:rFonts w:ascii="Calibri" w:hAnsi="Calibri" w:cs="Calibri"/>
                <w:b/>
                <w:sz w:val="16"/>
                <w:szCs w:val="16"/>
              </w:rPr>
            </w:pPr>
            <w:r w:rsidRPr="000E69AB">
              <w:rPr>
                <w:rFonts w:ascii="Calibri" w:hAnsi="Calibri" w:cs="Calibri"/>
                <w:b/>
                <w:sz w:val="16"/>
                <w:szCs w:val="16"/>
              </w:rPr>
              <w:t>229,50</w:t>
            </w:r>
          </w:p>
        </w:tc>
        <w:tc>
          <w:tcPr>
            <w:tcW w:w="709"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92,82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B744C8" w:rsidRPr="000E69AB" w:rsidRDefault="00B744C8" w:rsidP="00B744C8">
            <w:pPr>
              <w:jc w:val="right"/>
              <w:rPr>
                <w:rFonts w:ascii="Calibri" w:hAnsi="Calibri" w:cs="Calibri"/>
                <w:b/>
                <w:sz w:val="16"/>
                <w:szCs w:val="16"/>
              </w:rPr>
            </w:pPr>
            <w:r w:rsidRPr="000E69AB">
              <w:rPr>
                <w:rFonts w:ascii="Calibri" w:hAnsi="Calibri" w:cs="Calibri"/>
                <w:b/>
                <w:sz w:val="16"/>
                <w:szCs w:val="16"/>
              </w:rPr>
              <w:t>845.295,07</w:t>
            </w:r>
          </w:p>
        </w:tc>
        <w:tc>
          <w:tcPr>
            <w:tcW w:w="1417"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2.090.000,00</w:t>
            </w:r>
          </w:p>
        </w:tc>
        <w:tc>
          <w:tcPr>
            <w:tcW w:w="1276"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1.939.892,73</w:t>
            </w:r>
          </w:p>
        </w:tc>
        <w:tc>
          <w:tcPr>
            <w:tcW w:w="850" w:type="dxa"/>
            <w:tcBorders>
              <w:top w:val="nil"/>
              <w:left w:val="nil"/>
              <w:bottom w:val="nil"/>
              <w:right w:val="nil"/>
            </w:tcBorders>
            <w:vAlign w:val="bottom"/>
          </w:tcPr>
          <w:p w:rsidR="00B744C8" w:rsidRPr="000E69AB" w:rsidRDefault="004236BE" w:rsidP="00B744C8">
            <w:pPr>
              <w:spacing w:line="240" w:lineRule="auto"/>
              <w:jc w:val="right"/>
              <w:rPr>
                <w:rFonts w:ascii="Calibri" w:hAnsi="Calibri" w:cs="Calibri"/>
                <w:b/>
                <w:sz w:val="16"/>
                <w:szCs w:val="16"/>
              </w:rPr>
            </w:pPr>
            <w:r w:rsidRPr="000E69AB">
              <w:rPr>
                <w:rFonts w:ascii="Calibri" w:hAnsi="Calibri" w:cs="Calibri"/>
                <w:b/>
                <w:sz w:val="16"/>
                <w:szCs w:val="16"/>
              </w:rPr>
              <w:t>229,50</w:t>
            </w:r>
          </w:p>
        </w:tc>
        <w:tc>
          <w:tcPr>
            <w:tcW w:w="709"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92,82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B744C8" w:rsidRPr="00F1742A" w:rsidRDefault="00B744C8" w:rsidP="00B744C8">
            <w:pPr>
              <w:jc w:val="right"/>
              <w:rPr>
                <w:rFonts w:ascii="Calibri" w:hAnsi="Calibri" w:cs="Calibri"/>
                <w:b/>
                <w:sz w:val="16"/>
                <w:szCs w:val="16"/>
              </w:rPr>
            </w:pPr>
            <w:r w:rsidRPr="00F1742A">
              <w:rPr>
                <w:rFonts w:ascii="Calibri" w:hAnsi="Calibri" w:cs="Calibri"/>
                <w:b/>
                <w:sz w:val="16"/>
                <w:szCs w:val="16"/>
              </w:rPr>
              <w:t>753.974,26</w:t>
            </w:r>
          </w:p>
        </w:tc>
        <w:tc>
          <w:tcPr>
            <w:tcW w:w="1417"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770.000,00</w:t>
            </w:r>
          </w:p>
        </w:tc>
        <w:tc>
          <w:tcPr>
            <w:tcW w:w="1276"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674.717,78</w:t>
            </w:r>
          </w:p>
        </w:tc>
        <w:tc>
          <w:tcPr>
            <w:tcW w:w="850" w:type="dxa"/>
            <w:tcBorders>
              <w:top w:val="nil"/>
              <w:left w:val="nil"/>
              <w:bottom w:val="nil"/>
              <w:right w:val="nil"/>
            </w:tcBorders>
            <w:vAlign w:val="bottom"/>
          </w:tcPr>
          <w:p w:rsidR="00B744C8" w:rsidRPr="00F1742A" w:rsidRDefault="004236BE" w:rsidP="00B744C8">
            <w:pPr>
              <w:spacing w:line="240" w:lineRule="auto"/>
              <w:jc w:val="right"/>
              <w:rPr>
                <w:rFonts w:ascii="Calibri" w:hAnsi="Calibri" w:cs="Calibri"/>
                <w:b/>
                <w:sz w:val="16"/>
                <w:szCs w:val="16"/>
              </w:rPr>
            </w:pPr>
            <w:r w:rsidRPr="00F1742A">
              <w:rPr>
                <w:rFonts w:ascii="Calibri" w:hAnsi="Calibri" w:cs="Calibri"/>
                <w:b/>
                <w:sz w:val="16"/>
                <w:szCs w:val="16"/>
              </w:rPr>
              <w:t>89,49</w:t>
            </w:r>
          </w:p>
        </w:tc>
        <w:tc>
          <w:tcPr>
            <w:tcW w:w="709"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87,63</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28.530,00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5.736,00</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20,11</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19,12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R0263</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Natječaji i oglasi</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28.530,00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5.736,00</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20,11</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19,12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725.444,26</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740.000,00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668.981,78</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92,22</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90,40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R0264</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Stručne procjene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B744C8" w:rsidRPr="00EE38B7" w:rsidRDefault="00B14D06"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R0265</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Troškovi vještačenja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21.024,90</w:t>
            </w:r>
          </w:p>
        </w:tc>
        <w:tc>
          <w:tcPr>
            <w:tcW w:w="850" w:type="dxa"/>
            <w:tcBorders>
              <w:top w:val="nil"/>
              <w:left w:val="nil"/>
              <w:bottom w:val="nil"/>
              <w:right w:val="nil"/>
            </w:tcBorders>
            <w:vAlign w:val="bottom"/>
          </w:tcPr>
          <w:p w:rsidR="00B744C8" w:rsidRPr="00EE38B7" w:rsidRDefault="00B14D06"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140,17</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R0266</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Odvjetničke usluge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693.467,13</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650.000,00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625.041,88</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90,14</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96,16</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R0267</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Javnobilježničke usluge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5.477,13</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4.415,00</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80,61</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29,43</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R0268</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26.500,00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18.500,00</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69,82</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46,25</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B744C8" w:rsidRPr="00F1742A" w:rsidRDefault="00B744C8" w:rsidP="00B744C8">
            <w:pPr>
              <w:jc w:val="right"/>
              <w:rPr>
                <w:rFonts w:ascii="Calibri" w:hAnsi="Calibri" w:cs="Calibri"/>
                <w:b/>
                <w:sz w:val="16"/>
                <w:szCs w:val="16"/>
              </w:rPr>
            </w:pPr>
            <w:r w:rsidRPr="00F1742A">
              <w:rPr>
                <w:rFonts w:ascii="Calibri" w:hAnsi="Calibri" w:cs="Calibri"/>
                <w:b/>
                <w:sz w:val="16"/>
                <w:szCs w:val="16"/>
              </w:rPr>
              <w:t>91.320,81</w:t>
            </w:r>
          </w:p>
        </w:tc>
        <w:tc>
          <w:tcPr>
            <w:tcW w:w="1417"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1.320.000,00</w:t>
            </w:r>
          </w:p>
        </w:tc>
        <w:tc>
          <w:tcPr>
            <w:tcW w:w="1276"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1.265.174,95</w:t>
            </w:r>
          </w:p>
        </w:tc>
        <w:tc>
          <w:tcPr>
            <w:tcW w:w="850" w:type="dxa"/>
            <w:tcBorders>
              <w:top w:val="nil"/>
              <w:left w:val="nil"/>
              <w:bottom w:val="nil"/>
              <w:right w:val="nil"/>
            </w:tcBorders>
            <w:vAlign w:val="bottom"/>
          </w:tcPr>
          <w:p w:rsidR="00B744C8" w:rsidRPr="00F1742A" w:rsidRDefault="004236BE" w:rsidP="00B744C8">
            <w:pPr>
              <w:spacing w:line="240" w:lineRule="auto"/>
              <w:jc w:val="right"/>
              <w:rPr>
                <w:rFonts w:ascii="Calibri" w:hAnsi="Calibri" w:cs="Calibri"/>
                <w:b/>
                <w:sz w:val="16"/>
                <w:szCs w:val="16"/>
              </w:rPr>
            </w:pPr>
            <w:r w:rsidRPr="00F1742A">
              <w:rPr>
                <w:rFonts w:ascii="Calibri" w:hAnsi="Calibri" w:cs="Calibri"/>
                <w:b/>
                <w:sz w:val="16"/>
                <w:szCs w:val="16"/>
              </w:rPr>
              <w:t>1385,42</w:t>
            </w:r>
          </w:p>
        </w:tc>
        <w:tc>
          <w:tcPr>
            <w:tcW w:w="709"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95,85</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23.084,00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22.371,19</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96,92</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63,92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R0269</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Pristojbe (sudske, upravne i dr.)</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23.084,00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35.000,00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22.371,19</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96,92</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63,92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3296</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Troškovi sudskih postupaka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68.236,81</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B744C8" w:rsidRPr="00EE38B7" w:rsidRDefault="00B14D06"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R0270</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3296</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Troškovi parnica</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68.236,81</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B744C8" w:rsidRPr="00EE38B7" w:rsidRDefault="004236BE"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0,00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1.245.000,00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1.242.803,76</w:t>
            </w:r>
          </w:p>
        </w:tc>
        <w:tc>
          <w:tcPr>
            <w:tcW w:w="850" w:type="dxa"/>
            <w:tcBorders>
              <w:top w:val="nil"/>
              <w:left w:val="nil"/>
              <w:bottom w:val="nil"/>
              <w:right w:val="nil"/>
            </w:tcBorders>
            <w:vAlign w:val="bottom"/>
          </w:tcPr>
          <w:p w:rsidR="00B744C8" w:rsidRPr="00EE38B7" w:rsidRDefault="00B14D06" w:rsidP="00B14D0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99,82</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R02701</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Sudske nagodbe</w:t>
            </w:r>
          </w:p>
        </w:tc>
        <w:tc>
          <w:tcPr>
            <w:tcW w:w="1276" w:type="dxa"/>
            <w:tcBorders>
              <w:top w:val="nil"/>
              <w:left w:val="nil"/>
              <w:bottom w:val="nil"/>
              <w:right w:val="nil"/>
            </w:tcBorders>
            <w:vAlign w:val="bottom"/>
          </w:tcPr>
          <w:p w:rsidR="00B744C8" w:rsidRPr="00EE38B7" w:rsidRDefault="00B744C8" w:rsidP="00B744C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1.245.000,00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1.242.803,76</w:t>
            </w:r>
          </w:p>
        </w:tc>
        <w:tc>
          <w:tcPr>
            <w:tcW w:w="850" w:type="dxa"/>
            <w:tcBorders>
              <w:top w:val="nil"/>
              <w:left w:val="nil"/>
              <w:bottom w:val="nil"/>
              <w:right w:val="nil"/>
            </w:tcBorders>
            <w:vAlign w:val="bottom"/>
          </w:tcPr>
          <w:p w:rsidR="00B744C8" w:rsidRPr="00EE38B7" w:rsidRDefault="00B14D06" w:rsidP="00B744C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99,82</w:t>
            </w:r>
          </w:p>
        </w:tc>
      </w:tr>
      <w:tr w:rsidR="00B744C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1001</w:t>
            </w:r>
          </w:p>
        </w:tc>
        <w:tc>
          <w:tcPr>
            <w:tcW w:w="2410" w:type="dxa"/>
            <w:tcBorders>
              <w:top w:val="nil"/>
              <w:left w:val="nil"/>
              <w:bottom w:val="nil"/>
              <w:right w:val="nil"/>
            </w:tcBorders>
            <w:shd w:val="clear" w:color="000000" w:fill="9797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OBJEKATA I UREĐAJA KOMUNALNE INFRASTRUKTURE</w:t>
            </w:r>
          </w:p>
        </w:tc>
        <w:tc>
          <w:tcPr>
            <w:tcW w:w="1276" w:type="dxa"/>
            <w:tcBorders>
              <w:top w:val="nil"/>
              <w:left w:val="nil"/>
              <w:bottom w:val="nil"/>
              <w:right w:val="nil"/>
            </w:tcBorders>
            <w:shd w:val="clear" w:color="000000" w:fill="9797FF"/>
            <w:vAlign w:val="bottom"/>
          </w:tcPr>
          <w:p w:rsidR="00B744C8" w:rsidRPr="00EE38B7" w:rsidRDefault="00B744C8" w:rsidP="00B744C8">
            <w:pPr>
              <w:spacing w:line="240" w:lineRule="auto"/>
              <w:jc w:val="right"/>
              <w:rPr>
                <w:rFonts w:ascii="Calibri" w:hAnsi="Calibri" w:cs="Calibri"/>
                <w:b/>
                <w:bCs/>
                <w:color w:val="000000"/>
                <w:sz w:val="16"/>
                <w:szCs w:val="16"/>
              </w:rPr>
            </w:pPr>
            <w:r>
              <w:rPr>
                <w:rFonts w:ascii="Calibri" w:hAnsi="Calibri" w:cs="Calibri"/>
                <w:b/>
                <w:bCs/>
                <w:color w:val="000000"/>
                <w:sz w:val="16"/>
                <w:szCs w:val="16"/>
              </w:rPr>
              <w:t>4.708.320,29</w:t>
            </w:r>
          </w:p>
        </w:tc>
        <w:tc>
          <w:tcPr>
            <w:tcW w:w="1417" w:type="dxa"/>
            <w:tcBorders>
              <w:top w:val="nil"/>
              <w:left w:val="nil"/>
              <w:bottom w:val="nil"/>
              <w:right w:val="nil"/>
            </w:tcBorders>
            <w:shd w:val="clear" w:color="000000" w:fill="9797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8.175.500,00</w:t>
            </w:r>
          </w:p>
        </w:tc>
        <w:tc>
          <w:tcPr>
            <w:tcW w:w="1276" w:type="dxa"/>
            <w:tcBorders>
              <w:top w:val="nil"/>
              <w:left w:val="nil"/>
              <w:bottom w:val="nil"/>
              <w:right w:val="nil"/>
            </w:tcBorders>
            <w:shd w:val="clear" w:color="000000" w:fill="9797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6.859.308,50</w:t>
            </w:r>
          </w:p>
        </w:tc>
        <w:tc>
          <w:tcPr>
            <w:tcW w:w="850" w:type="dxa"/>
            <w:tcBorders>
              <w:top w:val="nil"/>
              <w:left w:val="nil"/>
              <w:bottom w:val="nil"/>
              <w:right w:val="nil"/>
            </w:tcBorders>
            <w:shd w:val="clear" w:color="000000" w:fill="9797FF"/>
            <w:vAlign w:val="bottom"/>
          </w:tcPr>
          <w:p w:rsidR="00B744C8" w:rsidRPr="00EE38B7" w:rsidRDefault="00EA1F7D" w:rsidP="00B744C8">
            <w:pPr>
              <w:spacing w:line="240" w:lineRule="auto"/>
              <w:jc w:val="right"/>
              <w:rPr>
                <w:rFonts w:ascii="Calibri" w:hAnsi="Calibri" w:cs="Calibri"/>
                <w:b/>
                <w:bCs/>
                <w:color w:val="000000"/>
                <w:sz w:val="16"/>
                <w:szCs w:val="16"/>
              </w:rPr>
            </w:pPr>
            <w:r>
              <w:rPr>
                <w:rFonts w:ascii="Calibri" w:hAnsi="Calibri" w:cs="Calibri"/>
                <w:b/>
                <w:bCs/>
                <w:color w:val="000000"/>
                <w:sz w:val="16"/>
                <w:szCs w:val="16"/>
              </w:rPr>
              <w:t>145,69</w:t>
            </w:r>
          </w:p>
        </w:tc>
        <w:tc>
          <w:tcPr>
            <w:tcW w:w="709" w:type="dxa"/>
            <w:tcBorders>
              <w:top w:val="nil"/>
              <w:left w:val="nil"/>
              <w:bottom w:val="nil"/>
              <w:right w:val="nil"/>
            </w:tcBorders>
            <w:shd w:val="clear" w:color="000000" w:fill="9797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83,90</w:t>
            </w:r>
          </w:p>
        </w:tc>
      </w:tr>
      <w:tr w:rsidR="00B744C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parkova i zelenih površina</w:t>
            </w:r>
          </w:p>
        </w:tc>
        <w:tc>
          <w:tcPr>
            <w:tcW w:w="1276" w:type="dxa"/>
            <w:tcBorders>
              <w:top w:val="nil"/>
              <w:left w:val="nil"/>
              <w:bottom w:val="nil"/>
              <w:right w:val="nil"/>
            </w:tcBorders>
            <w:shd w:val="clear" w:color="000000" w:fill="C1C1FF"/>
            <w:vAlign w:val="bottom"/>
          </w:tcPr>
          <w:p w:rsidR="00B744C8" w:rsidRPr="00EE38B7" w:rsidRDefault="00B744C8" w:rsidP="00B744C8">
            <w:pPr>
              <w:spacing w:line="240" w:lineRule="auto"/>
              <w:jc w:val="right"/>
              <w:rPr>
                <w:rFonts w:ascii="Calibri" w:hAnsi="Calibri" w:cs="Calibri"/>
                <w:b/>
                <w:bCs/>
                <w:color w:val="000000"/>
                <w:sz w:val="16"/>
                <w:szCs w:val="16"/>
              </w:rPr>
            </w:pPr>
            <w:r>
              <w:rPr>
                <w:rFonts w:ascii="Calibri" w:hAnsi="Calibri" w:cs="Calibri"/>
                <w:b/>
                <w:bCs/>
                <w:color w:val="000000"/>
                <w:sz w:val="16"/>
                <w:szCs w:val="16"/>
              </w:rPr>
              <w:t>560.959,64</w:t>
            </w:r>
          </w:p>
        </w:tc>
        <w:tc>
          <w:tcPr>
            <w:tcW w:w="1417"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955.500,00</w:t>
            </w:r>
          </w:p>
        </w:tc>
        <w:tc>
          <w:tcPr>
            <w:tcW w:w="1276"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908.715,93</w:t>
            </w:r>
          </w:p>
        </w:tc>
        <w:tc>
          <w:tcPr>
            <w:tcW w:w="850" w:type="dxa"/>
            <w:tcBorders>
              <w:top w:val="nil"/>
              <w:left w:val="nil"/>
              <w:bottom w:val="nil"/>
              <w:right w:val="nil"/>
            </w:tcBorders>
            <w:shd w:val="clear" w:color="000000" w:fill="C1C1FF"/>
            <w:vAlign w:val="bottom"/>
          </w:tcPr>
          <w:p w:rsidR="00B744C8" w:rsidRPr="00EE38B7" w:rsidRDefault="00EA1F7D" w:rsidP="00B744C8">
            <w:pPr>
              <w:spacing w:line="240" w:lineRule="auto"/>
              <w:jc w:val="right"/>
              <w:rPr>
                <w:rFonts w:ascii="Calibri" w:hAnsi="Calibri" w:cs="Calibri"/>
                <w:b/>
                <w:bCs/>
                <w:color w:val="000000"/>
                <w:sz w:val="16"/>
                <w:szCs w:val="16"/>
              </w:rPr>
            </w:pPr>
            <w:r>
              <w:rPr>
                <w:rFonts w:ascii="Calibri" w:hAnsi="Calibri" w:cs="Calibri"/>
                <w:b/>
                <w:bCs/>
                <w:color w:val="000000"/>
                <w:sz w:val="16"/>
                <w:szCs w:val="16"/>
              </w:rPr>
              <w:t>162,00</w:t>
            </w:r>
          </w:p>
        </w:tc>
        <w:tc>
          <w:tcPr>
            <w:tcW w:w="709" w:type="dxa"/>
            <w:tcBorders>
              <w:top w:val="nil"/>
              <w:left w:val="nil"/>
              <w:bottom w:val="nil"/>
              <w:right w:val="nil"/>
            </w:tcBorders>
            <w:shd w:val="clear" w:color="000000" w:fill="C1C1FF"/>
            <w:noWrap/>
            <w:vAlign w:val="bottom"/>
            <w:hideMark/>
          </w:tcPr>
          <w:p w:rsidR="00B744C8" w:rsidRPr="00EE38B7" w:rsidRDefault="00B744C8" w:rsidP="00B744C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95,10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B744C8" w:rsidRPr="000E69AB" w:rsidRDefault="00B744C8" w:rsidP="00B744C8">
            <w:pPr>
              <w:jc w:val="right"/>
              <w:rPr>
                <w:rFonts w:ascii="Calibri" w:hAnsi="Calibri" w:cs="Calibri"/>
                <w:b/>
                <w:sz w:val="16"/>
                <w:szCs w:val="16"/>
              </w:rPr>
            </w:pPr>
            <w:r w:rsidRPr="000E69AB">
              <w:rPr>
                <w:rFonts w:ascii="Calibri" w:hAnsi="Calibri" w:cs="Calibri"/>
                <w:b/>
                <w:sz w:val="16"/>
                <w:szCs w:val="16"/>
              </w:rPr>
              <w:t>560.959,64</w:t>
            </w:r>
          </w:p>
        </w:tc>
        <w:tc>
          <w:tcPr>
            <w:tcW w:w="1417"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955.500,00</w:t>
            </w:r>
          </w:p>
        </w:tc>
        <w:tc>
          <w:tcPr>
            <w:tcW w:w="1276"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908.715,93</w:t>
            </w:r>
          </w:p>
        </w:tc>
        <w:tc>
          <w:tcPr>
            <w:tcW w:w="850" w:type="dxa"/>
            <w:tcBorders>
              <w:top w:val="nil"/>
              <w:left w:val="nil"/>
              <w:bottom w:val="nil"/>
              <w:right w:val="nil"/>
            </w:tcBorders>
            <w:vAlign w:val="bottom"/>
          </w:tcPr>
          <w:p w:rsidR="00B744C8" w:rsidRPr="000E69AB" w:rsidRDefault="00EA1F7D" w:rsidP="00B744C8">
            <w:pPr>
              <w:spacing w:line="240" w:lineRule="auto"/>
              <w:jc w:val="right"/>
              <w:rPr>
                <w:rFonts w:ascii="Calibri" w:hAnsi="Calibri" w:cs="Calibri"/>
                <w:b/>
                <w:sz w:val="16"/>
                <w:szCs w:val="16"/>
              </w:rPr>
            </w:pPr>
            <w:r w:rsidRPr="000E69AB">
              <w:rPr>
                <w:rFonts w:ascii="Calibri" w:hAnsi="Calibri" w:cs="Calibri"/>
                <w:b/>
                <w:sz w:val="16"/>
                <w:szCs w:val="16"/>
              </w:rPr>
              <w:t>162,00</w:t>
            </w:r>
          </w:p>
        </w:tc>
        <w:tc>
          <w:tcPr>
            <w:tcW w:w="709"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95,10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B744C8" w:rsidRPr="000E69AB" w:rsidRDefault="00B744C8" w:rsidP="00B744C8">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B744C8" w:rsidRPr="000E69AB" w:rsidRDefault="00B744C8" w:rsidP="00B744C8">
            <w:pPr>
              <w:jc w:val="right"/>
              <w:rPr>
                <w:rFonts w:ascii="Calibri" w:hAnsi="Calibri" w:cs="Calibri"/>
                <w:b/>
                <w:sz w:val="16"/>
                <w:szCs w:val="16"/>
              </w:rPr>
            </w:pPr>
            <w:r w:rsidRPr="000E69AB">
              <w:rPr>
                <w:rFonts w:ascii="Calibri" w:hAnsi="Calibri" w:cs="Calibri"/>
                <w:b/>
                <w:sz w:val="16"/>
                <w:szCs w:val="16"/>
              </w:rPr>
              <w:t>560.959,64</w:t>
            </w:r>
          </w:p>
        </w:tc>
        <w:tc>
          <w:tcPr>
            <w:tcW w:w="1417"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955.500,00</w:t>
            </w:r>
          </w:p>
        </w:tc>
        <w:tc>
          <w:tcPr>
            <w:tcW w:w="1276"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908.715,93</w:t>
            </w:r>
          </w:p>
        </w:tc>
        <w:tc>
          <w:tcPr>
            <w:tcW w:w="850" w:type="dxa"/>
            <w:tcBorders>
              <w:top w:val="nil"/>
              <w:left w:val="nil"/>
              <w:bottom w:val="nil"/>
              <w:right w:val="nil"/>
            </w:tcBorders>
            <w:vAlign w:val="bottom"/>
          </w:tcPr>
          <w:p w:rsidR="00B744C8" w:rsidRPr="000E69AB" w:rsidRDefault="00EA1F7D" w:rsidP="00B744C8">
            <w:pPr>
              <w:spacing w:line="240" w:lineRule="auto"/>
              <w:jc w:val="right"/>
              <w:rPr>
                <w:rFonts w:ascii="Calibri" w:hAnsi="Calibri" w:cs="Calibri"/>
                <w:b/>
                <w:sz w:val="16"/>
                <w:szCs w:val="16"/>
              </w:rPr>
            </w:pPr>
            <w:r w:rsidRPr="000E69AB">
              <w:rPr>
                <w:rFonts w:ascii="Calibri" w:hAnsi="Calibri" w:cs="Calibri"/>
                <w:b/>
                <w:sz w:val="16"/>
                <w:szCs w:val="16"/>
              </w:rPr>
              <w:t>162,00</w:t>
            </w:r>
          </w:p>
        </w:tc>
        <w:tc>
          <w:tcPr>
            <w:tcW w:w="709" w:type="dxa"/>
            <w:tcBorders>
              <w:top w:val="nil"/>
              <w:left w:val="nil"/>
              <w:bottom w:val="nil"/>
              <w:right w:val="nil"/>
            </w:tcBorders>
            <w:shd w:val="clear" w:color="auto" w:fill="auto"/>
            <w:noWrap/>
            <w:vAlign w:val="bottom"/>
            <w:hideMark/>
          </w:tcPr>
          <w:p w:rsidR="00B744C8" w:rsidRPr="000E69AB" w:rsidRDefault="00B744C8" w:rsidP="00B744C8">
            <w:pPr>
              <w:spacing w:line="240" w:lineRule="auto"/>
              <w:jc w:val="right"/>
              <w:rPr>
                <w:rFonts w:ascii="Calibri" w:hAnsi="Calibri" w:cs="Calibri"/>
                <w:b/>
                <w:sz w:val="16"/>
                <w:szCs w:val="16"/>
              </w:rPr>
            </w:pPr>
            <w:r w:rsidRPr="000E69AB">
              <w:rPr>
                <w:rFonts w:ascii="Calibri" w:hAnsi="Calibri" w:cs="Calibri"/>
                <w:b/>
                <w:sz w:val="16"/>
                <w:szCs w:val="16"/>
              </w:rPr>
              <w:t>95,10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B744C8" w:rsidRPr="00F1742A" w:rsidRDefault="00B744C8" w:rsidP="00B744C8">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B744C8" w:rsidRPr="00F1742A" w:rsidRDefault="00B744C8" w:rsidP="00B744C8">
            <w:pPr>
              <w:jc w:val="right"/>
              <w:rPr>
                <w:rFonts w:ascii="Calibri" w:hAnsi="Calibri" w:cs="Calibri"/>
                <w:b/>
                <w:sz w:val="16"/>
                <w:szCs w:val="16"/>
              </w:rPr>
            </w:pPr>
            <w:r w:rsidRPr="00F1742A">
              <w:rPr>
                <w:rFonts w:ascii="Calibri" w:hAnsi="Calibri" w:cs="Calibri"/>
                <w:b/>
                <w:sz w:val="16"/>
                <w:szCs w:val="16"/>
              </w:rPr>
              <w:t>560.959,64</w:t>
            </w:r>
          </w:p>
        </w:tc>
        <w:tc>
          <w:tcPr>
            <w:tcW w:w="1417"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955.500,00</w:t>
            </w:r>
          </w:p>
        </w:tc>
        <w:tc>
          <w:tcPr>
            <w:tcW w:w="1276"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908.715,93</w:t>
            </w:r>
          </w:p>
        </w:tc>
        <w:tc>
          <w:tcPr>
            <w:tcW w:w="850" w:type="dxa"/>
            <w:tcBorders>
              <w:top w:val="nil"/>
              <w:left w:val="nil"/>
              <w:bottom w:val="nil"/>
              <w:right w:val="nil"/>
            </w:tcBorders>
            <w:vAlign w:val="bottom"/>
          </w:tcPr>
          <w:p w:rsidR="00B744C8" w:rsidRPr="00F1742A" w:rsidRDefault="00EA1F7D" w:rsidP="00B744C8">
            <w:pPr>
              <w:spacing w:line="240" w:lineRule="auto"/>
              <w:jc w:val="right"/>
              <w:rPr>
                <w:rFonts w:ascii="Calibri" w:hAnsi="Calibri" w:cs="Calibri"/>
                <w:b/>
                <w:sz w:val="16"/>
                <w:szCs w:val="16"/>
              </w:rPr>
            </w:pPr>
            <w:r w:rsidRPr="00F1742A">
              <w:rPr>
                <w:rFonts w:ascii="Calibri" w:hAnsi="Calibri" w:cs="Calibri"/>
                <w:b/>
                <w:sz w:val="16"/>
                <w:szCs w:val="16"/>
              </w:rPr>
              <w:t>162,00</w:t>
            </w:r>
          </w:p>
        </w:tc>
        <w:tc>
          <w:tcPr>
            <w:tcW w:w="709" w:type="dxa"/>
            <w:tcBorders>
              <w:top w:val="nil"/>
              <w:left w:val="nil"/>
              <w:bottom w:val="nil"/>
              <w:right w:val="nil"/>
            </w:tcBorders>
            <w:shd w:val="clear" w:color="auto" w:fill="auto"/>
            <w:noWrap/>
            <w:vAlign w:val="bottom"/>
            <w:hideMark/>
          </w:tcPr>
          <w:p w:rsidR="00B744C8" w:rsidRPr="00F1742A" w:rsidRDefault="00B744C8" w:rsidP="00B744C8">
            <w:pPr>
              <w:spacing w:line="240" w:lineRule="auto"/>
              <w:jc w:val="right"/>
              <w:rPr>
                <w:rFonts w:ascii="Calibri" w:hAnsi="Calibri" w:cs="Calibri"/>
                <w:b/>
                <w:sz w:val="16"/>
                <w:szCs w:val="16"/>
              </w:rPr>
            </w:pPr>
            <w:r w:rsidRPr="00F1742A">
              <w:rPr>
                <w:rFonts w:ascii="Calibri" w:hAnsi="Calibri" w:cs="Calibri"/>
                <w:b/>
                <w:sz w:val="16"/>
                <w:szCs w:val="16"/>
              </w:rPr>
              <w:t>95,10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560.959,64</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955.500,00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908.715,93</w:t>
            </w:r>
          </w:p>
        </w:tc>
        <w:tc>
          <w:tcPr>
            <w:tcW w:w="850" w:type="dxa"/>
            <w:tcBorders>
              <w:top w:val="nil"/>
              <w:left w:val="nil"/>
              <w:bottom w:val="nil"/>
              <w:right w:val="nil"/>
            </w:tcBorders>
            <w:vAlign w:val="bottom"/>
          </w:tcPr>
          <w:p w:rsidR="00B744C8" w:rsidRPr="00EE38B7" w:rsidRDefault="00EA1F7D" w:rsidP="00B744C8">
            <w:pPr>
              <w:spacing w:line="240" w:lineRule="auto"/>
              <w:jc w:val="right"/>
              <w:rPr>
                <w:rFonts w:ascii="Calibri" w:hAnsi="Calibri" w:cs="Calibri"/>
                <w:sz w:val="16"/>
                <w:szCs w:val="16"/>
              </w:rPr>
            </w:pPr>
            <w:r>
              <w:rPr>
                <w:rFonts w:ascii="Calibri" w:hAnsi="Calibri" w:cs="Calibri"/>
                <w:sz w:val="16"/>
                <w:szCs w:val="16"/>
              </w:rPr>
              <w:t>162,00</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95,10</w:t>
            </w:r>
          </w:p>
        </w:tc>
      </w:tr>
      <w:tr w:rsidR="00B744C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R0271</w:t>
            </w:r>
          </w:p>
        </w:tc>
        <w:tc>
          <w:tcPr>
            <w:tcW w:w="85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B744C8" w:rsidRPr="00EE38B7" w:rsidRDefault="00B744C8" w:rsidP="00B744C8">
            <w:pPr>
              <w:spacing w:line="240" w:lineRule="auto"/>
              <w:rPr>
                <w:rFonts w:ascii="Calibri" w:hAnsi="Calibri" w:cs="Calibri"/>
                <w:sz w:val="16"/>
                <w:szCs w:val="16"/>
              </w:rPr>
            </w:pPr>
            <w:r w:rsidRPr="00EE38B7">
              <w:rPr>
                <w:rFonts w:ascii="Calibri" w:hAnsi="Calibri" w:cs="Calibri"/>
                <w:sz w:val="16"/>
                <w:szCs w:val="16"/>
              </w:rPr>
              <w:t>Održavanje i uređenje zelenih površina - MO Pag</w:t>
            </w:r>
          </w:p>
        </w:tc>
        <w:tc>
          <w:tcPr>
            <w:tcW w:w="1276" w:type="dxa"/>
            <w:tcBorders>
              <w:top w:val="nil"/>
              <w:left w:val="nil"/>
              <w:bottom w:val="nil"/>
              <w:right w:val="nil"/>
            </w:tcBorders>
            <w:shd w:val="clear" w:color="auto" w:fill="auto"/>
            <w:vAlign w:val="bottom"/>
          </w:tcPr>
          <w:p w:rsidR="00B744C8" w:rsidRDefault="00B744C8" w:rsidP="00B744C8">
            <w:pPr>
              <w:jc w:val="right"/>
              <w:rPr>
                <w:rFonts w:ascii="Calibri" w:hAnsi="Calibri" w:cs="Calibri"/>
                <w:sz w:val="16"/>
                <w:szCs w:val="16"/>
              </w:rPr>
            </w:pPr>
            <w:r>
              <w:rPr>
                <w:rFonts w:ascii="Calibri" w:hAnsi="Calibri" w:cs="Calibri"/>
                <w:sz w:val="16"/>
                <w:szCs w:val="16"/>
              </w:rPr>
              <w:t>472.734,14</w:t>
            </w:r>
          </w:p>
        </w:tc>
        <w:tc>
          <w:tcPr>
            <w:tcW w:w="1417"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530.000,00</w:t>
            </w:r>
          </w:p>
        </w:tc>
        <w:tc>
          <w:tcPr>
            <w:tcW w:w="1276"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525.900,03</w:t>
            </w:r>
          </w:p>
        </w:tc>
        <w:tc>
          <w:tcPr>
            <w:tcW w:w="850" w:type="dxa"/>
            <w:tcBorders>
              <w:top w:val="nil"/>
              <w:left w:val="nil"/>
              <w:bottom w:val="nil"/>
              <w:right w:val="nil"/>
            </w:tcBorders>
            <w:vAlign w:val="bottom"/>
          </w:tcPr>
          <w:p w:rsidR="00B744C8" w:rsidRPr="00EE38B7" w:rsidRDefault="00EA1F7D" w:rsidP="00B744C8">
            <w:pPr>
              <w:spacing w:line="240" w:lineRule="auto"/>
              <w:jc w:val="right"/>
              <w:rPr>
                <w:rFonts w:ascii="Calibri" w:hAnsi="Calibri" w:cs="Calibri"/>
                <w:sz w:val="16"/>
                <w:szCs w:val="16"/>
              </w:rPr>
            </w:pPr>
            <w:r>
              <w:rPr>
                <w:rFonts w:ascii="Calibri" w:hAnsi="Calibri" w:cs="Calibri"/>
                <w:sz w:val="16"/>
                <w:szCs w:val="16"/>
              </w:rPr>
              <w:t>111,25</w:t>
            </w:r>
          </w:p>
        </w:tc>
        <w:tc>
          <w:tcPr>
            <w:tcW w:w="709" w:type="dxa"/>
            <w:tcBorders>
              <w:top w:val="nil"/>
              <w:left w:val="nil"/>
              <w:bottom w:val="nil"/>
              <w:right w:val="nil"/>
            </w:tcBorders>
            <w:shd w:val="clear" w:color="auto" w:fill="auto"/>
            <w:noWrap/>
            <w:vAlign w:val="bottom"/>
            <w:hideMark/>
          </w:tcPr>
          <w:p w:rsidR="00B744C8" w:rsidRPr="00EE38B7" w:rsidRDefault="00B744C8" w:rsidP="00B744C8">
            <w:pPr>
              <w:spacing w:line="240" w:lineRule="auto"/>
              <w:jc w:val="right"/>
              <w:rPr>
                <w:rFonts w:ascii="Calibri" w:hAnsi="Calibri" w:cs="Calibri"/>
                <w:sz w:val="16"/>
                <w:szCs w:val="16"/>
              </w:rPr>
            </w:pPr>
            <w:r w:rsidRPr="00EE38B7">
              <w:rPr>
                <w:rFonts w:ascii="Calibri" w:hAnsi="Calibri" w:cs="Calibri"/>
                <w:sz w:val="16"/>
                <w:szCs w:val="16"/>
              </w:rPr>
              <w:t>99,23</w:t>
            </w:r>
          </w:p>
        </w:tc>
      </w:tr>
      <w:tr w:rsidR="00EA1F7D"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R02711</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Održavanje i uređenje zelenih površina - MO Pag-dio</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300.500,00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300.500,00</w:t>
            </w:r>
          </w:p>
        </w:tc>
        <w:tc>
          <w:tcPr>
            <w:tcW w:w="850"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w:t>
            </w:r>
          </w:p>
        </w:tc>
      </w:tr>
      <w:tr w:rsidR="00EA1F7D"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R0272</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zelenih površina - MO </w:t>
            </w:r>
            <w:proofErr w:type="spellStart"/>
            <w:r w:rsidRPr="00EE38B7">
              <w:rPr>
                <w:rFonts w:ascii="Calibri" w:hAnsi="Calibri" w:cs="Calibri"/>
                <w:sz w:val="16"/>
                <w:szCs w:val="16"/>
              </w:rPr>
              <w:t>Šimuni</w:t>
            </w:r>
            <w:proofErr w:type="spellEnd"/>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10.129,88</w:t>
            </w:r>
          </w:p>
        </w:tc>
        <w:tc>
          <w:tcPr>
            <w:tcW w:w="850"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101,30</w:t>
            </w:r>
          </w:p>
        </w:tc>
      </w:tr>
      <w:tr w:rsidR="00EA1F7D"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R0273</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zelenih površina - MO </w:t>
            </w:r>
            <w:proofErr w:type="spellStart"/>
            <w:r w:rsidRPr="00EE38B7">
              <w:rPr>
                <w:rFonts w:ascii="Calibri" w:hAnsi="Calibri" w:cs="Calibri"/>
                <w:sz w:val="16"/>
                <w:szCs w:val="16"/>
              </w:rPr>
              <w:t>Dinjiška</w:t>
            </w:r>
            <w:proofErr w:type="spellEnd"/>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r>
      <w:tr w:rsidR="00EA1F7D"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R0274</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Održavanje i uređenje zelenih površina - MO Vlašići</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R0275</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Održavanje i uređenje zelenih površina - MO Miškovići</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16.787,50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1F7D" w:rsidRPr="00EE38B7" w:rsidRDefault="00EA1F7D" w:rsidP="00EA1F7D">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R0276</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Održavanje i uređenje zelenih površina - voda</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71.438,00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80.000,00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72.186,02</w:t>
            </w:r>
          </w:p>
        </w:tc>
        <w:tc>
          <w:tcPr>
            <w:tcW w:w="850" w:type="dxa"/>
            <w:tcBorders>
              <w:top w:val="nil"/>
              <w:left w:val="nil"/>
              <w:bottom w:val="nil"/>
              <w:right w:val="nil"/>
            </w:tcBorders>
            <w:vAlign w:val="bottom"/>
          </w:tcPr>
          <w:p w:rsidR="00EA1F7D" w:rsidRPr="00EE38B7" w:rsidRDefault="00EA1F7D" w:rsidP="00EA1F7D">
            <w:pPr>
              <w:spacing w:line="240" w:lineRule="auto"/>
              <w:jc w:val="right"/>
              <w:rPr>
                <w:rFonts w:ascii="Calibri" w:hAnsi="Calibri" w:cs="Calibri"/>
                <w:sz w:val="16"/>
                <w:szCs w:val="16"/>
              </w:rPr>
            </w:pPr>
            <w:r>
              <w:rPr>
                <w:rFonts w:ascii="Calibri" w:hAnsi="Calibri" w:cs="Calibri"/>
                <w:sz w:val="16"/>
                <w:szCs w:val="16"/>
              </w:rPr>
              <w:t>101,05</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90,23</w:t>
            </w:r>
          </w:p>
        </w:tc>
      </w:tr>
      <w:tr w:rsidR="00EA1F7D"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A1F7D" w:rsidRPr="00EE38B7" w:rsidRDefault="00EA1F7D" w:rsidP="00EA1F7D">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A1F7D" w:rsidRPr="00EE38B7" w:rsidRDefault="00EA1F7D" w:rsidP="00EA1F7D">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EA1F7D" w:rsidRPr="00EE38B7" w:rsidRDefault="00EA1F7D" w:rsidP="00EA1F7D">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i uređenje javnih površina (svi Mjesni odbori)</w:t>
            </w:r>
          </w:p>
        </w:tc>
        <w:tc>
          <w:tcPr>
            <w:tcW w:w="1276" w:type="dxa"/>
            <w:tcBorders>
              <w:top w:val="nil"/>
              <w:left w:val="nil"/>
              <w:bottom w:val="nil"/>
              <w:right w:val="nil"/>
            </w:tcBorders>
            <w:shd w:val="clear" w:color="000000" w:fill="C1C1FF"/>
            <w:vAlign w:val="bottom"/>
          </w:tcPr>
          <w:p w:rsidR="00EA1F7D" w:rsidRPr="00EE38B7" w:rsidRDefault="00EA1F7D" w:rsidP="00EA1F7D">
            <w:pPr>
              <w:spacing w:line="240" w:lineRule="auto"/>
              <w:jc w:val="right"/>
              <w:rPr>
                <w:rFonts w:ascii="Calibri" w:hAnsi="Calibri" w:cs="Calibri"/>
                <w:b/>
                <w:bCs/>
                <w:color w:val="000000"/>
                <w:sz w:val="16"/>
                <w:szCs w:val="16"/>
              </w:rPr>
            </w:pPr>
            <w:r>
              <w:rPr>
                <w:rFonts w:ascii="Calibri" w:hAnsi="Calibri" w:cs="Calibri"/>
                <w:b/>
                <w:bCs/>
                <w:color w:val="000000"/>
                <w:sz w:val="16"/>
                <w:szCs w:val="16"/>
              </w:rPr>
              <w:t>2.418.891,23</w:t>
            </w:r>
          </w:p>
        </w:tc>
        <w:tc>
          <w:tcPr>
            <w:tcW w:w="1417" w:type="dxa"/>
            <w:tcBorders>
              <w:top w:val="nil"/>
              <w:left w:val="nil"/>
              <w:bottom w:val="nil"/>
              <w:right w:val="nil"/>
            </w:tcBorders>
            <w:shd w:val="clear" w:color="000000" w:fill="C1C1FF"/>
            <w:noWrap/>
            <w:vAlign w:val="bottom"/>
            <w:hideMark/>
          </w:tcPr>
          <w:p w:rsidR="00EA1F7D" w:rsidRPr="00EE38B7" w:rsidRDefault="00EA1F7D" w:rsidP="00EA1F7D">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2.304.000,00</w:t>
            </w:r>
          </w:p>
        </w:tc>
        <w:tc>
          <w:tcPr>
            <w:tcW w:w="1276" w:type="dxa"/>
            <w:tcBorders>
              <w:top w:val="nil"/>
              <w:left w:val="nil"/>
              <w:bottom w:val="nil"/>
              <w:right w:val="nil"/>
            </w:tcBorders>
            <w:shd w:val="clear" w:color="000000" w:fill="C1C1FF"/>
            <w:noWrap/>
            <w:vAlign w:val="bottom"/>
            <w:hideMark/>
          </w:tcPr>
          <w:p w:rsidR="00EA1F7D" w:rsidRPr="00EE38B7" w:rsidRDefault="00EA1F7D" w:rsidP="00EA1F7D">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1.753.296,11</w:t>
            </w:r>
          </w:p>
        </w:tc>
        <w:tc>
          <w:tcPr>
            <w:tcW w:w="850" w:type="dxa"/>
            <w:tcBorders>
              <w:top w:val="nil"/>
              <w:left w:val="nil"/>
              <w:bottom w:val="nil"/>
              <w:right w:val="nil"/>
            </w:tcBorders>
            <w:shd w:val="clear" w:color="000000" w:fill="C1C1FF"/>
            <w:vAlign w:val="bottom"/>
          </w:tcPr>
          <w:p w:rsidR="00EA1F7D" w:rsidRPr="00EE38B7" w:rsidRDefault="00EA1F7D" w:rsidP="00EA1F7D">
            <w:pPr>
              <w:spacing w:line="240" w:lineRule="auto"/>
              <w:jc w:val="right"/>
              <w:rPr>
                <w:rFonts w:ascii="Calibri" w:hAnsi="Calibri" w:cs="Calibri"/>
                <w:b/>
                <w:bCs/>
                <w:color w:val="000000"/>
                <w:sz w:val="16"/>
                <w:szCs w:val="16"/>
              </w:rPr>
            </w:pPr>
            <w:r>
              <w:rPr>
                <w:rFonts w:ascii="Calibri" w:hAnsi="Calibri" w:cs="Calibri"/>
                <w:b/>
                <w:bCs/>
                <w:color w:val="000000"/>
                <w:sz w:val="16"/>
                <w:szCs w:val="16"/>
              </w:rPr>
              <w:t>72,49</w:t>
            </w:r>
          </w:p>
        </w:tc>
        <w:tc>
          <w:tcPr>
            <w:tcW w:w="709" w:type="dxa"/>
            <w:tcBorders>
              <w:top w:val="nil"/>
              <w:left w:val="nil"/>
              <w:bottom w:val="nil"/>
              <w:right w:val="nil"/>
            </w:tcBorders>
            <w:shd w:val="clear" w:color="000000" w:fill="C1C1FF"/>
            <w:noWrap/>
            <w:vAlign w:val="bottom"/>
            <w:hideMark/>
          </w:tcPr>
          <w:p w:rsidR="00EA1F7D" w:rsidRPr="00EE38B7" w:rsidRDefault="00EA1F7D" w:rsidP="00EA1F7D">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76,10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A1F7D" w:rsidRPr="000E69AB" w:rsidRDefault="00EA1F7D" w:rsidP="00EA1F7D">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A1F7D" w:rsidRPr="000E69AB" w:rsidRDefault="00EA1F7D" w:rsidP="00EA1F7D">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A1F7D" w:rsidRPr="000E69AB" w:rsidRDefault="00EA1F7D" w:rsidP="00EA1F7D">
            <w:pPr>
              <w:jc w:val="right"/>
              <w:rPr>
                <w:rFonts w:ascii="Calibri" w:hAnsi="Calibri" w:cs="Calibri"/>
                <w:b/>
                <w:sz w:val="16"/>
                <w:szCs w:val="16"/>
              </w:rPr>
            </w:pPr>
            <w:r w:rsidRPr="000E69AB">
              <w:rPr>
                <w:rFonts w:ascii="Calibri" w:hAnsi="Calibri" w:cs="Calibri"/>
                <w:b/>
                <w:sz w:val="16"/>
                <w:szCs w:val="16"/>
              </w:rPr>
              <w:t>2.365.141,23</w:t>
            </w:r>
          </w:p>
        </w:tc>
        <w:tc>
          <w:tcPr>
            <w:tcW w:w="1417"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sz w:val="16"/>
                <w:szCs w:val="16"/>
              </w:rPr>
            </w:pPr>
            <w:r w:rsidRPr="000E69AB">
              <w:rPr>
                <w:rFonts w:ascii="Calibri" w:hAnsi="Calibri" w:cs="Calibri"/>
                <w:b/>
                <w:sz w:val="16"/>
                <w:szCs w:val="16"/>
              </w:rPr>
              <w:t>2.304.000,00</w:t>
            </w:r>
          </w:p>
        </w:tc>
        <w:tc>
          <w:tcPr>
            <w:tcW w:w="1276"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sz w:val="16"/>
                <w:szCs w:val="16"/>
              </w:rPr>
            </w:pPr>
            <w:r w:rsidRPr="000E69AB">
              <w:rPr>
                <w:rFonts w:ascii="Calibri" w:hAnsi="Calibri" w:cs="Calibri"/>
                <w:b/>
                <w:sz w:val="16"/>
                <w:szCs w:val="16"/>
              </w:rPr>
              <w:t>1.753.296,11</w:t>
            </w:r>
          </w:p>
        </w:tc>
        <w:tc>
          <w:tcPr>
            <w:tcW w:w="850" w:type="dxa"/>
            <w:tcBorders>
              <w:top w:val="nil"/>
              <w:left w:val="nil"/>
              <w:bottom w:val="nil"/>
              <w:right w:val="nil"/>
            </w:tcBorders>
            <w:vAlign w:val="bottom"/>
          </w:tcPr>
          <w:p w:rsidR="00EA1F7D" w:rsidRPr="000E69AB" w:rsidRDefault="00687CDE" w:rsidP="00EA1F7D">
            <w:pPr>
              <w:spacing w:line="240" w:lineRule="auto"/>
              <w:jc w:val="right"/>
              <w:rPr>
                <w:rFonts w:ascii="Calibri" w:hAnsi="Calibri" w:cs="Calibri"/>
                <w:b/>
                <w:sz w:val="16"/>
                <w:szCs w:val="16"/>
              </w:rPr>
            </w:pPr>
            <w:r w:rsidRPr="000E69AB">
              <w:rPr>
                <w:rFonts w:ascii="Calibri" w:hAnsi="Calibri" w:cs="Calibri"/>
                <w:b/>
                <w:sz w:val="16"/>
                <w:szCs w:val="16"/>
              </w:rPr>
              <w:t>74,13</w:t>
            </w:r>
          </w:p>
        </w:tc>
        <w:tc>
          <w:tcPr>
            <w:tcW w:w="709"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sz w:val="16"/>
                <w:szCs w:val="16"/>
              </w:rPr>
            </w:pPr>
            <w:r w:rsidRPr="000E69AB">
              <w:rPr>
                <w:rFonts w:ascii="Calibri" w:hAnsi="Calibri" w:cs="Calibri"/>
                <w:b/>
                <w:sz w:val="16"/>
                <w:szCs w:val="16"/>
              </w:rPr>
              <w:t>76,10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1F7D" w:rsidRPr="000E69AB" w:rsidRDefault="00EA1F7D" w:rsidP="00EA1F7D">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A1F7D" w:rsidRPr="000E69AB" w:rsidRDefault="00EA1F7D" w:rsidP="00EA1F7D">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A1F7D" w:rsidRPr="000E69AB" w:rsidRDefault="00EA1F7D" w:rsidP="00EA1F7D">
            <w:pPr>
              <w:jc w:val="right"/>
              <w:rPr>
                <w:rFonts w:ascii="Calibri" w:hAnsi="Calibri" w:cs="Calibri"/>
                <w:b/>
                <w:sz w:val="16"/>
                <w:szCs w:val="16"/>
              </w:rPr>
            </w:pPr>
            <w:r w:rsidRPr="000E69AB">
              <w:rPr>
                <w:rFonts w:ascii="Calibri" w:hAnsi="Calibri" w:cs="Calibri"/>
                <w:b/>
                <w:sz w:val="16"/>
                <w:szCs w:val="16"/>
              </w:rPr>
              <w:t>2.365.141,23</w:t>
            </w:r>
          </w:p>
        </w:tc>
        <w:tc>
          <w:tcPr>
            <w:tcW w:w="1417"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sz w:val="16"/>
                <w:szCs w:val="16"/>
              </w:rPr>
            </w:pPr>
            <w:r w:rsidRPr="000E69AB">
              <w:rPr>
                <w:rFonts w:ascii="Calibri" w:hAnsi="Calibri" w:cs="Calibri"/>
                <w:b/>
                <w:sz w:val="16"/>
                <w:szCs w:val="16"/>
              </w:rPr>
              <w:t>2.304.000,00</w:t>
            </w:r>
          </w:p>
        </w:tc>
        <w:tc>
          <w:tcPr>
            <w:tcW w:w="1276"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sz w:val="16"/>
                <w:szCs w:val="16"/>
              </w:rPr>
            </w:pPr>
            <w:r w:rsidRPr="000E69AB">
              <w:rPr>
                <w:rFonts w:ascii="Calibri" w:hAnsi="Calibri" w:cs="Calibri"/>
                <w:b/>
                <w:sz w:val="16"/>
                <w:szCs w:val="16"/>
              </w:rPr>
              <w:t>1.753.296,11</w:t>
            </w:r>
          </w:p>
        </w:tc>
        <w:tc>
          <w:tcPr>
            <w:tcW w:w="850" w:type="dxa"/>
            <w:tcBorders>
              <w:top w:val="nil"/>
              <w:left w:val="nil"/>
              <w:bottom w:val="nil"/>
              <w:right w:val="nil"/>
            </w:tcBorders>
            <w:vAlign w:val="bottom"/>
          </w:tcPr>
          <w:p w:rsidR="00EA1F7D" w:rsidRPr="000E69AB" w:rsidRDefault="00687CDE" w:rsidP="00EA1F7D">
            <w:pPr>
              <w:spacing w:line="240" w:lineRule="auto"/>
              <w:jc w:val="right"/>
              <w:rPr>
                <w:rFonts w:ascii="Calibri" w:hAnsi="Calibri" w:cs="Calibri"/>
                <w:b/>
                <w:sz w:val="16"/>
                <w:szCs w:val="16"/>
              </w:rPr>
            </w:pPr>
            <w:r w:rsidRPr="000E69AB">
              <w:rPr>
                <w:rFonts w:ascii="Calibri" w:hAnsi="Calibri" w:cs="Calibri"/>
                <w:b/>
                <w:sz w:val="16"/>
                <w:szCs w:val="16"/>
              </w:rPr>
              <w:t>74,13</w:t>
            </w:r>
          </w:p>
        </w:tc>
        <w:tc>
          <w:tcPr>
            <w:tcW w:w="709" w:type="dxa"/>
            <w:tcBorders>
              <w:top w:val="nil"/>
              <w:left w:val="nil"/>
              <w:bottom w:val="nil"/>
              <w:right w:val="nil"/>
            </w:tcBorders>
            <w:shd w:val="clear" w:color="auto" w:fill="auto"/>
            <w:noWrap/>
            <w:vAlign w:val="bottom"/>
            <w:hideMark/>
          </w:tcPr>
          <w:p w:rsidR="00EA1F7D" w:rsidRPr="000E69AB" w:rsidRDefault="00EA1F7D" w:rsidP="00EA1F7D">
            <w:pPr>
              <w:spacing w:line="240" w:lineRule="auto"/>
              <w:jc w:val="right"/>
              <w:rPr>
                <w:rFonts w:ascii="Calibri" w:hAnsi="Calibri" w:cs="Calibri"/>
                <w:b/>
                <w:sz w:val="16"/>
                <w:szCs w:val="16"/>
              </w:rPr>
            </w:pPr>
            <w:r w:rsidRPr="000E69AB">
              <w:rPr>
                <w:rFonts w:ascii="Calibri" w:hAnsi="Calibri" w:cs="Calibri"/>
                <w:b/>
                <w:sz w:val="16"/>
                <w:szCs w:val="16"/>
              </w:rPr>
              <w:t>76,10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F1742A" w:rsidRDefault="00EA1F7D" w:rsidP="00EA1F7D">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A1F7D" w:rsidRPr="00F1742A" w:rsidRDefault="00EA1F7D" w:rsidP="00EA1F7D">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A1F7D" w:rsidRPr="00F1742A" w:rsidRDefault="00EA1F7D" w:rsidP="00EA1F7D">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A1F7D" w:rsidRPr="00F1742A" w:rsidRDefault="00EA1F7D" w:rsidP="00EA1F7D">
            <w:pPr>
              <w:jc w:val="right"/>
              <w:rPr>
                <w:rFonts w:ascii="Calibri" w:hAnsi="Calibri" w:cs="Calibri"/>
                <w:b/>
                <w:sz w:val="16"/>
                <w:szCs w:val="16"/>
              </w:rPr>
            </w:pPr>
            <w:r w:rsidRPr="00F1742A">
              <w:rPr>
                <w:rFonts w:ascii="Calibri" w:hAnsi="Calibri" w:cs="Calibri"/>
                <w:b/>
                <w:sz w:val="16"/>
                <w:szCs w:val="16"/>
              </w:rPr>
              <w:t>2.365.141,23</w:t>
            </w:r>
          </w:p>
        </w:tc>
        <w:tc>
          <w:tcPr>
            <w:tcW w:w="1417" w:type="dxa"/>
            <w:tcBorders>
              <w:top w:val="nil"/>
              <w:left w:val="nil"/>
              <w:bottom w:val="nil"/>
              <w:right w:val="nil"/>
            </w:tcBorders>
            <w:shd w:val="clear" w:color="auto" w:fill="auto"/>
            <w:noWrap/>
            <w:vAlign w:val="bottom"/>
            <w:hideMark/>
          </w:tcPr>
          <w:p w:rsidR="00EA1F7D" w:rsidRPr="00F1742A" w:rsidRDefault="00EA1F7D" w:rsidP="00EA1F7D">
            <w:pPr>
              <w:spacing w:line="240" w:lineRule="auto"/>
              <w:jc w:val="right"/>
              <w:rPr>
                <w:rFonts w:ascii="Calibri" w:hAnsi="Calibri" w:cs="Calibri"/>
                <w:b/>
                <w:sz w:val="16"/>
                <w:szCs w:val="16"/>
              </w:rPr>
            </w:pPr>
            <w:r w:rsidRPr="00F1742A">
              <w:rPr>
                <w:rFonts w:ascii="Calibri" w:hAnsi="Calibri" w:cs="Calibri"/>
                <w:b/>
                <w:sz w:val="16"/>
                <w:szCs w:val="16"/>
              </w:rPr>
              <w:t>2.304.000,00</w:t>
            </w:r>
          </w:p>
        </w:tc>
        <w:tc>
          <w:tcPr>
            <w:tcW w:w="1276" w:type="dxa"/>
            <w:tcBorders>
              <w:top w:val="nil"/>
              <w:left w:val="nil"/>
              <w:bottom w:val="nil"/>
              <w:right w:val="nil"/>
            </w:tcBorders>
            <w:shd w:val="clear" w:color="auto" w:fill="auto"/>
            <w:noWrap/>
            <w:vAlign w:val="bottom"/>
            <w:hideMark/>
          </w:tcPr>
          <w:p w:rsidR="00EA1F7D" w:rsidRPr="00F1742A" w:rsidRDefault="00EA1F7D" w:rsidP="00EA1F7D">
            <w:pPr>
              <w:spacing w:line="240" w:lineRule="auto"/>
              <w:jc w:val="right"/>
              <w:rPr>
                <w:rFonts w:ascii="Calibri" w:hAnsi="Calibri" w:cs="Calibri"/>
                <w:b/>
                <w:sz w:val="16"/>
                <w:szCs w:val="16"/>
              </w:rPr>
            </w:pPr>
            <w:r w:rsidRPr="00F1742A">
              <w:rPr>
                <w:rFonts w:ascii="Calibri" w:hAnsi="Calibri" w:cs="Calibri"/>
                <w:b/>
                <w:sz w:val="16"/>
                <w:szCs w:val="16"/>
              </w:rPr>
              <w:t>1.753.296,11</w:t>
            </w:r>
          </w:p>
        </w:tc>
        <w:tc>
          <w:tcPr>
            <w:tcW w:w="850" w:type="dxa"/>
            <w:tcBorders>
              <w:top w:val="nil"/>
              <w:left w:val="nil"/>
              <w:bottom w:val="nil"/>
              <w:right w:val="nil"/>
            </w:tcBorders>
            <w:vAlign w:val="bottom"/>
          </w:tcPr>
          <w:p w:rsidR="00EA1F7D" w:rsidRPr="00F1742A" w:rsidRDefault="00687CDE" w:rsidP="00EA1F7D">
            <w:pPr>
              <w:spacing w:line="240" w:lineRule="auto"/>
              <w:jc w:val="right"/>
              <w:rPr>
                <w:rFonts w:ascii="Calibri" w:hAnsi="Calibri" w:cs="Calibri"/>
                <w:b/>
                <w:sz w:val="16"/>
                <w:szCs w:val="16"/>
              </w:rPr>
            </w:pPr>
            <w:r w:rsidRPr="00F1742A">
              <w:rPr>
                <w:rFonts w:ascii="Calibri" w:hAnsi="Calibri" w:cs="Calibri"/>
                <w:b/>
                <w:sz w:val="16"/>
                <w:szCs w:val="16"/>
              </w:rPr>
              <w:t>74,13</w:t>
            </w:r>
          </w:p>
        </w:tc>
        <w:tc>
          <w:tcPr>
            <w:tcW w:w="709" w:type="dxa"/>
            <w:tcBorders>
              <w:top w:val="nil"/>
              <w:left w:val="nil"/>
              <w:bottom w:val="nil"/>
              <w:right w:val="nil"/>
            </w:tcBorders>
            <w:shd w:val="clear" w:color="auto" w:fill="auto"/>
            <w:noWrap/>
            <w:vAlign w:val="bottom"/>
            <w:hideMark/>
          </w:tcPr>
          <w:p w:rsidR="00EA1F7D" w:rsidRPr="00F1742A" w:rsidRDefault="00EA1F7D" w:rsidP="00EA1F7D">
            <w:pPr>
              <w:spacing w:line="240" w:lineRule="auto"/>
              <w:jc w:val="right"/>
              <w:rPr>
                <w:rFonts w:ascii="Calibri" w:hAnsi="Calibri" w:cs="Calibri"/>
                <w:b/>
                <w:sz w:val="16"/>
                <w:szCs w:val="16"/>
              </w:rPr>
            </w:pPr>
            <w:r w:rsidRPr="00F1742A">
              <w:rPr>
                <w:rFonts w:ascii="Calibri" w:hAnsi="Calibri" w:cs="Calibri"/>
                <w:b/>
                <w:sz w:val="16"/>
                <w:szCs w:val="16"/>
              </w:rPr>
              <w:t>76,10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559.978,96</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760.000,00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740.956,51</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132,32</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97,49</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R0278</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igrališta </w:t>
            </w:r>
            <w:r>
              <w:rPr>
                <w:rFonts w:ascii="Calibri" w:hAnsi="Calibri" w:cs="Calibri"/>
                <w:sz w:val="16"/>
                <w:szCs w:val="16"/>
              </w:rPr>
              <w:t>–</w:t>
            </w:r>
            <w:r w:rsidRPr="00EE38B7">
              <w:rPr>
                <w:rFonts w:ascii="Calibri" w:hAnsi="Calibri" w:cs="Calibri"/>
                <w:sz w:val="16"/>
                <w:szCs w:val="16"/>
              </w:rPr>
              <w:t>( nogometno i dječja)</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200.000,00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195.892,95</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97,95</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97,95</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R0284</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Održavanje igrališta</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359.978,96</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560.000,00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545.063,56</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151,42</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97,33</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1.805.162,27</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1.544.000,00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1.012.339,60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56,08</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65,57</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R0277</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MO Pag </w:t>
            </w:r>
            <w:r>
              <w:rPr>
                <w:rFonts w:ascii="Calibri" w:hAnsi="Calibri" w:cs="Calibri"/>
                <w:sz w:val="16"/>
                <w:szCs w:val="16"/>
              </w:rPr>
              <w:t>–</w:t>
            </w:r>
            <w:r w:rsidRPr="00EE38B7">
              <w:rPr>
                <w:rFonts w:ascii="Calibri" w:hAnsi="Calibri" w:cs="Calibri"/>
                <w:sz w:val="16"/>
                <w:szCs w:val="16"/>
              </w:rPr>
              <w:t xml:space="preserve"> parking</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200.000,00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R0279</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w:t>
            </w:r>
            <w:proofErr w:type="spellStart"/>
            <w:r w:rsidRPr="00EE38B7">
              <w:rPr>
                <w:rFonts w:ascii="Calibri" w:hAnsi="Calibri" w:cs="Calibri"/>
                <w:sz w:val="16"/>
                <w:szCs w:val="16"/>
              </w:rPr>
              <w:t>Dinjiška</w:t>
            </w:r>
            <w:proofErr w:type="spellEnd"/>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35.575,00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50.000,00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140,55</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R0280</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Vlašići</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7.981,25</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8.429,85</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105,62</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21,07</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R0281</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Miškovići</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14.328,58</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R0282</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Pag</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297.919,00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384.000,00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222.684,52</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74,75</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57,99</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R0283</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w:t>
            </w:r>
            <w:proofErr w:type="spellStart"/>
            <w:r w:rsidRPr="00EE38B7">
              <w:rPr>
                <w:rFonts w:ascii="Calibri" w:hAnsi="Calibri" w:cs="Calibri"/>
                <w:sz w:val="16"/>
                <w:szCs w:val="16"/>
              </w:rPr>
              <w:t>Šimuni</w:t>
            </w:r>
            <w:proofErr w:type="spellEnd"/>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50.095,00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100,19</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R0285</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w:t>
            </w:r>
            <w:proofErr w:type="spellStart"/>
            <w:r w:rsidRPr="00EE38B7">
              <w:rPr>
                <w:rFonts w:ascii="Calibri" w:hAnsi="Calibri" w:cs="Calibri"/>
                <w:sz w:val="16"/>
                <w:szCs w:val="16"/>
              </w:rPr>
              <w:t>Šimuni</w:t>
            </w:r>
            <w:proofErr w:type="spellEnd"/>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12.640,00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84,27</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R0286</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w:t>
            </w:r>
            <w:proofErr w:type="spellStart"/>
            <w:r w:rsidRPr="00EE38B7">
              <w:rPr>
                <w:rFonts w:ascii="Calibri" w:hAnsi="Calibri" w:cs="Calibri"/>
                <w:sz w:val="16"/>
                <w:szCs w:val="16"/>
              </w:rPr>
              <w:t>Dinjiška</w:t>
            </w:r>
            <w:proofErr w:type="spellEnd"/>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10.000,00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1.067,38</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10,68</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10,67</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R0287</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Pag</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614.220,00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600.000,00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320.486,60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52,18</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53,41</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R0288</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Vlašići</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0,00</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R0289</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Pag</w:t>
            </w:r>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387.000,00</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96.936,25</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25,05</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96,94</w:t>
            </w:r>
          </w:p>
        </w:tc>
      </w:tr>
      <w:tr w:rsidR="00EA1F7D"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R02891</w:t>
            </w:r>
          </w:p>
        </w:tc>
        <w:tc>
          <w:tcPr>
            <w:tcW w:w="85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A1F7D" w:rsidRPr="00EE38B7" w:rsidRDefault="00EA1F7D" w:rsidP="00EA1F7D">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w:t>
            </w:r>
            <w:proofErr w:type="spellStart"/>
            <w:r w:rsidRPr="00EE38B7">
              <w:rPr>
                <w:rFonts w:ascii="Calibri" w:hAnsi="Calibri" w:cs="Calibri"/>
                <w:sz w:val="16"/>
                <w:szCs w:val="16"/>
              </w:rPr>
              <w:t>Šimuni</w:t>
            </w:r>
            <w:proofErr w:type="spellEnd"/>
          </w:p>
        </w:tc>
        <w:tc>
          <w:tcPr>
            <w:tcW w:w="1276" w:type="dxa"/>
            <w:tcBorders>
              <w:top w:val="nil"/>
              <w:left w:val="nil"/>
              <w:bottom w:val="nil"/>
              <w:right w:val="nil"/>
            </w:tcBorders>
            <w:shd w:val="clear" w:color="auto" w:fill="auto"/>
            <w:vAlign w:val="bottom"/>
          </w:tcPr>
          <w:p w:rsidR="00EA1F7D" w:rsidRDefault="00EA1F7D" w:rsidP="00EA1F7D">
            <w:pPr>
              <w:jc w:val="right"/>
              <w:rPr>
                <w:rFonts w:ascii="Calibri" w:hAnsi="Calibri" w:cs="Calibri"/>
                <w:sz w:val="16"/>
                <w:szCs w:val="16"/>
              </w:rPr>
            </w:pPr>
            <w:r>
              <w:rPr>
                <w:rFonts w:ascii="Calibri" w:hAnsi="Calibri" w:cs="Calibri"/>
                <w:sz w:val="16"/>
                <w:szCs w:val="16"/>
              </w:rPr>
              <w:t>35.893,75</w:t>
            </w:r>
          </w:p>
        </w:tc>
        <w:tc>
          <w:tcPr>
            <w:tcW w:w="1417"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50.000,00</w:t>
            </w:r>
          </w:p>
        </w:tc>
        <w:tc>
          <w:tcPr>
            <w:tcW w:w="850" w:type="dxa"/>
            <w:tcBorders>
              <w:top w:val="nil"/>
              <w:left w:val="nil"/>
              <w:bottom w:val="nil"/>
              <w:right w:val="nil"/>
            </w:tcBorders>
            <w:vAlign w:val="bottom"/>
          </w:tcPr>
          <w:p w:rsidR="00EA1F7D" w:rsidRPr="00EE38B7" w:rsidRDefault="00687CDE" w:rsidP="00EA1F7D">
            <w:pPr>
              <w:spacing w:line="240" w:lineRule="auto"/>
              <w:jc w:val="right"/>
              <w:rPr>
                <w:rFonts w:ascii="Calibri" w:hAnsi="Calibri" w:cs="Calibri"/>
                <w:sz w:val="16"/>
                <w:szCs w:val="16"/>
              </w:rPr>
            </w:pPr>
            <w:r>
              <w:rPr>
                <w:rFonts w:ascii="Calibri" w:hAnsi="Calibri" w:cs="Calibri"/>
                <w:sz w:val="16"/>
                <w:szCs w:val="16"/>
              </w:rPr>
              <w:t>139,30</w:t>
            </w:r>
          </w:p>
        </w:tc>
        <w:tc>
          <w:tcPr>
            <w:tcW w:w="709" w:type="dxa"/>
            <w:tcBorders>
              <w:top w:val="nil"/>
              <w:left w:val="nil"/>
              <w:bottom w:val="nil"/>
              <w:right w:val="nil"/>
            </w:tcBorders>
            <w:shd w:val="clear" w:color="auto" w:fill="auto"/>
            <w:noWrap/>
            <w:vAlign w:val="bottom"/>
            <w:hideMark/>
          </w:tcPr>
          <w:p w:rsidR="00EA1F7D" w:rsidRPr="00EE38B7" w:rsidRDefault="00EA1F7D" w:rsidP="00EA1F7D">
            <w:pPr>
              <w:spacing w:line="240" w:lineRule="auto"/>
              <w:jc w:val="right"/>
              <w:rPr>
                <w:rFonts w:ascii="Calibri" w:hAnsi="Calibri" w:cs="Calibri"/>
                <w:sz w:val="16"/>
                <w:szCs w:val="16"/>
              </w:rPr>
            </w:pPr>
            <w:r w:rsidRPr="00EE38B7">
              <w:rPr>
                <w:rFonts w:ascii="Calibri" w:hAnsi="Calibri" w:cs="Calibri"/>
                <w:sz w:val="16"/>
                <w:szCs w:val="16"/>
              </w:rPr>
              <w:t>100,00</w:t>
            </w:r>
          </w:p>
        </w:tc>
      </w:tr>
      <w:tr w:rsidR="00687CDE" w:rsidRPr="00EE38B7" w:rsidTr="0025311E">
        <w:tblPrEx>
          <w:jc w:val="left"/>
        </w:tblPrEx>
        <w:trPr>
          <w:trHeight w:val="264"/>
        </w:trPr>
        <w:tc>
          <w:tcPr>
            <w:tcW w:w="993" w:type="dxa"/>
            <w:tcBorders>
              <w:top w:val="nil"/>
              <w:left w:val="nil"/>
              <w:bottom w:val="nil"/>
              <w:right w:val="nil"/>
            </w:tcBorders>
            <w:shd w:val="clear" w:color="auto" w:fill="auto"/>
            <w:noWrap/>
            <w:vAlign w:val="bottom"/>
          </w:tcPr>
          <w:p w:rsidR="00687CDE" w:rsidRPr="00EE38B7" w:rsidRDefault="00687CDE" w:rsidP="00687CDE">
            <w:pPr>
              <w:spacing w:line="240" w:lineRule="auto"/>
              <w:rPr>
                <w:rFonts w:ascii="Calibri" w:hAnsi="Calibri" w:cs="Calibri"/>
                <w:sz w:val="16"/>
                <w:szCs w:val="16"/>
              </w:rPr>
            </w:pPr>
            <w:r>
              <w:rPr>
                <w:rFonts w:ascii="Calibri" w:hAnsi="Calibri" w:cs="Calibri"/>
                <w:sz w:val="16"/>
                <w:szCs w:val="16"/>
              </w:rPr>
              <w:t>R02892</w:t>
            </w:r>
          </w:p>
        </w:tc>
        <w:tc>
          <w:tcPr>
            <w:tcW w:w="850" w:type="dxa"/>
            <w:tcBorders>
              <w:top w:val="nil"/>
              <w:left w:val="nil"/>
              <w:bottom w:val="nil"/>
              <w:right w:val="nil"/>
            </w:tcBorders>
            <w:shd w:val="clear" w:color="auto" w:fill="auto"/>
            <w:noWrap/>
            <w:vAlign w:val="bottom"/>
          </w:tcPr>
          <w:p w:rsidR="00687CDE" w:rsidRPr="00EE38B7" w:rsidRDefault="00687CDE" w:rsidP="00687CDE">
            <w:pPr>
              <w:spacing w:line="240" w:lineRule="auto"/>
              <w:rPr>
                <w:rFonts w:ascii="Calibri" w:hAnsi="Calibri" w:cs="Calibri"/>
                <w:sz w:val="16"/>
                <w:szCs w:val="16"/>
              </w:rPr>
            </w:pPr>
            <w:r>
              <w:rPr>
                <w:rFonts w:ascii="Calibri" w:hAnsi="Calibri" w:cs="Calibri"/>
                <w:sz w:val="16"/>
                <w:szCs w:val="16"/>
              </w:rPr>
              <w:t>3234</w:t>
            </w:r>
          </w:p>
        </w:tc>
        <w:tc>
          <w:tcPr>
            <w:tcW w:w="2410" w:type="dxa"/>
            <w:tcBorders>
              <w:top w:val="nil"/>
              <w:left w:val="nil"/>
              <w:bottom w:val="nil"/>
              <w:right w:val="nil"/>
            </w:tcBorders>
            <w:shd w:val="clear" w:color="auto" w:fill="auto"/>
            <w:noWrap/>
            <w:vAlign w:val="bottom"/>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w:t>
            </w:r>
            <w:r>
              <w:rPr>
                <w:rFonts w:ascii="Calibri" w:hAnsi="Calibri" w:cs="Calibri"/>
                <w:sz w:val="16"/>
                <w:szCs w:val="16"/>
              </w:rPr>
              <w:t>Miškovići</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137.597,40</w:t>
            </w:r>
          </w:p>
        </w:tc>
        <w:tc>
          <w:tcPr>
            <w:tcW w:w="1417" w:type="dxa"/>
            <w:tcBorders>
              <w:top w:val="nil"/>
              <w:left w:val="nil"/>
              <w:bottom w:val="nil"/>
              <w:right w:val="nil"/>
            </w:tcBorders>
            <w:shd w:val="clear" w:color="auto" w:fill="auto"/>
            <w:noWrap/>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r>
      <w:tr w:rsidR="00687CDE" w:rsidRPr="00EE38B7" w:rsidTr="0025311E">
        <w:tblPrEx>
          <w:jc w:val="left"/>
        </w:tblPrEx>
        <w:trPr>
          <w:trHeight w:val="264"/>
        </w:trPr>
        <w:tc>
          <w:tcPr>
            <w:tcW w:w="993" w:type="dxa"/>
            <w:tcBorders>
              <w:top w:val="nil"/>
              <w:left w:val="nil"/>
              <w:bottom w:val="nil"/>
              <w:right w:val="nil"/>
            </w:tcBorders>
            <w:shd w:val="clear" w:color="auto" w:fill="auto"/>
            <w:noWrap/>
            <w:vAlign w:val="bottom"/>
          </w:tcPr>
          <w:p w:rsidR="00687CDE" w:rsidRDefault="00687CDE" w:rsidP="00687CDE">
            <w:pPr>
              <w:spacing w:line="240" w:lineRule="auto"/>
              <w:rPr>
                <w:rFonts w:ascii="Calibri" w:hAnsi="Calibri" w:cs="Calibri"/>
                <w:sz w:val="16"/>
                <w:szCs w:val="16"/>
              </w:rPr>
            </w:pPr>
            <w:r>
              <w:rPr>
                <w:rFonts w:ascii="Calibri" w:hAnsi="Calibri" w:cs="Calibri"/>
                <w:sz w:val="16"/>
                <w:szCs w:val="16"/>
              </w:rPr>
              <w:t>R02893</w:t>
            </w:r>
          </w:p>
        </w:tc>
        <w:tc>
          <w:tcPr>
            <w:tcW w:w="850" w:type="dxa"/>
            <w:tcBorders>
              <w:top w:val="nil"/>
              <w:left w:val="nil"/>
              <w:bottom w:val="nil"/>
              <w:right w:val="nil"/>
            </w:tcBorders>
            <w:shd w:val="clear" w:color="auto" w:fill="auto"/>
            <w:noWrap/>
            <w:vAlign w:val="bottom"/>
          </w:tcPr>
          <w:p w:rsidR="00687CDE" w:rsidRDefault="00687CDE" w:rsidP="00687CDE">
            <w:pPr>
              <w:spacing w:line="240" w:lineRule="auto"/>
              <w:rPr>
                <w:rFonts w:ascii="Calibri" w:hAnsi="Calibri" w:cs="Calibri"/>
                <w:sz w:val="16"/>
                <w:szCs w:val="16"/>
              </w:rPr>
            </w:pPr>
            <w:r>
              <w:rPr>
                <w:rFonts w:ascii="Calibri" w:hAnsi="Calibri" w:cs="Calibri"/>
                <w:sz w:val="16"/>
                <w:szCs w:val="16"/>
              </w:rPr>
              <w:t>3234</w:t>
            </w:r>
          </w:p>
        </w:tc>
        <w:tc>
          <w:tcPr>
            <w:tcW w:w="2410" w:type="dxa"/>
            <w:tcBorders>
              <w:top w:val="nil"/>
              <w:left w:val="nil"/>
              <w:bottom w:val="nil"/>
              <w:right w:val="nil"/>
            </w:tcBorders>
            <w:shd w:val="clear" w:color="auto" w:fill="auto"/>
            <w:noWrap/>
            <w:vAlign w:val="bottom"/>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 xml:space="preserve">Održavanje i uređenje javnih površina </w:t>
            </w:r>
            <w:r>
              <w:rPr>
                <w:rFonts w:ascii="Calibri" w:hAnsi="Calibri" w:cs="Calibri"/>
                <w:sz w:val="16"/>
                <w:szCs w:val="16"/>
              </w:rPr>
              <w:t>–</w:t>
            </w:r>
            <w:r w:rsidRPr="00EE38B7">
              <w:rPr>
                <w:rFonts w:ascii="Calibri" w:hAnsi="Calibri" w:cs="Calibri"/>
                <w:sz w:val="16"/>
                <w:szCs w:val="16"/>
              </w:rPr>
              <w:t xml:space="preserve"> MO Pag</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264.647,29</w:t>
            </w:r>
          </w:p>
        </w:tc>
        <w:tc>
          <w:tcPr>
            <w:tcW w:w="1417" w:type="dxa"/>
            <w:tcBorders>
              <w:top w:val="nil"/>
              <w:left w:val="nil"/>
              <w:bottom w:val="nil"/>
              <w:right w:val="nil"/>
            </w:tcBorders>
            <w:shd w:val="clear" w:color="auto" w:fill="auto"/>
            <w:noWrap/>
            <w:vAlign w:val="bottom"/>
          </w:tcPr>
          <w:p w:rsidR="00687CDE"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687CDE"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687CDE"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r>
      <w:tr w:rsidR="00687CDE"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53.750,00</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r>
      <w:tr w:rsidR="00687CDE"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53.750,00</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0,00</w:t>
            </w:r>
          </w:p>
        </w:tc>
      </w:tr>
      <w:tr w:rsidR="00687CDE"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687CDE" w:rsidRPr="00F1742A" w:rsidRDefault="00687CDE" w:rsidP="00687CDE">
            <w:pPr>
              <w:jc w:val="right"/>
              <w:rPr>
                <w:rFonts w:ascii="Calibri" w:hAnsi="Calibri" w:cs="Calibri"/>
                <w:b/>
                <w:sz w:val="16"/>
                <w:szCs w:val="16"/>
              </w:rPr>
            </w:pPr>
            <w:r w:rsidRPr="00F1742A">
              <w:rPr>
                <w:rFonts w:ascii="Calibri" w:hAnsi="Calibri" w:cs="Calibri"/>
                <w:b/>
                <w:sz w:val="16"/>
                <w:szCs w:val="16"/>
              </w:rPr>
              <w:t>53.750,00</w:t>
            </w:r>
          </w:p>
        </w:tc>
        <w:tc>
          <w:tcPr>
            <w:tcW w:w="1417"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0,00</w:t>
            </w:r>
          </w:p>
        </w:tc>
      </w:tr>
      <w:tr w:rsidR="00687CDE"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53.750,00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r>
      <w:tr w:rsidR="00687CDE"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R02881</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Projektna dokumentacija - javne površine</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53.750,00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r>
      <w:tr w:rsidR="00687CDE"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i uređenje javnih površina - odvodni kanali</w:t>
            </w:r>
          </w:p>
        </w:tc>
        <w:tc>
          <w:tcPr>
            <w:tcW w:w="1276"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75.006,79</w:t>
            </w:r>
          </w:p>
        </w:tc>
        <w:tc>
          <w:tcPr>
            <w:tcW w:w="1417"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215.000,00</w:t>
            </w:r>
          </w:p>
        </w:tc>
        <w:tc>
          <w:tcPr>
            <w:tcW w:w="1276"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12.141,30</w:t>
            </w:r>
          </w:p>
        </w:tc>
        <w:tc>
          <w:tcPr>
            <w:tcW w:w="850"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16,19</w:t>
            </w:r>
          </w:p>
        </w:tc>
        <w:tc>
          <w:tcPr>
            <w:tcW w:w="709"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5,65</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75.006,79</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215.000,00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12.141,30</w:t>
            </w:r>
          </w:p>
        </w:tc>
        <w:tc>
          <w:tcPr>
            <w:tcW w:w="850" w:type="dxa"/>
            <w:tcBorders>
              <w:top w:val="nil"/>
              <w:left w:val="nil"/>
              <w:bottom w:val="nil"/>
              <w:right w:val="nil"/>
            </w:tcBorders>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16,19</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5,65</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75.006,79</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215.000,00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12.141,30</w:t>
            </w:r>
          </w:p>
        </w:tc>
        <w:tc>
          <w:tcPr>
            <w:tcW w:w="850" w:type="dxa"/>
            <w:tcBorders>
              <w:top w:val="nil"/>
              <w:left w:val="nil"/>
              <w:bottom w:val="nil"/>
              <w:right w:val="nil"/>
            </w:tcBorders>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16,19</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5,65</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687CDE" w:rsidRPr="00F1742A" w:rsidRDefault="00687CDE" w:rsidP="00687CDE">
            <w:pPr>
              <w:jc w:val="right"/>
              <w:rPr>
                <w:rFonts w:ascii="Calibri" w:hAnsi="Calibri" w:cs="Calibri"/>
                <w:b/>
                <w:sz w:val="16"/>
                <w:szCs w:val="16"/>
              </w:rPr>
            </w:pPr>
            <w:r w:rsidRPr="00F1742A">
              <w:rPr>
                <w:rFonts w:ascii="Calibri" w:hAnsi="Calibri" w:cs="Calibri"/>
                <w:b/>
                <w:sz w:val="16"/>
                <w:szCs w:val="16"/>
              </w:rPr>
              <w:t>75.006,79</w:t>
            </w:r>
          </w:p>
        </w:tc>
        <w:tc>
          <w:tcPr>
            <w:tcW w:w="1417"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215.000,00</w:t>
            </w:r>
          </w:p>
        </w:tc>
        <w:tc>
          <w:tcPr>
            <w:tcW w:w="1276"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12.141,30</w:t>
            </w:r>
          </w:p>
        </w:tc>
        <w:tc>
          <w:tcPr>
            <w:tcW w:w="850" w:type="dxa"/>
            <w:tcBorders>
              <w:top w:val="nil"/>
              <w:left w:val="nil"/>
              <w:bottom w:val="nil"/>
              <w:right w:val="nil"/>
            </w:tcBorders>
            <w:vAlign w:val="bottom"/>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16,19</w:t>
            </w:r>
          </w:p>
        </w:tc>
        <w:tc>
          <w:tcPr>
            <w:tcW w:w="709"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5,65</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75.006,79</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215.000,00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12.141,30</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16,19</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5,65</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R0290</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Održavanje oborinskih kanala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75.006,79</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12.141,30</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16,19</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6,07</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R02901</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Održavanje oborinskih kanala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r>
      <w:tr w:rsidR="00687CDE"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A100004</w:t>
            </w:r>
          </w:p>
        </w:tc>
        <w:tc>
          <w:tcPr>
            <w:tcW w:w="241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i uređenje javnih površina - dekoracija</w:t>
            </w:r>
          </w:p>
        </w:tc>
        <w:tc>
          <w:tcPr>
            <w:tcW w:w="1276"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16.492,50</w:t>
            </w:r>
          </w:p>
        </w:tc>
        <w:tc>
          <w:tcPr>
            <w:tcW w:w="1417"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130.000,00</w:t>
            </w:r>
          </w:p>
        </w:tc>
        <w:tc>
          <w:tcPr>
            <w:tcW w:w="1276"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82.687,68</w:t>
            </w:r>
          </w:p>
        </w:tc>
        <w:tc>
          <w:tcPr>
            <w:tcW w:w="850"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501,37</w:t>
            </w:r>
          </w:p>
        </w:tc>
        <w:tc>
          <w:tcPr>
            <w:tcW w:w="709"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63,61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16.492,50</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130.000,00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82.687,68</w:t>
            </w:r>
          </w:p>
        </w:tc>
        <w:tc>
          <w:tcPr>
            <w:tcW w:w="850" w:type="dxa"/>
            <w:tcBorders>
              <w:top w:val="nil"/>
              <w:left w:val="nil"/>
              <w:bottom w:val="nil"/>
              <w:right w:val="nil"/>
            </w:tcBorders>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501,37</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63,61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16.492,50</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130.000,00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82.687,68</w:t>
            </w:r>
          </w:p>
        </w:tc>
        <w:tc>
          <w:tcPr>
            <w:tcW w:w="850" w:type="dxa"/>
            <w:tcBorders>
              <w:top w:val="nil"/>
              <w:left w:val="nil"/>
              <w:bottom w:val="nil"/>
              <w:right w:val="nil"/>
            </w:tcBorders>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501,37</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63,61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687CDE" w:rsidRPr="00F1742A" w:rsidRDefault="00687CDE" w:rsidP="00687CDE">
            <w:pPr>
              <w:jc w:val="right"/>
              <w:rPr>
                <w:rFonts w:ascii="Calibri" w:hAnsi="Calibri" w:cs="Calibri"/>
                <w:b/>
                <w:sz w:val="16"/>
                <w:szCs w:val="16"/>
              </w:rPr>
            </w:pPr>
            <w:r w:rsidRPr="00F1742A">
              <w:rPr>
                <w:rFonts w:ascii="Calibri" w:hAnsi="Calibri" w:cs="Calibri"/>
                <w:b/>
                <w:sz w:val="16"/>
                <w:szCs w:val="16"/>
              </w:rPr>
              <w:t>16.492,50</w:t>
            </w:r>
          </w:p>
        </w:tc>
        <w:tc>
          <w:tcPr>
            <w:tcW w:w="1417"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130.000,00</w:t>
            </w:r>
          </w:p>
        </w:tc>
        <w:tc>
          <w:tcPr>
            <w:tcW w:w="1276"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82.687,68</w:t>
            </w:r>
          </w:p>
        </w:tc>
        <w:tc>
          <w:tcPr>
            <w:tcW w:w="850" w:type="dxa"/>
            <w:tcBorders>
              <w:top w:val="nil"/>
              <w:left w:val="nil"/>
              <w:bottom w:val="nil"/>
              <w:right w:val="nil"/>
            </w:tcBorders>
            <w:vAlign w:val="bottom"/>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501,37</w:t>
            </w:r>
          </w:p>
        </w:tc>
        <w:tc>
          <w:tcPr>
            <w:tcW w:w="709"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63,61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16.492,50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82.687,68</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501,37</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63,61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R0291</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Troškovi dekoracije</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16.492,50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82.687,68</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501,37</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63,61</w:t>
            </w:r>
          </w:p>
        </w:tc>
      </w:tr>
      <w:tr w:rsidR="00687CDE"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A100005</w:t>
            </w:r>
          </w:p>
        </w:tc>
        <w:tc>
          <w:tcPr>
            <w:tcW w:w="241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i uređenje javnih površina - stočarski putovi i protupožarni prolazi</w:t>
            </w:r>
          </w:p>
        </w:tc>
        <w:tc>
          <w:tcPr>
            <w:tcW w:w="1276"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99.987,50</w:t>
            </w:r>
          </w:p>
        </w:tc>
        <w:tc>
          <w:tcPr>
            <w:tcW w:w="1417"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515.000,00</w:t>
            </w:r>
          </w:p>
        </w:tc>
        <w:tc>
          <w:tcPr>
            <w:tcW w:w="1276"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589.174,93</w:t>
            </w:r>
          </w:p>
        </w:tc>
        <w:tc>
          <w:tcPr>
            <w:tcW w:w="850"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589,25</w:t>
            </w:r>
          </w:p>
        </w:tc>
        <w:tc>
          <w:tcPr>
            <w:tcW w:w="709"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114,40</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99.987,50</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515.000,00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589.174,93</w:t>
            </w:r>
          </w:p>
        </w:tc>
        <w:tc>
          <w:tcPr>
            <w:tcW w:w="850" w:type="dxa"/>
            <w:tcBorders>
              <w:top w:val="nil"/>
              <w:left w:val="nil"/>
              <w:bottom w:val="nil"/>
              <w:right w:val="nil"/>
            </w:tcBorders>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589,25</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114,40</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687CDE" w:rsidRPr="000E69AB" w:rsidRDefault="00687CDE" w:rsidP="00687CDE">
            <w:pPr>
              <w:spacing w:line="240" w:lineRule="auto"/>
              <w:rPr>
                <w:rFonts w:ascii="Calibri" w:hAnsi="Calibri" w:cs="Calibri"/>
                <w:b/>
                <w:sz w:val="16"/>
                <w:szCs w:val="16"/>
              </w:rPr>
            </w:pPr>
            <w:r w:rsidRPr="000E69A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687CDE" w:rsidRPr="000E69AB" w:rsidRDefault="00687CDE" w:rsidP="00687CDE">
            <w:pPr>
              <w:jc w:val="right"/>
              <w:rPr>
                <w:rFonts w:ascii="Calibri" w:hAnsi="Calibri" w:cs="Calibri"/>
                <w:b/>
                <w:sz w:val="16"/>
                <w:szCs w:val="16"/>
              </w:rPr>
            </w:pPr>
            <w:r w:rsidRPr="000E69AB">
              <w:rPr>
                <w:rFonts w:ascii="Calibri" w:hAnsi="Calibri" w:cs="Calibri"/>
                <w:b/>
                <w:sz w:val="16"/>
                <w:szCs w:val="16"/>
              </w:rPr>
              <w:t>99.987,50</w:t>
            </w:r>
          </w:p>
        </w:tc>
        <w:tc>
          <w:tcPr>
            <w:tcW w:w="1417"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515.000,00</w:t>
            </w:r>
          </w:p>
        </w:tc>
        <w:tc>
          <w:tcPr>
            <w:tcW w:w="1276"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589.174,93</w:t>
            </w:r>
          </w:p>
        </w:tc>
        <w:tc>
          <w:tcPr>
            <w:tcW w:w="850" w:type="dxa"/>
            <w:tcBorders>
              <w:top w:val="nil"/>
              <w:left w:val="nil"/>
              <w:bottom w:val="nil"/>
              <w:right w:val="nil"/>
            </w:tcBorders>
            <w:vAlign w:val="bottom"/>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589,25</w:t>
            </w:r>
          </w:p>
        </w:tc>
        <w:tc>
          <w:tcPr>
            <w:tcW w:w="709" w:type="dxa"/>
            <w:tcBorders>
              <w:top w:val="nil"/>
              <w:left w:val="nil"/>
              <w:bottom w:val="nil"/>
              <w:right w:val="nil"/>
            </w:tcBorders>
            <w:shd w:val="clear" w:color="auto" w:fill="auto"/>
            <w:noWrap/>
            <w:vAlign w:val="bottom"/>
            <w:hideMark/>
          </w:tcPr>
          <w:p w:rsidR="00687CDE" w:rsidRPr="000E69AB" w:rsidRDefault="00687CDE" w:rsidP="00687CDE">
            <w:pPr>
              <w:spacing w:line="240" w:lineRule="auto"/>
              <w:jc w:val="right"/>
              <w:rPr>
                <w:rFonts w:ascii="Calibri" w:hAnsi="Calibri" w:cs="Calibri"/>
                <w:b/>
                <w:sz w:val="16"/>
                <w:szCs w:val="16"/>
              </w:rPr>
            </w:pPr>
            <w:r w:rsidRPr="000E69AB">
              <w:rPr>
                <w:rFonts w:ascii="Calibri" w:hAnsi="Calibri" w:cs="Calibri"/>
                <w:b/>
                <w:sz w:val="16"/>
                <w:szCs w:val="16"/>
              </w:rPr>
              <w:t>114,40</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687CDE" w:rsidRPr="00F1742A" w:rsidRDefault="00687CDE" w:rsidP="00687CDE">
            <w:pPr>
              <w:jc w:val="right"/>
              <w:rPr>
                <w:rFonts w:ascii="Calibri" w:hAnsi="Calibri" w:cs="Calibri"/>
                <w:b/>
                <w:sz w:val="16"/>
                <w:szCs w:val="16"/>
              </w:rPr>
            </w:pPr>
            <w:r w:rsidRPr="00F1742A">
              <w:rPr>
                <w:rFonts w:ascii="Calibri" w:hAnsi="Calibri" w:cs="Calibri"/>
                <w:b/>
                <w:sz w:val="16"/>
                <w:szCs w:val="16"/>
              </w:rPr>
              <w:t>99.987,50</w:t>
            </w:r>
          </w:p>
        </w:tc>
        <w:tc>
          <w:tcPr>
            <w:tcW w:w="1417"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515.000,00</w:t>
            </w:r>
          </w:p>
        </w:tc>
        <w:tc>
          <w:tcPr>
            <w:tcW w:w="1276"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589.174,93</w:t>
            </w:r>
          </w:p>
        </w:tc>
        <w:tc>
          <w:tcPr>
            <w:tcW w:w="850" w:type="dxa"/>
            <w:tcBorders>
              <w:top w:val="nil"/>
              <w:left w:val="nil"/>
              <w:bottom w:val="nil"/>
              <w:right w:val="nil"/>
            </w:tcBorders>
            <w:vAlign w:val="bottom"/>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589,25</w:t>
            </w:r>
          </w:p>
        </w:tc>
        <w:tc>
          <w:tcPr>
            <w:tcW w:w="709"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114,40</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99.987,50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515.000,00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589.174,93</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589,25</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114,40</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R0292</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Održavanje stočarskih  putova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99.987,50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0,00</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R02921</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Ostale usluge - održavanje stočarskih putova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515.000,00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589.174,93</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114,40</w:t>
            </w:r>
          </w:p>
        </w:tc>
      </w:tr>
      <w:tr w:rsidR="00687CDE"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A100006</w:t>
            </w:r>
          </w:p>
        </w:tc>
        <w:tc>
          <w:tcPr>
            <w:tcW w:w="241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i uređenje javne površine - plaže</w:t>
            </w:r>
          </w:p>
        </w:tc>
        <w:tc>
          <w:tcPr>
            <w:tcW w:w="1276"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97.455,00</w:t>
            </w:r>
          </w:p>
        </w:tc>
        <w:tc>
          <w:tcPr>
            <w:tcW w:w="1417"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560.000,00</w:t>
            </w:r>
          </w:p>
        </w:tc>
        <w:tc>
          <w:tcPr>
            <w:tcW w:w="1276"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535.956,25</w:t>
            </w:r>
          </w:p>
        </w:tc>
        <w:tc>
          <w:tcPr>
            <w:tcW w:w="850"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549,96</w:t>
            </w:r>
          </w:p>
        </w:tc>
        <w:tc>
          <w:tcPr>
            <w:tcW w:w="709"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95,71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687CDE" w:rsidRPr="0007744B" w:rsidRDefault="00687CDE" w:rsidP="00687CDE">
            <w:pPr>
              <w:jc w:val="right"/>
              <w:rPr>
                <w:rFonts w:ascii="Calibri" w:hAnsi="Calibri" w:cs="Calibri"/>
                <w:b/>
                <w:sz w:val="16"/>
                <w:szCs w:val="16"/>
              </w:rPr>
            </w:pPr>
            <w:r w:rsidRPr="0007744B">
              <w:rPr>
                <w:rFonts w:ascii="Calibri" w:hAnsi="Calibri" w:cs="Calibri"/>
                <w:b/>
                <w:sz w:val="16"/>
                <w:szCs w:val="16"/>
              </w:rPr>
              <w:t>97.455,00</w:t>
            </w:r>
          </w:p>
        </w:tc>
        <w:tc>
          <w:tcPr>
            <w:tcW w:w="1417"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560.000,00</w:t>
            </w:r>
          </w:p>
        </w:tc>
        <w:tc>
          <w:tcPr>
            <w:tcW w:w="1276"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535.956,25</w:t>
            </w:r>
          </w:p>
        </w:tc>
        <w:tc>
          <w:tcPr>
            <w:tcW w:w="850" w:type="dxa"/>
            <w:tcBorders>
              <w:top w:val="nil"/>
              <w:left w:val="nil"/>
              <w:bottom w:val="nil"/>
              <w:right w:val="nil"/>
            </w:tcBorders>
            <w:vAlign w:val="bottom"/>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549,96</w:t>
            </w:r>
          </w:p>
        </w:tc>
        <w:tc>
          <w:tcPr>
            <w:tcW w:w="709"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95,71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687CDE" w:rsidRPr="0007744B" w:rsidRDefault="00687CDE" w:rsidP="00687CDE">
            <w:pPr>
              <w:jc w:val="right"/>
              <w:rPr>
                <w:rFonts w:ascii="Calibri" w:hAnsi="Calibri" w:cs="Calibri"/>
                <w:b/>
                <w:sz w:val="16"/>
                <w:szCs w:val="16"/>
              </w:rPr>
            </w:pPr>
            <w:r w:rsidRPr="0007744B">
              <w:rPr>
                <w:rFonts w:ascii="Calibri" w:hAnsi="Calibri" w:cs="Calibri"/>
                <w:b/>
                <w:sz w:val="16"/>
                <w:szCs w:val="16"/>
              </w:rPr>
              <w:t>97.455,00</w:t>
            </w:r>
          </w:p>
        </w:tc>
        <w:tc>
          <w:tcPr>
            <w:tcW w:w="1417"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560.000,00</w:t>
            </w:r>
          </w:p>
        </w:tc>
        <w:tc>
          <w:tcPr>
            <w:tcW w:w="1276"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535.956,25</w:t>
            </w:r>
          </w:p>
        </w:tc>
        <w:tc>
          <w:tcPr>
            <w:tcW w:w="850" w:type="dxa"/>
            <w:tcBorders>
              <w:top w:val="nil"/>
              <w:left w:val="nil"/>
              <w:bottom w:val="nil"/>
              <w:right w:val="nil"/>
            </w:tcBorders>
            <w:vAlign w:val="bottom"/>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549,96</w:t>
            </w:r>
          </w:p>
        </w:tc>
        <w:tc>
          <w:tcPr>
            <w:tcW w:w="709"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95,71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687CDE" w:rsidRPr="00F1742A" w:rsidRDefault="00687CDE" w:rsidP="00687CDE">
            <w:pPr>
              <w:jc w:val="right"/>
              <w:rPr>
                <w:rFonts w:ascii="Calibri" w:hAnsi="Calibri" w:cs="Calibri"/>
                <w:b/>
                <w:sz w:val="16"/>
                <w:szCs w:val="16"/>
              </w:rPr>
            </w:pPr>
            <w:r w:rsidRPr="00F1742A">
              <w:rPr>
                <w:rFonts w:ascii="Calibri" w:hAnsi="Calibri" w:cs="Calibri"/>
                <w:b/>
                <w:sz w:val="16"/>
                <w:szCs w:val="16"/>
              </w:rPr>
              <w:t>97.455,00</w:t>
            </w:r>
          </w:p>
        </w:tc>
        <w:tc>
          <w:tcPr>
            <w:tcW w:w="1417"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560.000,00</w:t>
            </w:r>
          </w:p>
        </w:tc>
        <w:tc>
          <w:tcPr>
            <w:tcW w:w="1276"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535.956,25</w:t>
            </w:r>
          </w:p>
        </w:tc>
        <w:tc>
          <w:tcPr>
            <w:tcW w:w="850" w:type="dxa"/>
            <w:tcBorders>
              <w:top w:val="nil"/>
              <w:left w:val="nil"/>
              <w:bottom w:val="nil"/>
              <w:right w:val="nil"/>
            </w:tcBorders>
            <w:vAlign w:val="bottom"/>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549,96</w:t>
            </w:r>
          </w:p>
        </w:tc>
        <w:tc>
          <w:tcPr>
            <w:tcW w:w="709"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95,71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97.455,00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560.000,00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535.956,25</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549,96</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95,71</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R0293</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Uređenje plaža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97.455,00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260.000,00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253.393,75</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549,96</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97,46</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R02931</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Uređenje plaža- dio</w:t>
            </w:r>
          </w:p>
        </w:tc>
        <w:tc>
          <w:tcPr>
            <w:tcW w:w="1276"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300.000,00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282.562,50</w:t>
            </w:r>
          </w:p>
        </w:tc>
        <w:tc>
          <w:tcPr>
            <w:tcW w:w="850" w:type="dxa"/>
            <w:tcBorders>
              <w:top w:val="nil"/>
              <w:left w:val="nil"/>
              <w:bottom w:val="nil"/>
              <w:right w:val="nil"/>
            </w:tcBorders>
            <w:vAlign w:val="bottom"/>
          </w:tcPr>
          <w:p w:rsidR="00687CDE" w:rsidRPr="00EE38B7" w:rsidRDefault="00687CDE" w:rsidP="00687CDE">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94,19</w:t>
            </w:r>
          </w:p>
        </w:tc>
      </w:tr>
      <w:tr w:rsidR="00687CDE"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A100007</w:t>
            </w:r>
          </w:p>
        </w:tc>
        <w:tc>
          <w:tcPr>
            <w:tcW w:w="241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čistoće javnih površina - čišćenje i pometanje</w:t>
            </w:r>
          </w:p>
        </w:tc>
        <w:tc>
          <w:tcPr>
            <w:tcW w:w="1276"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207.356,25</w:t>
            </w:r>
          </w:p>
        </w:tc>
        <w:tc>
          <w:tcPr>
            <w:tcW w:w="1417"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320.000,00</w:t>
            </w:r>
          </w:p>
        </w:tc>
        <w:tc>
          <w:tcPr>
            <w:tcW w:w="1276"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322.062,50</w:t>
            </w:r>
          </w:p>
        </w:tc>
        <w:tc>
          <w:tcPr>
            <w:tcW w:w="850" w:type="dxa"/>
            <w:tcBorders>
              <w:top w:val="nil"/>
              <w:left w:val="nil"/>
              <w:bottom w:val="nil"/>
              <w:right w:val="nil"/>
            </w:tcBorders>
            <w:shd w:val="clear" w:color="000000" w:fill="C1C1FF"/>
            <w:vAlign w:val="bottom"/>
          </w:tcPr>
          <w:p w:rsidR="00687CDE" w:rsidRPr="00EE38B7" w:rsidRDefault="00353819"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155,32</w:t>
            </w:r>
          </w:p>
        </w:tc>
        <w:tc>
          <w:tcPr>
            <w:tcW w:w="709"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100,64</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687CDE" w:rsidRPr="0007744B" w:rsidRDefault="00687CDE" w:rsidP="00687CDE">
            <w:pPr>
              <w:jc w:val="right"/>
              <w:rPr>
                <w:rFonts w:ascii="Calibri" w:hAnsi="Calibri" w:cs="Calibri"/>
                <w:b/>
                <w:sz w:val="16"/>
                <w:szCs w:val="16"/>
              </w:rPr>
            </w:pPr>
            <w:r w:rsidRPr="0007744B">
              <w:rPr>
                <w:rFonts w:ascii="Calibri" w:hAnsi="Calibri" w:cs="Calibri"/>
                <w:b/>
                <w:sz w:val="16"/>
                <w:szCs w:val="16"/>
              </w:rPr>
              <w:t>207.356,25</w:t>
            </w:r>
          </w:p>
        </w:tc>
        <w:tc>
          <w:tcPr>
            <w:tcW w:w="1417"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320.000,00</w:t>
            </w:r>
          </w:p>
        </w:tc>
        <w:tc>
          <w:tcPr>
            <w:tcW w:w="1276"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322.062,50</w:t>
            </w:r>
          </w:p>
        </w:tc>
        <w:tc>
          <w:tcPr>
            <w:tcW w:w="850" w:type="dxa"/>
            <w:tcBorders>
              <w:top w:val="nil"/>
              <w:left w:val="nil"/>
              <w:bottom w:val="nil"/>
              <w:right w:val="nil"/>
            </w:tcBorders>
            <w:vAlign w:val="bottom"/>
          </w:tcPr>
          <w:p w:rsidR="00687CDE" w:rsidRPr="0007744B" w:rsidRDefault="00353819" w:rsidP="00687CDE">
            <w:pPr>
              <w:spacing w:line="240" w:lineRule="auto"/>
              <w:jc w:val="right"/>
              <w:rPr>
                <w:rFonts w:ascii="Calibri" w:hAnsi="Calibri" w:cs="Calibri"/>
                <w:b/>
                <w:sz w:val="16"/>
                <w:szCs w:val="16"/>
              </w:rPr>
            </w:pPr>
            <w:r w:rsidRPr="0007744B">
              <w:rPr>
                <w:rFonts w:ascii="Calibri" w:hAnsi="Calibri" w:cs="Calibri"/>
                <w:b/>
                <w:sz w:val="16"/>
                <w:szCs w:val="16"/>
              </w:rPr>
              <w:t>155,32</w:t>
            </w:r>
          </w:p>
        </w:tc>
        <w:tc>
          <w:tcPr>
            <w:tcW w:w="709"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100,64</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687CDE" w:rsidRPr="0007744B" w:rsidRDefault="00687CDE" w:rsidP="00687CDE">
            <w:pPr>
              <w:jc w:val="right"/>
              <w:rPr>
                <w:rFonts w:ascii="Calibri" w:hAnsi="Calibri" w:cs="Calibri"/>
                <w:b/>
                <w:sz w:val="16"/>
                <w:szCs w:val="16"/>
              </w:rPr>
            </w:pPr>
            <w:r w:rsidRPr="0007744B">
              <w:rPr>
                <w:rFonts w:ascii="Calibri" w:hAnsi="Calibri" w:cs="Calibri"/>
                <w:b/>
                <w:sz w:val="16"/>
                <w:szCs w:val="16"/>
              </w:rPr>
              <w:t>207.356,25</w:t>
            </w:r>
          </w:p>
        </w:tc>
        <w:tc>
          <w:tcPr>
            <w:tcW w:w="1417"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320.000,00</w:t>
            </w:r>
          </w:p>
        </w:tc>
        <w:tc>
          <w:tcPr>
            <w:tcW w:w="1276"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322.062,50</w:t>
            </w:r>
          </w:p>
        </w:tc>
        <w:tc>
          <w:tcPr>
            <w:tcW w:w="850" w:type="dxa"/>
            <w:tcBorders>
              <w:top w:val="nil"/>
              <w:left w:val="nil"/>
              <w:bottom w:val="nil"/>
              <w:right w:val="nil"/>
            </w:tcBorders>
            <w:vAlign w:val="bottom"/>
          </w:tcPr>
          <w:p w:rsidR="00687CDE" w:rsidRPr="0007744B" w:rsidRDefault="00353819" w:rsidP="00687CDE">
            <w:pPr>
              <w:spacing w:line="240" w:lineRule="auto"/>
              <w:jc w:val="right"/>
              <w:rPr>
                <w:rFonts w:ascii="Calibri" w:hAnsi="Calibri" w:cs="Calibri"/>
                <w:b/>
                <w:sz w:val="16"/>
                <w:szCs w:val="16"/>
              </w:rPr>
            </w:pPr>
            <w:r w:rsidRPr="0007744B">
              <w:rPr>
                <w:rFonts w:ascii="Calibri" w:hAnsi="Calibri" w:cs="Calibri"/>
                <w:b/>
                <w:sz w:val="16"/>
                <w:szCs w:val="16"/>
              </w:rPr>
              <w:t>155,32</w:t>
            </w:r>
          </w:p>
        </w:tc>
        <w:tc>
          <w:tcPr>
            <w:tcW w:w="709"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100,64</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687CDE" w:rsidRPr="00F1742A" w:rsidRDefault="00687CDE" w:rsidP="00687CDE">
            <w:pPr>
              <w:jc w:val="right"/>
              <w:rPr>
                <w:rFonts w:ascii="Calibri" w:hAnsi="Calibri" w:cs="Calibri"/>
                <w:b/>
                <w:sz w:val="16"/>
                <w:szCs w:val="16"/>
              </w:rPr>
            </w:pPr>
            <w:r w:rsidRPr="00F1742A">
              <w:rPr>
                <w:rFonts w:ascii="Calibri" w:hAnsi="Calibri" w:cs="Calibri"/>
                <w:b/>
                <w:sz w:val="16"/>
                <w:szCs w:val="16"/>
              </w:rPr>
              <w:t>207.356,25</w:t>
            </w:r>
          </w:p>
        </w:tc>
        <w:tc>
          <w:tcPr>
            <w:tcW w:w="1417"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320.000,00</w:t>
            </w:r>
          </w:p>
        </w:tc>
        <w:tc>
          <w:tcPr>
            <w:tcW w:w="1276"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322.062,50</w:t>
            </w:r>
          </w:p>
        </w:tc>
        <w:tc>
          <w:tcPr>
            <w:tcW w:w="850" w:type="dxa"/>
            <w:tcBorders>
              <w:top w:val="nil"/>
              <w:left w:val="nil"/>
              <w:bottom w:val="nil"/>
              <w:right w:val="nil"/>
            </w:tcBorders>
            <w:vAlign w:val="bottom"/>
          </w:tcPr>
          <w:p w:rsidR="00687CDE" w:rsidRPr="00F1742A" w:rsidRDefault="00353819" w:rsidP="00687CDE">
            <w:pPr>
              <w:spacing w:line="240" w:lineRule="auto"/>
              <w:jc w:val="right"/>
              <w:rPr>
                <w:rFonts w:ascii="Calibri" w:hAnsi="Calibri" w:cs="Calibri"/>
                <w:b/>
                <w:sz w:val="16"/>
                <w:szCs w:val="16"/>
              </w:rPr>
            </w:pPr>
            <w:r w:rsidRPr="00F1742A">
              <w:rPr>
                <w:rFonts w:ascii="Calibri" w:hAnsi="Calibri" w:cs="Calibri"/>
                <w:b/>
                <w:sz w:val="16"/>
                <w:szCs w:val="16"/>
              </w:rPr>
              <w:t>155,32</w:t>
            </w:r>
          </w:p>
        </w:tc>
        <w:tc>
          <w:tcPr>
            <w:tcW w:w="709"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100,64</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207.356,25</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320.000,00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322.062,50</w:t>
            </w:r>
          </w:p>
        </w:tc>
        <w:tc>
          <w:tcPr>
            <w:tcW w:w="850" w:type="dxa"/>
            <w:tcBorders>
              <w:top w:val="nil"/>
              <w:left w:val="nil"/>
              <w:bottom w:val="nil"/>
              <w:right w:val="nil"/>
            </w:tcBorders>
            <w:vAlign w:val="bottom"/>
          </w:tcPr>
          <w:p w:rsidR="00687CDE" w:rsidRPr="00EE38B7" w:rsidRDefault="00353819" w:rsidP="00687CDE">
            <w:pPr>
              <w:spacing w:line="240" w:lineRule="auto"/>
              <w:jc w:val="right"/>
              <w:rPr>
                <w:rFonts w:ascii="Calibri" w:hAnsi="Calibri" w:cs="Calibri"/>
                <w:sz w:val="16"/>
                <w:szCs w:val="16"/>
              </w:rPr>
            </w:pPr>
            <w:r>
              <w:rPr>
                <w:rFonts w:ascii="Calibri" w:hAnsi="Calibri" w:cs="Calibri"/>
                <w:sz w:val="16"/>
                <w:szCs w:val="16"/>
              </w:rPr>
              <w:t>155,32</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100,64</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R0294</w:t>
            </w: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Usluge čišćenja javne površine</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207.356,25</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320.000,00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322.062,50</w:t>
            </w:r>
          </w:p>
        </w:tc>
        <w:tc>
          <w:tcPr>
            <w:tcW w:w="850" w:type="dxa"/>
            <w:tcBorders>
              <w:top w:val="nil"/>
              <w:left w:val="nil"/>
              <w:bottom w:val="nil"/>
              <w:right w:val="nil"/>
            </w:tcBorders>
            <w:vAlign w:val="bottom"/>
          </w:tcPr>
          <w:p w:rsidR="00687CDE" w:rsidRPr="00EE38B7" w:rsidRDefault="00353819" w:rsidP="00687CDE">
            <w:pPr>
              <w:spacing w:line="240" w:lineRule="auto"/>
              <w:jc w:val="right"/>
              <w:rPr>
                <w:rFonts w:ascii="Calibri" w:hAnsi="Calibri" w:cs="Calibri"/>
                <w:sz w:val="16"/>
                <w:szCs w:val="16"/>
              </w:rPr>
            </w:pPr>
            <w:r>
              <w:rPr>
                <w:rFonts w:ascii="Calibri" w:hAnsi="Calibri" w:cs="Calibri"/>
                <w:sz w:val="16"/>
                <w:szCs w:val="16"/>
              </w:rPr>
              <w:t>155,32</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100,64</w:t>
            </w:r>
          </w:p>
        </w:tc>
      </w:tr>
      <w:tr w:rsidR="00687CDE"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A100008</w:t>
            </w:r>
          </w:p>
        </w:tc>
        <w:tc>
          <w:tcPr>
            <w:tcW w:w="2410"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javne rasvjete</w:t>
            </w:r>
          </w:p>
        </w:tc>
        <w:tc>
          <w:tcPr>
            <w:tcW w:w="1276" w:type="dxa"/>
            <w:tcBorders>
              <w:top w:val="nil"/>
              <w:left w:val="nil"/>
              <w:bottom w:val="nil"/>
              <w:right w:val="nil"/>
            </w:tcBorders>
            <w:shd w:val="clear" w:color="000000" w:fill="C1C1FF"/>
            <w:vAlign w:val="bottom"/>
          </w:tcPr>
          <w:p w:rsidR="00687CDE" w:rsidRPr="00EE38B7" w:rsidRDefault="00687CDE"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18.195,00</w:t>
            </w:r>
          </w:p>
        </w:tc>
        <w:tc>
          <w:tcPr>
            <w:tcW w:w="1417"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670.000,00</w:t>
            </w:r>
          </w:p>
        </w:tc>
        <w:tc>
          <w:tcPr>
            <w:tcW w:w="1276"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662.436,75</w:t>
            </w:r>
          </w:p>
        </w:tc>
        <w:tc>
          <w:tcPr>
            <w:tcW w:w="850" w:type="dxa"/>
            <w:tcBorders>
              <w:top w:val="nil"/>
              <w:left w:val="nil"/>
              <w:bottom w:val="nil"/>
              <w:right w:val="nil"/>
            </w:tcBorders>
            <w:shd w:val="clear" w:color="000000" w:fill="C1C1FF"/>
            <w:vAlign w:val="bottom"/>
          </w:tcPr>
          <w:p w:rsidR="00687CDE" w:rsidRPr="00EE38B7" w:rsidRDefault="00353819" w:rsidP="00687CDE">
            <w:pPr>
              <w:spacing w:line="240" w:lineRule="auto"/>
              <w:jc w:val="right"/>
              <w:rPr>
                <w:rFonts w:ascii="Calibri" w:hAnsi="Calibri" w:cs="Calibri"/>
                <w:b/>
                <w:bCs/>
                <w:color w:val="000000"/>
                <w:sz w:val="16"/>
                <w:szCs w:val="16"/>
              </w:rPr>
            </w:pPr>
            <w:r>
              <w:rPr>
                <w:rFonts w:ascii="Calibri" w:hAnsi="Calibri" w:cs="Calibri"/>
                <w:b/>
                <w:bCs/>
                <w:color w:val="000000"/>
                <w:sz w:val="16"/>
                <w:szCs w:val="16"/>
              </w:rPr>
              <w:t>3657,25</w:t>
            </w:r>
          </w:p>
        </w:tc>
        <w:tc>
          <w:tcPr>
            <w:tcW w:w="709" w:type="dxa"/>
            <w:tcBorders>
              <w:top w:val="nil"/>
              <w:left w:val="nil"/>
              <w:bottom w:val="nil"/>
              <w:right w:val="nil"/>
            </w:tcBorders>
            <w:shd w:val="clear" w:color="000000" w:fill="C1C1FF"/>
            <w:noWrap/>
            <w:vAlign w:val="bottom"/>
            <w:hideMark/>
          </w:tcPr>
          <w:p w:rsidR="00687CDE" w:rsidRPr="00EE38B7" w:rsidRDefault="00687CDE" w:rsidP="00687CDE">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98,87</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687CDE" w:rsidRPr="0007744B" w:rsidRDefault="00687CDE" w:rsidP="00687CDE">
            <w:pPr>
              <w:jc w:val="right"/>
              <w:rPr>
                <w:rFonts w:ascii="Calibri" w:hAnsi="Calibri" w:cs="Calibri"/>
                <w:b/>
                <w:sz w:val="16"/>
                <w:szCs w:val="16"/>
              </w:rPr>
            </w:pPr>
            <w:r w:rsidRPr="0007744B">
              <w:rPr>
                <w:rFonts w:ascii="Calibri" w:hAnsi="Calibri" w:cs="Calibri"/>
                <w:b/>
                <w:sz w:val="16"/>
                <w:szCs w:val="16"/>
              </w:rPr>
              <w:t>18.195,00</w:t>
            </w:r>
          </w:p>
        </w:tc>
        <w:tc>
          <w:tcPr>
            <w:tcW w:w="1417"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670.000,00</w:t>
            </w:r>
          </w:p>
        </w:tc>
        <w:tc>
          <w:tcPr>
            <w:tcW w:w="1276"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662.436,75</w:t>
            </w:r>
          </w:p>
        </w:tc>
        <w:tc>
          <w:tcPr>
            <w:tcW w:w="850" w:type="dxa"/>
            <w:tcBorders>
              <w:top w:val="nil"/>
              <w:left w:val="nil"/>
              <w:bottom w:val="nil"/>
              <w:right w:val="nil"/>
            </w:tcBorders>
            <w:vAlign w:val="bottom"/>
          </w:tcPr>
          <w:p w:rsidR="00687CDE" w:rsidRPr="0007744B" w:rsidRDefault="009864C6" w:rsidP="00687CDE">
            <w:pPr>
              <w:spacing w:line="240" w:lineRule="auto"/>
              <w:jc w:val="right"/>
              <w:rPr>
                <w:rFonts w:ascii="Calibri" w:hAnsi="Calibri" w:cs="Calibri"/>
                <w:b/>
                <w:sz w:val="16"/>
                <w:szCs w:val="16"/>
              </w:rPr>
            </w:pPr>
            <w:r w:rsidRPr="0007744B">
              <w:rPr>
                <w:rFonts w:ascii="Calibri" w:hAnsi="Calibri" w:cs="Calibri"/>
                <w:b/>
                <w:sz w:val="16"/>
                <w:szCs w:val="16"/>
              </w:rPr>
              <w:t>3657,25</w:t>
            </w:r>
          </w:p>
        </w:tc>
        <w:tc>
          <w:tcPr>
            <w:tcW w:w="709"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98,87</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687CDE" w:rsidRPr="0007744B" w:rsidRDefault="00687CDE" w:rsidP="00687CDE">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687CDE" w:rsidRPr="0007744B" w:rsidRDefault="00687CDE" w:rsidP="00687CDE">
            <w:pPr>
              <w:jc w:val="right"/>
              <w:rPr>
                <w:rFonts w:ascii="Calibri" w:hAnsi="Calibri" w:cs="Calibri"/>
                <w:b/>
                <w:sz w:val="16"/>
                <w:szCs w:val="16"/>
              </w:rPr>
            </w:pPr>
            <w:r w:rsidRPr="0007744B">
              <w:rPr>
                <w:rFonts w:ascii="Calibri" w:hAnsi="Calibri" w:cs="Calibri"/>
                <w:b/>
                <w:sz w:val="16"/>
                <w:szCs w:val="16"/>
              </w:rPr>
              <w:t>18.195,00</w:t>
            </w:r>
          </w:p>
        </w:tc>
        <w:tc>
          <w:tcPr>
            <w:tcW w:w="1417"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670.000,00</w:t>
            </w:r>
          </w:p>
        </w:tc>
        <w:tc>
          <w:tcPr>
            <w:tcW w:w="1276"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662.436,75</w:t>
            </w:r>
          </w:p>
        </w:tc>
        <w:tc>
          <w:tcPr>
            <w:tcW w:w="850" w:type="dxa"/>
            <w:tcBorders>
              <w:top w:val="nil"/>
              <w:left w:val="nil"/>
              <w:bottom w:val="nil"/>
              <w:right w:val="nil"/>
            </w:tcBorders>
            <w:vAlign w:val="bottom"/>
          </w:tcPr>
          <w:p w:rsidR="00687CDE" w:rsidRPr="0007744B" w:rsidRDefault="009864C6" w:rsidP="00687CDE">
            <w:pPr>
              <w:spacing w:line="240" w:lineRule="auto"/>
              <w:jc w:val="right"/>
              <w:rPr>
                <w:rFonts w:ascii="Calibri" w:hAnsi="Calibri" w:cs="Calibri"/>
                <w:b/>
                <w:sz w:val="16"/>
                <w:szCs w:val="16"/>
              </w:rPr>
            </w:pPr>
            <w:r w:rsidRPr="0007744B">
              <w:rPr>
                <w:rFonts w:ascii="Calibri" w:hAnsi="Calibri" w:cs="Calibri"/>
                <w:b/>
                <w:sz w:val="16"/>
                <w:szCs w:val="16"/>
              </w:rPr>
              <w:t>3657,25</w:t>
            </w:r>
          </w:p>
        </w:tc>
        <w:tc>
          <w:tcPr>
            <w:tcW w:w="709" w:type="dxa"/>
            <w:tcBorders>
              <w:top w:val="nil"/>
              <w:left w:val="nil"/>
              <w:bottom w:val="nil"/>
              <w:right w:val="nil"/>
            </w:tcBorders>
            <w:shd w:val="clear" w:color="auto" w:fill="auto"/>
            <w:noWrap/>
            <w:vAlign w:val="bottom"/>
            <w:hideMark/>
          </w:tcPr>
          <w:p w:rsidR="00687CDE" w:rsidRPr="0007744B" w:rsidRDefault="00687CDE" w:rsidP="00687CDE">
            <w:pPr>
              <w:spacing w:line="240" w:lineRule="auto"/>
              <w:jc w:val="right"/>
              <w:rPr>
                <w:rFonts w:ascii="Calibri" w:hAnsi="Calibri" w:cs="Calibri"/>
                <w:b/>
                <w:sz w:val="16"/>
                <w:szCs w:val="16"/>
              </w:rPr>
            </w:pPr>
            <w:r w:rsidRPr="0007744B">
              <w:rPr>
                <w:rFonts w:ascii="Calibri" w:hAnsi="Calibri" w:cs="Calibri"/>
                <w:b/>
                <w:sz w:val="16"/>
                <w:szCs w:val="16"/>
              </w:rPr>
              <w:t>98,87</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687CDE" w:rsidRPr="00F1742A" w:rsidRDefault="00687CDE" w:rsidP="00687CDE">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687CDE" w:rsidRPr="00F1742A" w:rsidRDefault="00687CDE" w:rsidP="00687CDE">
            <w:pPr>
              <w:jc w:val="right"/>
              <w:rPr>
                <w:rFonts w:ascii="Calibri" w:hAnsi="Calibri" w:cs="Calibri"/>
                <w:b/>
                <w:sz w:val="16"/>
                <w:szCs w:val="16"/>
              </w:rPr>
            </w:pPr>
            <w:r w:rsidRPr="00F1742A">
              <w:rPr>
                <w:rFonts w:ascii="Calibri" w:hAnsi="Calibri" w:cs="Calibri"/>
                <w:b/>
                <w:sz w:val="16"/>
                <w:szCs w:val="16"/>
              </w:rPr>
              <w:t>18.195,00</w:t>
            </w:r>
          </w:p>
        </w:tc>
        <w:tc>
          <w:tcPr>
            <w:tcW w:w="1417"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670.000,00</w:t>
            </w:r>
          </w:p>
        </w:tc>
        <w:tc>
          <w:tcPr>
            <w:tcW w:w="1276"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662.436,75</w:t>
            </w:r>
          </w:p>
        </w:tc>
        <w:tc>
          <w:tcPr>
            <w:tcW w:w="850" w:type="dxa"/>
            <w:tcBorders>
              <w:top w:val="nil"/>
              <w:left w:val="nil"/>
              <w:bottom w:val="nil"/>
              <w:right w:val="nil"/>
            </w:tcBorders>
            <w:vAlign w:val="bottom"/>
          </w:tcPr>
          <w:p w:rsidR="00687CDE" w:rsidRPr="00F1742A" w:rsidRDefault="009864C6" w:rsidP="00687CDE">
            <w:pPr>
              <w:spacing w:line="240" w:lineRule="auto"/>
              <w:jc w:val="right"/>
              <w:rPr>
                <w:rFonts w:ascii="Calibri" w:hAnsi="Calibri" w:cs="Calibri"/>
                <w:b/>
                <w:sz w:val="16"/>
                <w:szCs w:val="16"/>
              </w:rPr>
            </w:pPr>
            <w:r w:rsidRPr="00F1742A">
              <w:rPr>
                <w:rFonts w:ascii="Calibri" w:hAnsi="Calibri" w:cs="Calibri"/>
                <w:b/>
                <w:sz w:val="16"/>
                <w:szCs w:val="16"/>
              </w:rPr>
              <w:t>3657,25</w:t>
            </w:r>
          </w:p>
        </w:tc>
        <w:tc>
          <w:tcPr>
            <w:tcW w:w="709" w:type="dxa"/>
            <w:tcBorders>
              <w:top w:val="nil"/>
              <w:left w:val="nil"/>
              <w:bottom w:val="nil"/>
              <w:right w:val="nil"/>
            </w:tcBorders>
            <w:shd w:val="clear" w:color="auto" w:fill="auto"/>
            <w:noWrap/>
            <w:vAlign w:val="bottom"/>
            <w:hideMark/>
          </w:tcPr>
          <w:p w:rsidR="00687CDE" w:rsidRPr="00F1742A" w:rsidRDefault="00687CDE" w:rsidP="00687CDE">
            <w:pPr>
              <w:spacing w:line="240" w:lineRule="auto"/>
              <w:jc w:val="right"/>
              <w:rPr>
                <w:rFonts w:ascii="Calibri" w:hAnsi="Calibri" w:cs="Calibri"/>
                <w:b/>
                <w:sz w:val="16"/>
                <w:szCs w:val="16"/>
              </w:rPr>
            </w:pPr>
            <w:r w:rsidRPr="00F1742A">
              <w:rPr>
                <w:rFonts w:ascii="Calibri" w:hAnsi="Calibri" w:cs="Calibri"/>
                <w:b/>
                <w:sz w:val="16"/>
                <w:szCs w:val="16"/>
              </w:rPr>
              <w:t>98,87</w:t>
            </w:r>
          </w:p>
        </w:tc>
      </w:tr>
      <w:tr w:rsidR="00687CDE"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687CDE" w:rsidRPr="00EE38B7" w:rsidRDefault="00687CDE" w:rsidP="00687CDE">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687CDE" w:rsidRDefault="00687CDE" w:rsidP="00687CDE">
            <w:pPr>
              <w:jc w:val="right"/>
              <w:rPr>
                <w:rFonts w:ascii="Calibri" w:hAnsi="Calibri" w:cs="Calibri"/>
                <w:sz w:val="16"/>
                <w:szCs w:val="16"/>
              </w:rPr>
            </w:pPr>
            <w:r>
              <w:rPr>
                <w:rFonts w:ascii="Calibri" w:hAnsi="Calibri" w:cs="Calibri"/>
                <w:sz w:val="16"/>
                <w:szCs w:val="16"/>
              </w:rPr>
              <w:t>18.195,00</w:t>
            </w:r>
          </w:p>
        </w:tc>
        <w:tc>
          <w:tcPr>
            <w:tcW w:w="1417"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670.000,00</w:t>
            </w:r>
          </w:p>
        </w:tc>
        <w:tc>
          <w:tcPr>
            <w:tcW w:w="1276"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662.436,75</w:t>
            </w:r>
          </w:p>
        </w:tc>
        <w:tc>
          <w:tcPr>
            <w:tcW w:w="850" w:type="dxa"/>
            <w:tcBorders>
              <w:top w:val="nil"/>
              <w:left w:val="nil"/>
              <w:bottom w:val="nil"/>
              <w:right w:val="nil"/>
            </w:tcBorders>
            <w:vAlign w:val="bottom"/>
          </w:tcPr>
          <w:p w:rsidR="00687CDE" w:rsidRPr="00EE38B7" w:rsidRDefault="009864C6" w:rsidP="00687CDE">
            <w:pPr>
              <w:spacing w:line="240" w:lineRule="auto"/>
              <w:jc w:val="right"/>
              <w:rPr>
                <w:rFonts w:ascii="Calibri" w:hAnsi="Calibri" w:cs="Calibri"/>
                <w:sz w:val="16"/>
                <w:szCs w:val="16"/>
              </w:rPr>
            </w:pPr>
            <w:r>
              <w:rPr>
                <w:rFonts w:ascii="Calibri" w:hAnsi="Calibri" w:cs="Calibri"/>
                <w:sz w:val="16"/>
                <w:szCs w:val="16"/>
              </w:rPr>
              <w:t>3657,25</w:t>
            </w:r>
          </w:p>
        </w:tc>
        <w:tc>
          <w:tcPr>
            <w:tcW w:w="709" w:type="dxa"/>
            <w:tcBorders>
              <w:top w:val="nil"/>
              <w:left w:val="nil"/>
              <w:bottom w:val="nil"/>
              <w:right w:val="nil"/>
            </w:tcBorders>
            <w:shd w:val="clear" w:color="auto" w:fill="auto"/>
            <w:noWrap/>
            <w:vAlign w:val="bottom"/>
            <w:hideMark/>
          </w:tcPr>
          <w:p w:rsidR="00687CDE" w:rsidRPr="00EE38B7" w:rsidRDefault="00687CDE" w:rsidP="00687CDE">
            <w:pPr>
              <w:spacing w:line="240" w:lineRule="auto"/>
              <w:jc w:val="right"/>
              <w:rPr>
                <w:rFonts w:ascii="Calibri" w:hAnsi="Calibri" w:cs="Calibri"/>
                <w:sz w:val="16"/>
                <w:szCs w:val="16"/>
              </w:rPr>
            </w:pPr>
            <w:r w:rsidRPr="00EE38B7">
              <w:rPr>
                <w:rFonts w:ascii="Calibri" w:hAnsi="Calibri" w:cs="Calibri"/>
                <w:sz w:val="16"/>
                <w:szCs w:val="16"/>
              </w:rPr>
              <w:t>98,87</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R0295</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 xml:space="preserve">Održavanje javne rasvjete - MO </w:t>
            </w:r>
            <w:proofErr w:type="spellStart"/>
            <w:r w:rsidRPr="00EE38B7">
              <w:rPr>
                <w:rFonts w:ascii="Calibri" w:hAnsi="Calibri" w:cs="Calibri"/>
                <w:sz w:val="16"/>
                <w:szCs w:val="16"/>
              </w:rPr>
              <w:t>Dinjiška</w:t>
            </w:r>
            <w:proofErr w:type="spellEnd"/>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55.000,00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54.988,75</w:t>
            </w:r>
          </w:p>
        </w:tc>
        <w:tc>
          <w:tcPr>
            <w:tcW w:w="850"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99,98</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R0296</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 xml:space="preserve">Održavanje javne rasvjete -MO </w:t>
            </w:r>
            <w:proofErr w:type="spellStart"/>
            <w:r w:rsidRPr="00EE38B7">
              <w:rPr>
                <w:rFonts w:ascii="Calibri" w:hAnsi="Calibri" w:cs="Calibri"/>
                <w:sz w:val="16"/>
                <w:szCs w:val="16"/>
              </w:rPr>
              <w:t>Šimuni</w:t>
            </w:r>
            <w:proofErr w:type="spellEnd"/>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99.990,00</w:t>
            </w:r>
          </w:p>
        </w:tc>
        <w:tc>
          <w:tcPr>
            <w:tcW w:w="850"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99,99</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lastRenderedPageBreak/>
              <w:t>R0297</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javne rasvjete - MO Vlašići</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60.000,00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59.992,50</w:t>
            </w:r>
          </w:p>
        </w:tc>
        <w:tc>
          <w:tcPr>
            <w:tcW w:w="850"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99,99</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R0298</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javne rasvjete - MO Miškovići</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25.000,00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24.992,50</w:t>
            </w:r>
          </w:p>
        </w:tc>
        <w:tc>
          <w:tcPr>
            <w:tcW w:w="850"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99,97</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R0299</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javne rasvjete - MO Pag</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18.195,00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230.000,00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229.995,00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1264,06</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100,00</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R0300</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 xml:space="preserve">Usluge iskopa za kabliranje </w:t>
            </w:r>
            <w:proofErr w:type="spellStart"/>
            <w:r w:rsidRPr="00EE38B7">
              <w:rPr>
                <w:rFonts w:ascii="Calibri" w:hAnsi="Calibri" w:cs="Calibri"/>
                <w:sz w:val="16"/>
                <w:szCs w:val="16"/>
              </w:rPr>
              <w:t>elektro</w:t>
            </w:r>
            <w:proofErr w:type="spellEnd"/>
            <w:r w:rsidRPr="00EE38B7">
              <w:rPr>
                <w:rFonts w:ascii="Calibri" w:hAnsi="Calibri" w:cs="Calibri"/>
                <w:sz w:val="16"/>
                <w:szCs w:val="16"/>
              </w:rPr>
              <w:t xml:space="preserve"> mreže</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192.478,00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96,24</w:t>
            </w:r>
          </w:p>
        </w:tc>
      </w:tr>
      <w:tr w:rsidR="009864C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A100009</w:t>
            </w:r>
          </w:p>
        </w:tc>
        <w:tc>
          <w:tcPr>
            <w:tcW w:w="241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Energetska usluga javne rasvjete</w:t>
            </w:r>
          </w:p>
        </w:tc>
        <w:tc>
          <w:tcPr>
            <w:tcW w:w="1276"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355.026,60</w:t>
            </w:r>
          </w:p>
        </w:tc>
        <w:tc>
          <w:tcPr>
            <w:tcW w:w="1417"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356.000,00</w:t>
            </w:r>
          </w:p>
        </w:tc>
        <w:tc>
          <w:tcPr>
            <w:tcW w:w="1276"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355.026,60</w:t>
            </w:r>
          </w:p>
        </w:tc>
        <w:tc>
          <w:tcPr>
            <w:tcW w:w="850"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99,73</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355.026,60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356.000,00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355.026,60</w:t>
            </w:r>
          </w:p>
        </w:tc>
        <w:tc>
          <w:tcPr>
            <w:tcW w:w="850" w:type="dxa"/>
            <w:tcBorders>
              <w:top w:val="nil"/>
              <w:left w:val="nil"/>
              <w:bottom w:val="nil"/>
              <w:right w:val="nil"/>
            </w:tcBorders>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99,73</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355.026,60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356.000,00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355.026,60</w:t>
            </w:r>
          </w:p>
        </w:tc>
        <w:tc>
          <w:tcPr>
            <w:tcW w:w="850" w:type="dxa"/>
            <w:tcBorders>
              <w:top w:val="nil"/>
              <w:left w:val="nil"/>
              <w:bottom w:val="nil"/>
              <w:right w:val="nil"/>
            </w:tcBorders>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99,73</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9864C6" w:rsidRPr="00F1742A" w:rsidRDefault="009864C6" w:rsidP="009864C6">
            <w:pPr>
              <w:jc w:val="right"/>
              <w:rPr>
                <w:rFonts w:ascii="Calibri" w:hAnsi="Calibri" w:cs="Calibri"/>
                <w:b/>
                <w:sz w:val="16"/>
                <w:szCs w:val="16"/>
              </w:rPr>
            </w:pPr>
            <w:r w:rsidRPr="00F1742A">
              <w:rPr>
                <w:rFonts w:ascii="Calibri" w:hAnsi="Calibri" w:cs="Calibri"/>
                <w:b/>
                <w:sz w:val="16"/>
                <w:szCs w:val="16"/>
              </w:rPr>
              <w:t>355.026,60</w:t>
            </w:r>
          </w:p>
        </w:tc>
        <w:tc>
          <w:tcPr>
            <w:tcW w:w="1417"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356.000,00</w:t>
            </w:r>
          </w:p>
        </w:tc>
        <w:tc>
          <w:tcPr>
            <w:tcW w:w="1276"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355.026,60</w:t>
            </w:r>
          </w:p>
        </w:tc>
        <w:tc>
          <w:tcPr>
            <w:tcW w:w="850" w:type="dxa"/>
            <w:tcBorders>
              <w:top w:val="nil"/>
              <w:left w:val="nil"/>
              <w:bottom w:val="nil"/>
              <w:right w:val="nil"/>
            </w:tcBorders>
            <w:vAlign w:val="bottom"/>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99,73</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355.026,60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356.000,00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355.026,60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99,73</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R0301</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Energetska usluga javne rasvjete</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355.026,60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356.000,00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355.026,60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99,73</w:t>
            </w:r>
          </w:p>
        </w:tc>
      </w:tr>
      <w:tr w:rsidR="009864C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A100010</w:t>
            </w:r>
          </w:p>
        </w:tc>
        <w:tc>
          <w:tcPr>
            <w:tcW w:w="241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Postavljanje ormara javne rasvjete</w:t>
            </w:r>
          </w:p>
        </w:tc>
        <w:tc>
          <w:tcPr>
            <w:tcW w:w="1276"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18.791,25</w:t>
            </w:r>
          </w:p>
        </w:tc>
        <w:tc>
          <w:tcPr>
            <w:tcW w:w="1417"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18.791,25</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18.791,25</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0,00</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9864C6" w:rsidRPr="00F1742A" w:rsidRDefault="009864C6" w:rsidP="009864C6">
            <w:pPr>
              <w:jc w:val="right"/>
              <w:rPr>
                <w:rFonts w:ascii="Calibri" w:hAnsi="Calibri" w:cs="Calibri"/>
                <w:b/>
                <w:sz w:val="16"/>
                <w:szCs w:val="16"/>
              </w:rPr>
            </w:pPr>
            <w:r w:rsidRPr="00F1742A">
              <w:rPr>
                <w:rFonts w:ascii="Calibri" w:hAnsi="Calibri" w:cs="Calibri"/>
                <w:b/>
                <w:sz w:val="16"/>
                <w:szCs w:val="16"/>
              </w:rPr>
              <w:t>18.791,25</w:t>
            </w:r>
          </w:p>
        </w:tc>
        <w:tc>
          <w:tcPr>
            <w:tcW w:w="1417"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0,00</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18.791,25</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r>
      <w:tr w:rsidR="009864C6"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R0302</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Postavljanje ormara javne rasvjete</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18.791,25</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r>
      <w:tr w:rsidR="009864C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A100011</w:t>
            </w:r>
          </w:p>
        </w:tc>
        <w:tc>
          <w:tcPr>
            <w:tcW w:w="241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Električna energija za javnu rasvjetu</w:t>
            </w:r>
          </w:p>
        </w:tc>
        <w:tc>
          <w:tcPr>
            <w:tcW w:w="1276"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222.999,23</w:t>
            </w:r>
          </w:p>
        </w:tc>
        <w:tc>
          <w:tcPr>
            <w:tcW w:w="1417"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461.000,00</w:t>
            </w:r>
          </w:p>
        </w:tc>
        <w:tc>
          <w:tcPr>
            <w:tcW w:w="1276"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445.573,70</w:t>
            </w:r>
          </w:p>
        </w:tc>
        <w:tc>
          <w:tcPr>
            <w:tcW w:w="850"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199,81</w:t>
            </w:r>
          </w:p>
        </w:tc>
        <w:tc>
          <w:tcPr>
            <w:tcW w:w="709"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96,65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222.999,23</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461.000,00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445.573,70</w:t>
            </w:r>
          </w:p>
        </w:tc>
        <w:tc>
          <w:tcPr>
            <w:tcW w:w="850" w:type="dxa"/>
            <w:tcBorders>
              <w:top w:val="nil"/>
              <w:left w:val="nil"/>
              <w:bottom w:val="nil"/>
              <w:right w:val="nil"/>
            </w:tcBorders>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199,81</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96,65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222.999,23</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461.000,00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445.573,70</w:t>
            </w:r>
          </w:p>
        </w:tc>
        <w:tc>
          <w:tcPr>
            <w:tcW w:w="850" w:type="dxa"/>
            <w:tcBorders>
              <w:top w:val="nil"/>
              <w:left w:val="nil"/>
              <w:bottom w:val="nil"/>
              <w:right w:val="nil"/>
            </w:tcBorders>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199,81</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96,65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9864C6" w:rsidRPr="00F1742A" w:rsidRDefault="009864C6" w:rsidP="009864C6">
            <w:pPr>
              <w:jc w:val="right"/>
              <w:rPr>
                <w:rFonts w:ascii="Calibri" w:hAnsi="Calibri" w:cs="Calibri"/>
                <w:b/>
                <w:sz w:val="16"/>
                <w:szCs w:val="16"/>
              </w:rPr>
            </w:pPr>
            <w:r w:rsidRPr="00F1742A">
              <w:rPr>
                <w:rFonts w:ascii="Calibri" w:hAnsi="Calibri" w:cs="Calibri"/>
                <w:b/>
                <w:sz w:val="16"/>
                <w:szCs w:val="16"/>
              </w:rPr>
              <w:t>222.999,23</w:t>
            </w:r>
          </w:p>
        </w:tc>
        <w:tc>
          <w:tcPr>
            <w:tcW w:w="1417"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461.000,00</w:t>
            </w:r>
          </w:p>
        </w:tc>
        <w:tc>
          <w:tcPr>
            <w:tcW w:w="1276"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445.573,70</w:t>
            </w:r>
          </w:p>
        </w:tc>
        <w:tc>
          <w:tcPr>
            <w:tcW w:w="850" w:type="dxa"/>
            <w:tcBorders>
              <w:top w:val="nil"/>
              <w:left w:val="nil"/>
              <w:bottom w:val="nil"/>
              <w:right w:val="nil"/>
            </w:tcBorders>
            <w:vAlign w:val="bottom"/>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199,81</w:t>
            </w:r>
          </w:p>
        </w:tc>
        <w:tc>
          <w:tcPr>
            <w:tcW w:w="709"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96,65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Energija</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222.999,23</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461.000,00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445.573,70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199,81</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96,65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R0303</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 xml:space="preserve">Električna energija za javnu rasvjetu - MO </w:t>
            </w:r>
            <w:proofErr w:type="spellStart"/>
            <w:r w:rsidRPr="00EE38B7">
              <w:rPr>
                <w:rFonts w:ascii="Calibri" w:hAnsi="Calibri" w:cs="Calibri"/>
                <w:sz w:val="16"/>
                <w:szCs w:val="16"/>
              </w:rPr>
              <w:t>Dinjiška</w:t>
            </w:r>
            <w:proofErr w:type="spellEnd"/>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14.146,08</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27.194,81</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192,25</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90,65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R0304</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 xml:space="preserve">Električna energija za javnu rasvjetu - MO </w:t>
            </w:r>
            <w:proofErr w:type="spellStart"/>
            <w:r w:rsidRPr="00EE38B7">
              <w:rPr>
                <w:rFonts w:ascii="Calibri" w:hAnsi="Calibri" w:cs="Calibri"/>
                <w:sz w:val="16"/>
                <w:szCs w:val="16"/>
              </w:rPr>
              <w:t>Šimuni</w:t>
            </w:r>
            <w:proofErr w:type="spellEnd"/>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11.998,58</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22.278,49</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185,68</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111,39</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R0305</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Električna energija za javnu rasvjetu - MO Pag</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175.000,83</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370.000,00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351.566,17</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200,90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95,02</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R0306</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Električna energija za javnu rasvjetu - MO Vlašići</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16.464,98</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31.000,00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33.030,24</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200,61</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106,55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R0307</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3223</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Električna energija za javnu rasvjetu - MO Miškovići</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5.388,76</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11.503,99</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213,49</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115,04</w:t>
            </w:r>
          </w:p>
        </w:tc>
      </w:tr>
      <w:tr w:rsidR="009864C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A100012</w:t>
            </w:r>
          </w:p>
        </w:tc>
        <w:tc>
          <w:tcPr>
            <w:tcW w:w="241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nerazvrstanih cesta</w:t>
            </w:r>
          </w:p>
        </w:tc>
        <w:tc>
          <w:tcPr>
            <w:tcW w:w="1276"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617.159,30</w:t>
            </w:r>
          </w:p>
        </w:tc>
        <w:tc>
          <w:tcPr>
            <w:tcW w:w="1417"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1.499.000,00</w:t>
            </w:r>
          </w:p>
        </w:tc>
        <w:tc>
          <w:tcPr>
            <w:tcW w:w="1276"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1.072.285,00</w:t>
            </w:r>
          </w:p>
        </w:tc>
        <w:tc>
          <w:tcPr>
            <w:tcW w:w="850"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173,75</w:t>
            </w:r>
          </w:p>
        </w:tc>
        <w:tc>
          <w:tcPr>
            <w:tcW w:w="709"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71,53</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585.909,30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1.399.000,00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991.035,00</w:t>
            </w:r>
          </w:p>
        </w:tc>
        <w:tc>
          <w:tcPr>
            <w:tcW w:w="850" w:type="dxa"/>
            <w:tcBorders>
              <w:top w:val="nil"/>
              <w:left w:val="nil"/>
              <w:bottom w:val="nil"/>
              <w:right w:val="nil"/>
            </w:tcBorders>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169,15</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70,84</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585.909,30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1.399.000,00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991.035,00</w:t>
            </w:r>
          </w:p>
        </w:tc>
        <w:tc>
          <w:tcPr>
            <w:tcW w:w="850" w:type="dxa"/>
            <w:tcBorders>
              <w:top w:val="nil"/>
              <w:left w:val="nil"/>
              <w:bottom w:val="nil"/>
              <w:right w:val="nil"/>
            </w:tcBorders>
            <w:vAlign w:val="bottom"/>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169,15</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70,84</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9864C6" w:rsidRPr="00F1742A" w:rsidRDefault="009864C6" w:rsidP="009864C6">
            <w:pPr>
              <w:jc w:val="right"/>
              <w:rPr>
                <w:rFonts w:ascii="Calibri" w:hAnsi="Calibri" w:cs="Calibri"/>
                <w:b/>
                <w:sz w:val="16"/>
                <w:szCs w:val="16"/>
              </w:rPr>
            </w:pPr>
            <w:r w:rsidRPr="00F1742A">
              <w:rPr>
                <w:rFonts w:ascii="Calibri" w:hAnsi="Calibri" w:cs="Calibri"/>
                <w:b/>
                <w:sz w:val="16"/>
                <w:szCs w:val="16"/>
              </w:rPr>
              <w:t>585.909,30</w:t>
            </w:r>
          </w:p>
        </w:tc>
        <w:tc>
          <w:tcPr>
            <w:tcW w:w="1417"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1.399.000,00</w:t>
            </w:r>
          </w:p>
        </w:tc>
        <w:tc>
          <w:tcPr>
            <w:tcW w:w="1276"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991.035,00</w:t>
            </w:r>
          </w:p>
        </w:tc>
        <w:tc>
          <w:tcPr>
            <w:tcW w:w="850" w:type="dxa"/>
            <w:tcBorders>
              <w:top w:val="nil"/>
              <w:left w:val="nil"/>
              <w:bottom w:val="nil"/>
              <w:right w:val="nil"/>
            </w:tcBorders>
            <w:vAlign w:val="bottom"/>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169,15</w:t>
            </w:r>
          </w:p>
        </w:tc>
        <w:tc>
          <w:tcPr>
            <w:tcW w:w="709"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70,84</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585.909,30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1.399.000,00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991.035,00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169,15</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70,84</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R0308</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cesta i puteva - MO Vlašići</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319.156,25</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300.000,00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297.907,50</w:t>
            </w:r>
          </w:p>
        </w:tc>
        <w:tc>
          <w:tcPr>
            <w:tcW w:w="850" w:type="dxa"/>
            <w:tcBorders>
              <w:top w:val="nil"/>
              <w:left w:val="nil"/>
              <w:bottom w:val="nil"/>
              <w:right w:val="nil"/>
            </w:tcBorders>
            <w:vAlign w:val="bottom"/>
          </w:tcPr>
          <w:p w:rsidR="009864C6" w:rsidRPr="00EE38B7" w:rsidRDefault="00545B4E" w:rsidP="009864C6">
            <w:pPr>
              <w:spacing w:line="240" w:lineRule="auto"/>
              <w:jc w:val="right"/>
              <w:rPr>
                <w:rFonts w:ascii="Calibri" w:hAnsi="Calibri" w:cs="Calibri"/>
                <w:sz w:val="16"/>
                <w:szCs w:val="16"/>
              </w:rPr>
            </w:pPr>
            <w:r>
              <w:rPr>
                <w:rFonts w:ascii="Calibri" w:hAnsi="Calibri" w:cs="Calibri"/>
                <w:sz w:val="16"/>
                <w:szCs w:val="16"/>
              </w:rPr>
              <w:t>93,35</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99,30</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R0309</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cesta i puteva - MO Miškovići</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9.991,80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19.000,00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R0310</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cesta i puteva - MO Pag</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185.407,50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530.000,00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429.687,50</w:t>
            </w:r>
          </w:p>
        </w:tc>
        <w:tc>
          <w:tcPr>
            <w:tcW w:w="850" w:type="dxa"/>
            <w:tcBorders>
              <w:top w:val="nil"/>
              <w:left w:val="nil"/>
              <w:bottom w:val="nil"/>
              <w:right w:val="nil"/>
            </w:tcBorders>
            <w:vAlign w:val="bottom"/>
          </w:tcPr>
          <w:p w:rsidR="009864C6" w:rsidRPr="00EE38B7" w:rsidRDefault="00545B4E" w:rsidP="009864C6">
            <w:pPr>
              <w:spacing w:line="240" w:lineRule="auto"/>
              <w:jc w:val="right"/>
              <w:rPr>
                <w:rFonts w:ascii="Calibri" w:hAnsi="Calibri" w:cs="Calibri"/>
                <w:sz w:val="16"/>
                <w:szCs w:val="16"/>
              </w:rPr>
            </w:pPr>
            <w:r>
              <w:rPr>
                <w:rFonts w:ascii="Calibri" w:hAnsi="Calibri" w:cs="Calibri"/>
                <w:sz w:val="16"/>
                <w:szCs w:val="16"/>
              </w:rPr>
              <w:t>231,76</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81,07</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R0311</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 xml:space="preserve">Održavanje cesta i puteva - MO </w:t>
            </w:r>
            <w:proofErr w:type="spellStart"/>
            <w:r w:rsidRPr="00EE38B7">
              <w:rPr>
                <w:rFonts w:ascii="Calibri" w:hAnsi="Calibri" w:cs="Calibri"/>
                <w:sz w:val="16"/>
                <w:szCs w:val="16"/>
              </w:rPr>
              <w:t>Šimuni</w:t>
            </w:r>
            <w:proofErr w:type="spellEnd"/>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0,00</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R0312</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 xml:space="preserve">Održavanje cesta i puteva - MO </w:t>
            </w:r>
            <w:proofErr w:type="spellStart"/>
            <w:r w:rsidRPr="00EE38B7">
              <w:rPr>
                <w:rFonts w:ascii="Calibri" w:hAnsi="Calibri" w:cs="Calibri"/>
                <w:sz w:val="16"/>
                <w:szCs w:val="16"/>
              </w:rPr>
              <w:t>Dinjiška</w:t>
            </w:r>
            <w:proofErr w:type="spellEnd"/>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31.468,75</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80.977,50</w:t>
            </w:r>
          </w:p>
        </w:tc>
        <w:tc>
          <w:tcPr>
            <w:tcW w:w="850" w:type="dxa"/>
            <w:tcBorders>
              <w:top w:val="nil"/>
              <w:left w:val="nil"/>
              <w:bottom w:val="nil"/>
              <w:right w:val="nil"/>
            </w:tcBorders>
            <w:vAlign w:val="bottom"/>
          </w:tcPr>
          <w:p w:rsidR="009864C6" w:rsidRPr="00EE38B7" w:rsidRDefault="00545B4E" w:rsidP="009864C6">
            <w:pPr>
              <w:spacing w:line="240" w:lineRule="auto"/>
              <w:jc w:val="right"/>
              <w:rPr>
                <w:rFonts w:ascii="Calibri" w:hAnsi="Calibri" w:cs="Calibri"/>
                <w:sz w:val="16"/>
                <w:szCs w:val="16"/>
              </w:rPr>
            </w:pPr>
            <w:r>
              <w:rPr>
                <w:rFonts w:ascii="Calibri" w:hAnsi="Calibri" w:cs="Calibri"/>
                <w:sz w:val="16"/>
                <w:szCs w:val="16"/>
              </w:rPr>
              <w:t>257,33</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80,98</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R03121</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cesta i puteva - MO Pag</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39.885,00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370.000,00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154.520,00</w:t>
            </w:r>
          </w:p>
        </w:tc>
        <w:tc>
          <w:tcPr>
            <w:tcW w:w="850" w:type="dxa"/>
            <w:tcBorders>
              <w:top w:val="nil"/>
              <w:left w:val="nil"/>
              <w:bottom w:val="nil"/>
              <w:right w:val="nil"/>
            </w:tcBorders>
            <w:vAlign w:val="bottom"/>
          </w:tcPr>
          <w:p w:rsidR="009864C6" w:rsidRPr="00EE38B7" w:rsidRDefault="00545B4E" w:rsidP="009864C6">
            <w:pPr>
              <w:spacing w:line="240" w:lineRule="auto"/>
              <w:jc w:val="right"/>
              <w:rPr>
                <w:rFonts w:ascii="Calibri" w:hAnsi="Calibri" w:cs="Calibri"/>
                <w:sz w:val="16"/>
                <w:szCs w:val="16"/>
              </w:rPr>
            </w:pPr>
            <w:r>
              <w:rPr>
                <w:rFonts w:ascii="Calibri" w:hAnsi="Calibri" w:cs="Calibri"/>
                <w:sz w:val="16"/>
                <w:szCs w:val="16"/>
              </w:rPr>
              <w:t>387,42</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41,76</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R031210</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Održavanje cesta i puteva - MO Vlašići</w:t>
            </w:r>
          </w:p>
        </w:tc>
        <w:tc>
          <w:tcPr>
            <w:tcW w:w="1276"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27.942,50</w:t>
            </w:r>
          </w:p>
        </w:tc>
        <w:tc>
          <w:tcPr>
            <w:tcW w:w="850" w:type="dxa"/>
            <w:tcBorders>
              <w:top w:val="nil"/>
              <w:left w:val="nil"/>
              <w:bottom w:val="nil"/>
              <w:right w:val="nil"/>
            </w:tcBorders>
            <w:vAlign w:val="bottom"/>
          </w:tcPr>
          <w:p w:rsidR="009864C6" w:rsidRPr="00EE38B7" w:rsidRDefault="009864C6" w:rsidP="009864C6">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93,14</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31.250,00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81.250,00</w:t>
            </w:r>
          </w:p>
        </w:tc>
        <w:tc>
          <w:tcPr>
            <w:tcW w:w="850" w:type="dxa"/>
            <w:tcBorders>
              <w:top w:val="nil"/>
              <w:left w:val="nil"/>
              <w:bottom w:val="nil"/>
              <w:right w:val="nil"/>
            </w:tcBorders>
            <w:vAlign w:val="bottom"/>
          </w:tcPr>
          <w:p w:rsidR="009864C6" w:rsidRPr="0007744B" w:rsidRDefault="00545B4E" w:rsidP="009864C6">
            <w:pPr>
              <w:spacing w:line="240" w:lineRule="auto"/>
              <w:jc w:val="right"/>
              <w:rPr>
                <w:rFonts w:ascii="Calibri" w:hAnsi="Calibri" w:cs="Calibri"/>
                <w:b/>
                <w:sz w:val="16"/>
                <w:szCs w:val="16"/>
              </w:rPr>
            </w:pPr>
            <w:r w:rsidRPr="0007744B">
              <w:rPr>
                <w:rFonts w:ascii="Calibri" w:hAnsi="Calibri" w:cs="Calibri"/>
                <w:b/>
                <w:sz w:val="16"/>
                <w:szCs w:val="16"/>
              </w:rPr>
              <w:t>260,00</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81,25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31.250,00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81.250,00</w:t>
            </w:r>
          </w:p>
        </w:tc>
        <w:tc>
          <w:tcPr>
            <w:tcW w:w="850" w:type="dxa"/>
            <w:tcBorders>
              <w:top w:val="nil"/>
              <w:left w:val="nil"/>
              <w:bottom w:val="nil"/>
              <w:right w:val="nil"/>
            </w:tcBorders>
            <w:vAlign w:val="bottom"/>
          </w:tcPr>
          <w:p w:rsidR="009864C6" w:rsidRPr="0007744B" w:rsidRDefault="00545B4E" w:rsidP="009864C6">
            <w:pPr>
              <w:spacing w:line="240" w:lineRule="auto"/>
              <w:jc w:val="right"/>
              <w:rPr>
                <w:rFonts w:ascii="Calibri" w:hAnsi="Calibri" w:cs="Calibri"/>
                <w:b/>
                <w:sz w:val="16"/>
                <w:szCs w:val="16"/>
              </w:rPr>
            </w:pPr>
            <w:r w:rsidRPr="0007744B">
              <w:rPr>
                <w:rFonts w:ascii="Calibri" w:hAnsi="Calibri" w:cs="Calibri"/>
                <w:b/>
                <w:sz w:val="16"/>
                <w:szCs w:val="16"/>
              </w:rPr>
              <w:t>260,00</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81,25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9864C6" w:rsidRPr="00F1742A" w:rsidRDefault="009864C6" w:rsidP="009864C6">
            <w:pPr>
              <w:jc w:val="right"/>
              <w:rPr>
                <w:rFonts w:ascii="Calibri" w:hAnsi="Calibri" w:cs="Calibri"/>
                <w:b/>
                <w:sz w:val="16"/>
                <w:szCs w:val="16"/>
              </w:rPr>
            </w:pPr>
            <w:r w:rsidRPr="00F1742A">
              <w:rPr>
                <w:rFonts w:ascii="Calibri" w:hAnsi="Calibri" w:cs="Calibri"/>
                <w:b/>
                <w:sz w:val="16"/>
                <w:szCs w:val="16"/>
              </w:rPr>
              <w:t>31.250,00</w:t>
            </w:r>
          </w:p>
        </w:tc>
        <w:tc>
          <w:tcPr>
            <w:tcW w:w="1417"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81.250,00</w:t>
            </w:r>
          </w:p>
        </w:tc>
        <w:tc>
          <w:tcPr>
            <w:tcW w:w="850" w:type="dxa"/>
            <w:tcBorders>
              <w:top w:val="nil"/>
              <w:left w:val="nil"/>
              <w:bottom w:val="nil"/>
              <w:right w:val="nil"/>
            </w:tcBorders>
            <w:vAlign w:val="bottom"/>
          </w:tcPr>
          <w:p w:rsidR="009864C6" w:rsidRPr="00F1742A" w:rsidRDefault="00545B4E" w:rsidP="009864C6">
            <w:pPr>
              <w:spacing w:line="240" w:lineRule="auto"/>
              <w:jc w:val="right"/>
              <w:rPr>
                <w:rFonts w:ascii="Calibri" w:hAnsi="Calibri" w:cs="Calibri"/>
                <w:b/>
                <w:sz w:val="16"/>
                <w:szCs w:val="16"/>
              </w:rPr>
            </w:pPr>
            <w:r w:rsidRPr="00F1742A">
              <w:rPr>
                <w:rFonts w:ascii="Calibri" w:hAnsi="Calibri" w:cs="Calibri"/>
                <w:b/>
                <w:sz w:val="16"/>
                <w:szCs w:val="16"/>
              </w:rPr>
              <w:t>260,00</w:t>
            </w:r>
          </w:p>
        </w:tc>
        <w:tc>
          <w:tcPr>
            <w:tcW w:w="709"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81,25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31.250,00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81.250,00</w:t>
            </w:r>
          </w:p>
        </w:tc>
        <w:tc>
          <w:tcPr>
            <w:tcW w:w="850" w:type="dxa"/>
            <w:tcBorders>
              <w:top w:val="nil"/>
              <w:left w:val="nil"/>
              <w:bottom w:val="nil"/>
              <w:right w:val="nil"/>
            </w:tcBorders>
            <w:vAlign w:val="bottom"/>
          </w:tcPr>
          <w:p w:rsidR="009864C6" w:rsidRPr="00EE38B7" w:rsidRDefault="00545B4E" w:rsidP="009864C6">
            <w:pPr>
              <w:spacing w:line="240" w:lineRule="auto"/>
              <w:jc w:val="right"/>
              <w:rPr>
                <w:rFonts w:ascii="Calibri" w:hAnsi="Calibri" w:cs="Calibri"/>
                <w:sz w:val="16"/>
                <w:szCs w:val="16"/>
              </w:rPr>
            </w:pPr>
            <w:r>
              <w:rPr>
                <w:rFonts w:ascii="Calibri" w:hAnsi="Calibri" w:cs="Calibri"/>
                <w:sz w:val="16"/>
                <w:szCs w:val="16"/>
              </w:rPr>
              <w:t>260,00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81,25</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R03122</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Projektna dokumentacija - nerazvrstane ceste</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31.250,00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81.250,00</w:t>
            </w:r>
          </w:p>
        </w:tc>
        <w:tc>
          <w:tcPr>
            <w:tcW w:w="850" w:type="dxa"/>
            <w:tcBorders>
              <w:top w:val="nil"/>
              <w:left w:val="nil"/>
              <w:bottom w:val="nil"/>
              <w:right w:val="nil"/>
            </w:tcBorders>
            <w:vAlign w:val="bottom"/>
          </w:tcPr>
          <w:p w:rsidR="009864C6" w:rsidRPr="00EE38B7" w:rsidRDefault="00545B4E" w:rsidP="009864C6">
            <w:pPr>
              <w:spacing w:line="240" w:lineRule="auto"/>
              <w:jc w:val="right"/>
              <w:rPr>
                <w:rFonts w:ascii="Calibri" w:hAnsi="Calibri" w:cs="Calibri"/>
                <w:sz w:val="16"/>
                <w:szCs w:val="16"/>
              </w:rPr>
            </w:pPr>
            <w:r>
              <w:rPr>
                <w:rFonts w:ascii="Calibri" w:hAnsi="Calibri" w:cs="Calibri"/>
                <w:sz w:val="16"/>
                <w:szCs w:val="16"/>
              </w:rPr>
              <w:t>260,00</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81,25</w:t>
            </w:r>
          </w:p>
        </w:tc>
      </w:tr>
      <w:tr w:rsidR="009864C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A100013</w:t>
            </w:r>
          </w:p>
        </w:tc>
        <w:tc>
          <w:tcPr>
            <w:tcW w:w="241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pješačkih staza</w:t>
            </w:r>
          </w:p>
        </w:tc>
        <w:tc>
          <w:tcPr>
            <w:tcW w:w="1276"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190.000,00</w:t>
            </w:r>
          </w:p>
        </w:tc>
        <w:tc>
          <w:tcPr>
            <w:tcW w:w="1276"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119.951,75</w:t>
            </w:r>
          </w:p>
        </w:tc>
        <w:tc>
          <w:tcPr>
            <w:tcW w:w="850" w:type="dxa"/>
            <w:tcBorders>
              <w:top w:val="nil"/>
              <w:left w:val="nil"/>
              <w:bottom w:val="nil"/>
              <w:right w:val="nil"/>
            </w:tcBorders>
            <w:shd w:val="clear" w:color="000000" w:fill="C1C1FF"/>
            <w:vAlign w:val="bottom"/>
          </w:tcPr>
          <w:p w:rsidR="009864C6" w:rsidRPr="00EE38B7" w:rsidRDefault="005977C7"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63,13</w:t>
            </w:r>
          </w:p>
        </w:tc>
      </w:tr>
      <w:tr w:rsidR="005977C7"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5977C7" w:rsidRPr="0007744B" w:rsidRDefault="005977C7" w:rsidP="005977C7">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5977C7" w:rsidRPr="0007744B" w:rsidRDefault="005977C7" w:rsidP="005977C7">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vAlign w:val="bottom"/>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190.000,00</w:t>
            </w:r>
          </w:p>
        </w:tc>
        <w:tc>
          <w:tcPr>
            <w:tcW w:w="1276"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119.951,75</w:t>
            </w:r>
          </w:p>
        </w:tc>
        <w:tc>
          <w:tcPr>
            <w:tcW w:w="850" w:type="dxa"/>
            <w:tcBorders>
              <w:top w:val="nil"/>
              <w:left w:val="nil"/>
              <w:bottom w:val="nil"/>
              <w:right w:val="nil"/>
            </w:tcBorders>
            <w:vAlign w:val="bottom"/>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63,13</w:t>
            </w:r>
          </w:p>
        </w:tc>
      </w:tr>
      <w:tr w:rsidR="005977C7"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977C7" w:rsidRPr="0007744B" w:rsidRDefault="005977C7" w:rsidP="005977C7">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5977C7" w:rsidRPr="0007744B" w:rsidRDefault="005977C7" w:rsidP="005977C7">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vAlign w:val="bottom"/>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190.000,00</w:t>
            </w:r>
          </w:p>
        </w:tc>
        <w:tc>
          <w:tcPr>
            <w:tcW w:w="1276"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119.951,75</w:t>
            </w:r>
          </w:p>
        </w:tc>
        <w:tc>
          <w:tcPr>
            <w:tcW w:w="850" w:type="dxa"/>
            <w:tcBorders>
              <w:top w:val="nil"/>
              <w:left w:val="nil"/>
              <w:bottom w:val="nil"/>
              <w:right w:val="nil"/>
            </w:tcBorders>
            <w:vAlign w:val="bottom"/>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63,13</w:t>
            </w:r>
          </w:p>
        </w:tc>
      </w:tr>
      <w:tr w:rsidR="005977C7"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977C7" w:rsidRPr="0007744B" w:rsidRDefault="005977C7" w:rsidP="005977C7">
            <w:pPr>
              <w:spacing w:line="240" w:lineRule="auto"/>
              <w:rPr>
                <w:rFonts w:ascii="Calibri" w:hAnsi="Calibri" w:cs="Calibri"/>
                <w:b/>
                <w:sz w:val="16"/>
                <w:szCs w:val="16"/>
              </w:rPr>
            </w:pPr>
            <w:r w:rsidRPr="0007744B">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5977C7" w:rsidRPr="0007744B" w:rsidRDefault="005977C7" w:rsidP="005977C7">
            <w:pPr>
              <w:spacing w:line="240" w:lineRule="auto"/>
              <w:rPr>
                <w:rFonts w:ascii="Calibri" w:hAnsi="Calibri" w:cs="Calibri"/>
                <w:b/>
                <w:sz w:val="16"/>
                <w:szCs w:val="16"/>
              </w:rPr>
            </w:pPr>
            <w:r w:rsidRPr="0007744B">
              <w:rPr>
                <w:rFonts w:ascii="Calibri" w:hAnsi="Calibri" w:cs="Calibri"/>
                <w:b/>
                <w:sz w:val="16"/>
                <w:szCs w:val="16"/>
              </w:rPr>
              <w:t>Rashodi za usluge</w:t>
            </w:r>
          </w:p>
        </w:tc>
        <w:tc>
          <w:tcPr>
            <w:tcW w:w="1276" w:type="dxa"/>
            <w:tcBorders>
              <w:top w:val="nil"/>
              <w:left w:val="nil"/>
              <w:bottom w:val="nil"/>
              <w:right w:val="nil"/>
            </w:tcBorders>
            <w:vAlign w:val="bottom"/>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190.000,00</w:t>
            </w:r>
          </w:p>
        </w:tc>
        <w:tc>
          <w:tcPr>
            <w:tcW w:w="1276"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119.951,75</w:t>
            </w:r>
          </w:p>
        </w:tc>
        <w:tc>
          <w:tcPr>
            <w:tcW w:w="850" w:type="dxa"/>
            <w:tcBorders>
              <w:top w:val="nil"/>
              <w:left w:val="nil"/>
              <w:bottom w:val="nil"/>
              <w:right w:val="nil"/>
            </w:tcBorders>
            <w:vAlign w:val="bottom"/>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977C7" w:rsidRPr="0007744B" w:rsidRDefault="005977C7" w:rsidP="005977C7">
            <w:pPr>
              <w:spacing w:line="240" w:lineRule="auto"/>
              <w:jc w:val="right"/>
              <w:rPr>
                <w:rFonts w:ascii="Calibri" w:hAnsi="Calibri" w:cs="Calibri"/>
                <w:b/>
                <w:sz w:val="16"/>
                <w:szCs w:val="16"/>
              </w:rPr>
            </w:pPr>
            <w:r w:rsidRPr="0007744B">
              <w:rPr>
                <w:rFonts w:ascii="Calibri" w:hAnsi="Calibri" w:cs="Calibri"/>
                <w:b/>
                <w:sz w:val="16"/>
                <w:szCs w:val="16"/>
              </w:rPr>
              <w:t>63,13</w:t>
            </w:r>
          </w:p>
        </w:tc>
      </w:tr>
      <w:tr w:rsidR="005977C7"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190.000,00</w:t>
            </w:r>
          </w:p>
        </w:tc>
        <w:tc>
          <w:tcPr>
            <w:tcW w:w="1276"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119.951,75</w:t>
            </w:r>
          </w:p>
        </w:tc>
        <w:tc>
          <w:tcPr>
            <w:tcW w:w="850"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63,13</w:t>
            </w:r>
          </w:p>
        </w:tc>
      </w:tr>
      <w:tr w:rsidR="005977C7"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R03123</w:t>
            </w:r>
          </w:p>
        </w:tc>
        <w:tc>
          <w:tcPr>
            <w:tcW w:w="85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Održavanje pješačkih staza</w:t>
            </w:r>
          </w:p>
        </w:tc>
        <w:tc>
          <w:tcPr>
            <w:tcW w:w="1276"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0,00</w:t>
            </w:r>
          </w:p>
        </w:tc>
      </w:tr>
      <w:tr w:rsidR="005977C7"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R03124</w:t>
            </w:r>
          </w:p>
        </w:tc>
        <w:tc>
          <w:tcPr>
            <w:tcW w:w="85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Održavanje pješačkih staza</w:t>
            </w:r>
          </w:p>
        </w:tc>
        <w:tc>
          <w:tcPr>
            <w:tcW w:w="1276"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119.951,75</w:t>
            </w:r>
          </w:p>
        </w:tc>
        <w:tc>
          <w:tcPr>
            <w:tcW w:w="850"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92,27</w:t>
            </w:r>
          </w:p>
        </w:tc>
      </w:tr>
      <w:tr w:rsidR="005977C7"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R031241</w:t>
            </w:r>
          </w:p>
        </w:tc>
        <w:tc>
          <w:tcPr>
            <w:tcW w:w="85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5977C7" w:rsidRPr="00EE38B7" w:rsidRDefault="005977C7" w:rsidP="005977C7">
            <w:pPr>
              <w:spacing w:line="240" w:lineRule="auto"/>
              <w:rPr>
                <w:rFonts w:ascii="Calibri" w:hAnsi="Calibri" w:cs="Calibri"/>
                <w:sz w:val="16"/>
                <w:szCs w:val="16"/>
              </w:rPr>
            </w:pPr>
            <w:r w:rsidRPr="00EE38B7">
              <w:rPr>
                <w:rFonts w:ascii="Calibri" w:hAnsi="Calibri" w:cs="Calibri"/>
                <w:sz w:val="16"/>
                <w:szCs w:val="16"/>
              </w:rPr>
              <w:t>Održavanje pješačkih staza</w:t>
            </w:r>
          </w:p>
        </w:tc>
        <w:tc>
          <w:tcPr>
            <w:tcW w:w="1276"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5977C7" w:rsidRPr="00EE38B7" w:rsidRDefault="005977C7" w:rsidP="005977C7">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977C7" w:rsidRPr="00EE38B7" w:rsidRDefault="005977C7" w:rsidP="005977C7">
            <w:pPr>
              <w:spacing w:line="240" w:lineRule="auto"/>
              <w:jc w:val="right"/>
              <w:rPr>
                <w:rFonts w:ascii="Calibri" w:hAnsi="Calibri" w:cs="Calibri"/>
                <w:sz w:val="16"/>
                <w:szCs w:val="16"/>
              </w:rPr>
            </w:pPr>
            <w:r w:rsidRPr="00EE38B7">
              <w:rPr>
                <w:rFonts w:ascii="Calibri" w:hAnsi="Calibri" w:cs="Calibri"/>
                <w:sz w:val="16"/>
                <w:szCs w:val="16"/>
              </w:rPr>
              <w:t>0,00</w:t>
            </w:r>
          </w:p>
        </w:tc>
      </w:tr>
      <w:tr w:rsidR="009864C6"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1003</w:t>
            </w:r>
          </w:p>
        </w:tc>
        <w:tc>
          <w:tcPr>
            <w:tcW w:w="2410" w:type="dxa"/>
            <w:tcBorders>
              <w:top w:val="nil"/>
              <w:left w:val="nil"/>
              <w:bottom w:val="nil"/>
              <w:right w:val="nil"/>
            </w:tcBorders>
            <w:shd w:val="clear" w:color="000000" w:fill="9797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STANJA U PROSTORU</w:t>
            </w:r>
          </w:p>
        </w:tc>
        <w:tc>
          <w:tcPr>
            <w:tcW w:w="1276" w:type="dxa"/>
            <w:tcBorders>
              <w:top w:val="nil"/>
              <w:left w:val="nil"/>
              <w:bottom w:val="nil"/>
              <w:right w:val="nil"/>
            </w:tcBorders>
            <w:shd w:val="clear" w:color="000000" w:fill="9797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243.750,00</w:t>
            </w:r>
          </w:p>
        </w:tc>
        <w:tc>
          <w:tcPr>
            <w:tcW w:w="1417" w:type="dxa"/>
            <w:tcBorders>
              <w:top w:val="nil"/>
              <w:left w:val="nil"/>
              <w:bottom w:val="nil"/>
              <w:right w:val="nil"/>
            </w:tcBorders>
            <w:shd w:val="clear" w:color="000000" w:fill="9797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4.960.000,00</w:t>
            </w:r>
          </w:p>
        </w:tc>
        <w:tc>
          <w:tcPr>
            <w:tcW w:w="1276" w:type="dxa"/>
            <w:tcBorders>
              <w:top w:val="nil"/>
              <w:left w:val="nil"/>
              <w:bottom w:val="nil"/>
              <w:right w:val="nil"/>
            </w:tcBorders>
            <w:shd w:val="clear" w:color="000000" w:fill="9797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3.956.548,25</w:t>
            </w:r>
          </w:p>
        </w:tc>
        <w:tc>
          <w:tcPr>
            <w:tcW w:w="850" w:type="dxa"/>
            <w:tcBorders>
              <w:top w:val="nil"/>
              <w:left w:val="nil"/>
              <w:bottom w:val="nil"/>
              <w:right w:val="nil"/>
            </w:tcBorders>
            <w:shd w:val="clear" w:color="000000" w:fill="9797FF"/>
            <w:vAlign w:val="bottom"/>
          </w:tcPr>
          <w:p w:rsidR="009864C6" w:rsidRPr="00EE38B7" w:rsidRDefault="00E52E60"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1623,20</w:t>
            </w:r>
          </w:p>
        </w:tc>
        <w:tc>
          <w:tcPr>
            <w:tcW w:w="709" w:type="dxa"/>
            <w:tcBorders>
              <w:top w:val="nil"/>
              <w:left w:val="nil"/>
              <w:bottom w:val="nil"/>
              <w:right w:val="nil"/>
            </w:tcBorders>
            <w:shd w:val="clear" w:color="000000" w:fill="9797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79,77</w:t>
            </w:r>
          </w:p>
        </w:tc>
      </w:tr>
      <w:tr w:rsidR="009864C6"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Tekući projekt</w:t>
            </w:r>
          </w:p>
        </w:tc>
        <w:tc>
          <w:tcPr>
            <w:tcW w:w="85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T100001</w:t>
            </w:r>
          </w:p>
        </w:tc>
        <w:tc>
          <w:tcPr>
            <w:tcW w:w="2410"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rPr>
                <w:rFonts w:ascii="Calibri" w:hAnsi="Calibri" w:cs="Calibri"/>
                <w:b/>
                <w:bCs/>
                <w:color w:val="000000"/>
                <w:sz w:val="16"/>
                <w:szCs w:val="16"/>
              </w:rPr>
            </w:pPr>
            <w:r w:rsidRPr="00EE38B7">
              <w:rPr>
                <w:rFonts w:ascii="Calibri" w:hAnsi="Calibri" w:cs="Calibri"/>
                <w:b/>
                <w:bCs/>
                <w:color w:val="000000"/>
                <w:sz w:val="16"/>
                <w:szCs w:val="16"/>
              </w:rPr>
              <w:t>Geodetsko - katastarske usluge</w:t>
            </w:r>
          </w:p>
        </w:tc>
        <w:tc>
          <w:tcPr>
            <w:tcW w:w="1276" w:type="dxa"/>
            <w:tcBorders>
              <w:top w:val="nil"/>
              <w:left w:val="nil"/>
              <w:bottom w:val="nil"/>
              <w:right w:val="nil"/>
            </w:tcBorders>
            <w:shd w:val="clear" w:color="000000" w:fill="C1C1FF"/>
            <w:vAlign w:val="bottom"/>
          </w:tcPr>
          <w:p w:rsidR="009864C6" w:rsidRPr="00EE38B7" w:rsidRDefault="009864C6"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20.000,00</w:t>
            </w:r>
          </w:p>
        </w:tc>
        <w:tc>
          <w:tcPr>
            <w:tcW w:w="1417"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260.000,00</w:t>
            </w:r>
          </w:p>
        </w:tc>
        <w:tc>
          <w:tcPr>
            <w:tcW w:w="1276"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140.025,00</w:t>
            </w:r>
          </w:p>
        </w:tc>
        <w:tc>
          <w:tcPr>
            <w:tcW w:w="850" w:type="dxa"/>
            <w:tcBorders>
              <w:top w:val="nil"/>
              <w:left w:val="nil"/>
              <w:bottom w:val="nil"/>
              <w:right w:val="nil"/>
            </w:tcBorders>
            <w:shd w:val="clear" w:color="000000" w:fill="C1C1FF"/>
            <w:vAlign w:val="bottom"/>
          </w:tcPr>
          <w:p w:rsidR="009864C6" w:rsidRPr="00EE38B7" w:rsidRDefault="00E52E60" w:rsidP="009864C6">
            <w:pPr>
              <w:spacing w:line="240" w:lineRule="auto"/>
              <w:jc w:val="right"/>
              <w:rPr>
                <w:rFonts w:ascii="Calibri" w:hAnsi="Calibri" w:cs="Calibri"/>
                <w:b/>
                <w:bCs/>
                <w:color w:val="000000"/>
                <w:sz w:val="16"/>
                <w:szCs w:val="16"/>
              </w:rPr>
            </w:pPr>
            <w:r>
              <w:rPr>
                <w:rFonts w:ascii="Calibri" w:hAnsi="Calibri" w:cs="Calibri"/>
                <w:b/>
                <w:bCs/>
                <w:color w:val="000000"/>
                <w:sz w:val="16"/>
                <w:szCs w:val="16"/>
              </w:rPr>
              <w:t>700,13</w:t>
            </w:r>
          </w:p>
        </w:tc>
        <w:tc>
          <w:tcPr>
            <w:tcW w:w="709" w:type="dxa"/>
            <w:tcBorders>
              <w:top w:val="nil"/>
              <w:left w:val="nil"/>
              <w:bottom w:val="nil"/>
              <w:right w:val="nil"/>
            </w:tcBorders>
            <w:shd w:val="clear" w:color="000000" w:fill="C1C1FF"/>
            <w:noWrap/>
            <w:vAlign w:val="bottom"/>
            <w:hideMark/>
          </w:tcPr>
          <w:p w:rsidR="009864C6" w:rsidRPr="00EE38B7" w:rsidRDefault="009864C6" w:rsidP="009864C6">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53,86</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15.625,00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198.000,00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134.462,50</w:t>
            </w:r>
          </w:p>
        </w:tc>
        <w:tc>
          <w:tcPr>
            <w:tcW w:w="850" w:type="dxa"/>
            <w:tcBorders>
              <w:top w:val="nil"/>
              <w:left w:val="nil"/>
              <w:bottom w:val="nil"/>
              <w:right w:val="nil"/>
            </w:tcBorders>
            <w:vAlign w:val="bottom"/>
          </w:tcPr>
          <w:p w:rsidR="009864C6" w:rsidRPr="0007744B" w:rsidRDefault="00E52E60" w:rsidP="009864C6">
            <w:pPr>
              <w:spacing w:line="240" w:lineRule="auto"/>
              <w:jc w:val="right"/>
              <w:rPr>
                <w:rFonts w:ascii="Calibri" w:hAnsi="Calibri" w:cs="Calibri"/>
                <w:b/>
                <w:sz w:val="16"/>
                <w:szCs w:val="16"/>
              </w:rPr>
            </w:pPr>
            <w:r w:rsidRPr="0007744B">
              <w:rPr>
                <w:rFonts w:ascii="Calibri" w:hAnsi="Calibri" w:cs="Calibri"/>
                <w:b/>
                <w:sz w:val="16"/>
                <w:szCs w:val="16"/>
              </w:rPr>
              <w:t>860,56</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67,91</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15.625,00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198.000,00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134.462,50</w:t>
            </w:r>
          </w:p>
        </w:tc>
        <w:tc>
          <w:tcPr>
            <w:tcW w:w="850" w:type="dxa"/>
            <w:tcBorders>
              <w:top w:val="nil"/>
              <w:left w:val="nil"/>
              <w:bottom w:val="nil"/>
              <w:right w:val="nil"/>
            </w:tcBorders>
            <w:vAlign w:val="bottom"/>
          </w:tcPr>
          <w:p w:rsidR="009864C6" w:rsidRPr="0007744B" w:rsidRDefault="00E52E60" w:rsidP="009864C6">
            <w:pPr>
              <w:spacing w:line="240" w:lineRule="auto"/>
              <w:jc w:val="right"/>
              <w:rPr>
                <w:rFonts w:ascii="Calibri" w:hAnsi="Calibri" w:cs="Calibri"/>
                <w:b/>
                <w:sz w:val="16"/>
                <w:szCs w:val="16"/>
              </w:rPr>
            </w:pPr>
            <w:r w:rsidRPr="0007744B">
              <w:rPr>
                <w:rFonts w:ascii="Calibri" w:hAnsi="Calibri" w:cs="Calibri"/>
                <w:b/>
                <w:sz w:val="16"/>
                <w:szCs w:val="16"/>
              </w:rPr>
              <w:t>860,56</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67,91</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9864C6" w:rsidRPr="00F1742A" w:rsidRDefault="009864C6" w:rsidP="009864C6">
            <w:pPr>
              <w:jc w:val="right"/>
              <w:rPr>
                <w:rFonts w:ascii="Calibri" w:hAnsi="Calibri" w:cs="Calibri"/>
                <w:b/>
                <w:sz w:val="16"/>
                <w:szCs w:val="16"/>
              </w:rPr>
            </w:pPr>
            <w:r w:rsidRPr="00F1742A">
              <w:rPr>
                <w:rFonts w:ascii="Calibri" w:hAnsi="Calibri" w:cs="Calibri"/>
                <w:b/>
                <w:sz w:val="16"/>
                <w:szCs w:val="16"/>
              </w:rPr>
              <w:t>15.625,00</w:t>
            </w:r>
          </w:p>
        </w:tc>
        <w:tc>
          <w:tcPr>
            <w:tcW w:w="1417"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198.000,00</w:t>
            </w:r>
          </w:p>
        </w:tc>
        <w:tc>
          <w:tcPr>
            <w:tcW w:w="1276"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134.462,50</w:t>
            </w:r>
          </w:p>
        </w:tc>
        <w:tc>
          <w:tcPr>
            <w:tcW w:w="850" w:type="dxa"/>
            <w:tcBorders>
              <w:top w:val="nil"/>
              <w:left w:val="nil"/>
              <w:bottom w:val="nil"/>
              <w:right w:val="nil"/>
            </w:tcBorders>
            <w:vAlign w:val="bottom"/>
          </w:tcPr>
          <w:p w:rsidR="009864C6" w:rsidRPr="00F1742A" w:rsidRDefault="00E52E60" w:rsidP="009864C6">
            <w:pPr>
              <w:spacing w:line="240" w:lineRule="auto"/>
              <w:jc w:val="right"/>
              <w:rPr>
                <w:rFonts w:ascii="Calibri" w:hAnsi="Calibri" w:cs="Calibri"/>
                <w:b/>
                <w:sz w:val="16"/>
                <w:szCs w:val="16"/>
              </w:rPr>
            </w:pPr>
            <w:r w:rsidRPr="00F1742A">
              <w:rPr>
                <w:rFonts w:ascii="Calibri" w:hAnsi="Calibri" w:cs="Calibri"/>
                <w:b/>
                <w:sz w:val="16"/>
                <w:szCs w:val="16"/>
              </w:rPr>
              <w:t>860,56</w:t>
            </w:r>
          </w:p>
        </w:tc>
        <w:tc>
          <w:tcPr>
            <w:tcW w:w="709"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67,91</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15.625,00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198.000,00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134.462,50</w:t>
            </w:r>
          </w:p>
        </w:tc>
        <w:tc>
          <w:tcPr>
            <w:tcW w:w="850" w:type="dxa"/>
            <w:tcBorders>
              <w:top w:val="nil"/>
              <w:left w:val="nil"/>
              <w:bottom w:val="nil"/>
              <w:right w:val="nil"/>
            </w:tcBorders>
            <w:vAlign w:val="bottom"/>
          </w:tcPr>
          <w:p w:rsidR="009864C6" w:rsidRPr="00EE38B7" w:rsidRDefault="00E52E60" w:rsidP="009864C6">
            <w:pPr>
              <w:spacing w:line="240" w:lineRule="auto"/>
              <w:jc w:val="right"/>
              <w:rPr>
                <w:rFonts w:ascii="Calibri" w:hAnsi="Calibri" w:cs="Calibri"/>
                <w:sz w:val="16"/>
                <w:szCs w:val="16"/>
              </w:rPr>
            </w:pPr>
            <w:r>
              <w:rPr>
                <w:rFonts w:ascii="Calibri" w:hAnsi="Calibri" w:cs="Calibri"/>
                <w:sz w:val="16"/>
                <w:szCs w:val="16"/>
              </w:rPr>
              <w:t>860,56</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67,91</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R03221</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Geodetsko - katastarske usluge</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15.625,00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198.000,00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134.462,50</w:t>
            </w:r>
          </w:p>
        </w:tc>
        <w:tc>
          <w:tcPr>
            <w:tcW w:w="850" w:type="dxa"/>
            <w:tcBorders>
              <w:top w:val="nil"/>
              <w:left w:val="nil"/>
              <w:bottom w:val="nil"/>
              <w:right w:val="nil"/>
            </w:tcBorders>
            <w:vAlign w:val="bottom"/>
          </w:tcPr>
          <w:p w:rsidR="009864C6" w:rsidRPr="00EE38B7" w:rsidRDefault="00E52E60" w:rsidP="009864C6">
            <w:pPr>
              <w:spacing w:line="240" w:lineRule="auto"/>
              <w:jc w:val="right"/>
              <w:rPr>
                <w:rFonts w:ascii="Calibri" w:hAnsi="Calibri" w:cs="Calibri"/>
                <w:sz w:val="16"/>
                <w:szCs w:val="16"/>
              </w:rPr>
            </w:pPr>
            <w:r>
              <w:rPr>
                <w:rFonts w:ascii="Calibri" w:hAnsi="Calibri" w:cs="Calibri"/>
                <w:sz w:val="16"/>
                <w:szCs w:val="16"/>
              </w:rPr>
              <w:t>860,56</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67,91</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4.375,00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62.000,00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5.562,50</w:t>
            </w:r>
          </w:p>
        </w:tc>
        <w:tc>
          <w:tcPr>
            <w:tcW w:w="850" w:type="dxa"/>
            <w:tcBorders>
              <w:top w:val="nil"/>
              <w:left w:val="nil"/>
              <w:bottom w:val="nil"/>
              <w:right w:val="nil"/>
            </w:tcBorders>
            <w:vAlign w:val="bottom"/>
          </w:tcPr>
          <w:p w:rsidR="009864C6" w:rsidRPr="0007744B" w:rsidRDefault="00E52E60" w:rsidP="009864C6">
            <w:pPr>
              <w:spacing w:line="240" w:lineRule="auto"/>
              <w:jc w:val="right"/>
              <w:rPr>
                <w:rFonts w:ascii="Calibri" w:hAnsi="Calibri" w:cs="Calibri"/>
                <w:b/>
                <w:sz w:val="16"/>
                <w:szCs w:val="16"/>
              </w:rPr>
            </w:pPr>
            <w:r w:rsidRPr="0007744B">
              <w:rPr>
                <w:rFonts w:ascii="Calibri" w:hAnsi="Calibri" w:cs="Calibri"/>
                <w:b/>
                <w:sz w:val="16"/>
                <w:szCs w:val="16"/>
              </w:rPr>
              <w:t>127,15</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8,97</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9864C6" w:rsidRPr="0007744B" w:rsidRDefault="009864C6" w:rsidP="009864C6">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9864C6" w:rsidRPr="0007744B" w:rsidRDefault="009864C6" w:rsidP="009864C6">
            <w:pPr>
              <w:jc w:val="right"/>
              <w:rPr>
                <w:rFonts w:ascii="Calibri" w:hAnsi="Calibri" w:cs="Calibri"/>
                <w:b/>
                <w:sz w:val="16"/>
                <w:szCs w:val="16"/>
              </w:rPr>
            </w:pPr>
            <w:r w:rsidRPr="0007744B">
              <w:rPr>
                <w:rFonts w:ascii="Calibri" w:hAnsi="Calibri" w:cs="Calibri"/>
                <w:b/>
                <w:sz w:val="16"/>
                <w:szCs w:val="16"/>
              </w:rPr>
              <w:t>4.375,00</w:t>
            </w:r>
          </w:p>
        </w:tc>
        <w:tc>
          <w:tcPr>
            <w:tcW w:w="1417"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62.000,00</w:t>
            </w:r>
          </w:p>
        </w:tc>
        <w:tc>
          <w:tcPr>
            <w:tcW w:w="1276"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5.562,50</w:t>
            </w:r>
          </w:p>
        </w:tc>
        <w:tc>
          <w:tcPr>
            <w:tcW w:w="850" w:type="dxa"/>
            <w:tcBorders>
              <w:top w:val="nil"/>
              <w:left w:val="nil"/>
              <w:bottom w:val="nil"/>
              <w:right w:val="nil"/>
            </w:tcBorders>
            <w:vAlign w:val="bottom"/>
          </w:tcPr>
          <w:p w:rsidR="009864C6" w:rsidRPr="0007744B" w:rsidRDefault="00E52E60" w:rsidP="009864C6">
            <w:pPr>
              <w:spacing w:line="240" w:lineRule="auto"/>
              <w:jc w:val="right"/>
              <w:rPr>
                <w:rFonts w:ascii="Calibri" w:hAnsi="Calibri" w:cs="Calibri"/>
                <w:b/>
                <w:sz w:val="16"/>
                <w:szCs w:val="16"/>
              </w:rPr>
            </w:pPr>
            <w:r w:rsidRPr="0007744B">
              <w:rPr>
                <w:rFonts w:ascii="Calibri" w:hAnsi="Calibri" w:cs="Calibri"/>
                <w:b/>
                <w:sz w:val="16"/>
                <w:szCs w:val="16"/>
              </w:rPr>
              <w:t>127,15</w:t>
            </w:r>
          </w:p>
        </w:tc>
        <w:tc>
          <w:tcPr>
            <w:tcW w:w="709" w:type="dxa"/>
            <w:tcBorders>
              <w:top w:val="nil"/>
              <w:left w:val="nil"/>
              <w:bottom w:val="nil"/>
              <w:right w:val="nil"/>
            </w:tcBorders>
            <w:shd w:val="clear" w:color="auto" w:fill="auto"/>
            <w:noWrap/>
            <w:vAlign w:val="bottom"/>
            <w:hideMark/>
          </w:tcPr>
          <w:p w:rsidR="009864C6" w:rsidRPr="0007744B" w:rsidRDefault="009864C6" w:rsidP="009864C6">
            <w:pPr>
              <w:spacing w:line="240" w:lineRule="auto"/>
              <w:jc w:val="right"/>
              <w:rPr>
                <w:rFonts w:ascii="Calibri" w:hAnsi="Calibri" w:cs="Calibri"/>
                <w:b/>
                <w:sz w:val="16"/>
                <w:szCs w:val="16"/>
              </w:rPr>
            </w:pPr>
            <w:r w:rsidRPr="0007744B">
              <w:rPr>
                <w:rFonts w:ascii="Calibri" w:hAnsi="Calibri" w:cs="Calibri"/>
                <w:b/>
                <w:sz w:val="16"/>
                <w:szCs w:val="16"/>
              </w:rPr>
              <w:t>8,97</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9864C6" w:rsidRPr="00F1742A" w:rsidRDefault="009864C6" w:rsidP="009864C6">
            <w:pPr>
              <w:spacing w:line="240" w:lineRule="auto"/>
              <w:rPr>
                <w:rFonts w:ascii="Calibri" w:hAnsi="Calibri" w:cs="Calibri"/>
                <w:b/>
                <w:sz w:val="16"/>
                <w:szCs w:val="16"/>
              </w:rPr>
            </w:pPr>
            <w:r w:rsidRPr="00F1742A">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9864C6" w:rsidRPr="00F1742A" w:rsidRDefault="009864C6" w:rsidP="009864C6">
            <w:pPr>
              <w:jc w:val="right"/>
              <w:rPr>
                <w:rFonts w:ascii="Calibri" w:hAnsi="Calibri" w:cs="Calibri"/>
                <w:b/>
                <w:sz w:val="16"/>
                <w:szCs w:val="16"/>
              </w:rPr>
            </w:pPr>
            <w:r w:rsidRPr="00F1742A">
              <w:rPr>
                <w:rFonts w:ascii="Calibri" w:hAnsi="Calibri" w:cs="Calibri"/>
                <w:b/>
                <w:sz w:val="16"/>
                <w:szCs w:val="16"/>
              </w:rPr>
              <w:t>4.375,00</w:t>
            </w:r>
          </w:p>
        </w:tc>
        <w:tc>
          <w:tcPr>
            <w:tcW w:w="1417"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62.000,00</w:t>
            </w:r>
          </w:p>
        </w:tc>
        <w:tc>
          <w:tcPr>
            <w:tcW w:w="1276"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5.562,50</w:t>
            </w:r>
          </w:p>
        </w:tc>
        <w:tc>
          <w:tcPr>
            <w:tcW w:w="850" w:type="dxa"/>
            <w:tcBorders>
              <w:top w:val="nil"/>
              <w:left w:val="nil"/>
              <w:bottom w:val="nil"/>
              <w:right w:val="nil"/>
            </w:tcBorders>
            <w:vAlign w:val="bottom"/>
          </w:tcPr>
          <w:p w:rsidR="009864C6" w:rsidRPr="00F1742A" w:rsidRDefault="00E52E60" w:rsidP="009864C6">
            <w:pPr>
              <w:spacing w:line="240" w:lineRule="auto"/>
              <w:jc w:val="right"/>
              <w:rPr>
                <w:rFonts w:ascii="Calibri" w:hAnsi="Calibri" w:cs="Calibri"/>
                <w:b/>
                <w:sz w:val="16"/>
                <w:szCs w:val="16"/>
              </w:rPr>
            </w:pPr>
            <w:r w:rsidRPr="00F1742A">
              <w:rPr>
                <w:rFonts w:ascii="Calibri" w:hAnsi="Calibri" w:cs="Calibri"/>
                <w:b/>
                <w:sz w:val="16"/>
                <w:szCs w:val="16"/>
              </w:rPr>
              <w:t>127,15</w:t>
            </w:r>
          </w:p>
        </w:tc>
        <w:tc>
          <w:tcPr>
            <w:tcW w:w="709" w:type="dxa"/>
            <w:tcBorders>
              <w:top w:val="nil"/>
              <w:left w:val="nil"/>
              <w:bottom w:val="nil"/>
              <w:right w:val="nil"/>
            </w:tcBorders>
            <w:shd w:val="clear" w:color="auto" w:fill="auto"/>
            <w:noWrap/>
            <w:vAlign w:val="bottom"/>
            <w:hideMark/>
          </w:tcPr>
          <w:p w:rsidR="009864C6" w:rsidRPr="00F1742A" w:rsidRDefault="009864C6" w:rsidP="009864C6">
            <w:pPr>
              <w:spacing w:line="240" w:lineRule="auto"/>
              <w:jc w:val="right"/>
              <w:rPr>
                <w:rFonts w:ascii="Calibri" w:hAnsi="Calibri" w:cs="Calibri"/>
                <w:b/>
                <w:sz w:val="16"/>
                <w:szCs w:val="16"/>
              </w:rPr>
            </w:pPr>
            <w:r w:rsidRPr="00F1742A">
              <w:rPr>
                <w:rFonts w:ascii="Calibri" w:hAnsi="Calibri" w:cs="Calibri"/>
                <w:b/>
                <w:sz w:val="16"/>
                <w:szCs w:val="16"/>
              </w:rPr>
              <w:t>8,97</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4.375,00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62.000,00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5.562,50</w:t>
            </w:r>
          </w:p>
        </w:tc>
        <w:tc>
          <w:tcPr>
            <w:tcW w:w="850" w:type="dxa"/>
            <w:tcBorders>
              <w:top w:val="nil"/>
              <w:left w:val="nil"/>
              <w:bottom w:val="nil"/>
              <w:right w:val="nil"/>
            </w:tcBorders>
            <w:vAlign w:val="bottom"/>
          </w:tcPr>
          <w:p w:rsidR="009864C6" w:rsidRPr="00EE38B7" w:rsidRDefault="00E52E60" w:rsidP="009864C6">
            <w:pPr>
              <w:spacing w:line="240" w:lineRule="auto"/>
              <w:jc w:val="right"/>
              <w:rPr>
                <w:rFonts w:ascii="Calibri" w:hAnsi="Calibri" w:cs="Calibri"/>
                <w:sz w:val="16"/>
                <w:szCs w:val="16"/>
              </w:rPr>
            </w:pPr>
            <w:r>
              <w:rPr>
                <w:rFonts w:ascii="Calibri" w:hAnsi="Calibri" w:cs="Calibri"/>
                <w:sz w:val="16"/>
                <w:szCs w:val="16"/>
              </w:rPr>
              <w:t>127,15</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8,97</w:t>
            </w:r>
          </w:p>
        </w:tc>
      </w:tr>
      <w:tr w:rsidR="009864C6"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R0323</w:t>
            </w:r>
          </w:p>
        </w:tc>
        <w:tc>
          <w:tcPr>
            <w:tcW w:w="85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9864C6" w:rsidRPr="00EE38B7" w:rsidRDefault="009864C6" w:rsidP="009864C6">
            <w:pPr>
              <w:spacing w:line="240" w:lineRule="auto"/>
              <w:rPr>
                <w:rFonts w:ascii="Calibri" w:hAnsi="Calibri" w:cs="Calibri"/>
                <w:sz w:val="16"/>
                <w:szCs w:val="16"/>
              </w:rPr>
            </w:pPr>
            <w:r w:rsidRPr="00EE38B7">
              <w:rPr>
                <w:rFonts w:ascii="Calibri" w:hAnsi="Calibri" w:cs="Calibri"/>
                <w:sz w:val="16"/>
                <w:szCs w:val="16"/>
              </w:rPr>
              <w:t>Projektne dokumentacije - (snimke stanja, legalizacije)</w:t>
            </w:r>
          </w:p>
        </w:tc>
        <w:tc>
          <w:tcPr>
            <w:tcW w:w="1276" w:type="dxa"/>
            <w:tcBorders>
              <w:top w:val="nil"/>
              <w:left w:val="nil"/>
              <w:bottom w:val="nil"/>
              <w:right w:val="nil"/>
            </w:tcBorders>
            <w:shd w:val="clear" w:color="auto" w:fill="auto"/>
            <w:vAlign w:val="bottom"/>
          </w:tcPr>
          <w:p w:rsidR="009864C6" w:rsidRDefault="009864C6" w:rsidP="009864C6">
            <w:pPr>
              <w:jc w:val="right"/>
              <w:rPr>
                <w:rFonts w:ascii="Calibri" w:hAnsi="Calibri" w:cs="Calibri"/>
                <w:sz w:val="16"/>
                <w:szCs w:val="16"/>
              </w:rPr>
            </w:pPr>
            <w:r>
              <w:rPr>
                <w:rFonts w:ascii="Calibri" w:hAnsi="Calibri" w:cs="Calibri"/>
                <w:sz w:val="16"/>
                <w:szCs w:val="16"/>
              </w:rPr>
              <w:t>4.375,00</w:t>
            </w:r>
          </w:p>
        </w:tc>
        <w:tc>
          <w:tcPr>
            <w:tcW w:w="1417"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62.000,00</w:t>
            </w:r>
          </w:p>
        </w:tc>
        <w:tc>
          <w:tcPr>
            <w:tcW w:w="1276"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5.562,50</w:t>
            </w:r>
          </w:p>
        </w:tc>
        <w:tc>
          <w:tcPr>
            <w:tcW w:w="850" w:type="dxa"/>
            <w:tcBorders>
              <w:top w:val="nil"/>
              <w:left w:val="nil"/>
              <w:bottom w:val="nil"/>
              <w:right w:val="nil"/>
            </w:tcBorders>
            <w:vAlign w:val="bottom"/>
          </w:tcPr>
          <w:p w:rsidR="009864C6" w:rsidRPr="00EE38B7" w:rsidRDefault="00E52E60" w:rsidP="00E52E60">
            <w:pPr>
              <w:spacing w:line="240" w:lineRule="auto"/>
              <w:jc w:val="right"/>
              <w:rPr>
                <w:rFonts w:ascii="Calibri" w:hAnsi="Calibri" w:cs="Calibri"/>
                <w:sz w:val="16"/>
                <w:szCs w:val="16"/>
              </w:rPr>
            </w:pPr>
            <w:r>
              <w:rPr>
                <w:rFonts w:ascii="Calibri" w:hAnsi="Calibri" w:cs="Calibri"/>
                <w:sz w:val="16"/>
                <w:szCs w:val="16"/>
              </w:rPr>
              <w:t>127,15</w:t>
            </w:r>
          </w:p>
        </w:tc>
        <w:tc>
          <w:tcPr>
            <w:tcW w:w="709" w:type="dxa"/>
            <w:tcBorders>
              <w:top w:val="nil"/>
              <w:left w:val="nil"/>
              <w:bottom w:val="nil"/>
              <w:right w:val="nil"/>
            </w:tcBorders>
            <w:shd w:val="clear" w:color="auto" w:fill="auto"/>
            <w:noWrap/>
            <w:vAlign w:val="bottom"/>
            <w:hideMark/>
          </w:tcPr>
          <w:p w:rsidR="009864C6" w:rsidRPr="00EE38B7" w:rsidRDefault="009864C6" w:rsidP="009864C6">
            <w:pPr>
              <w:spacing w:line="240" w:lineRule="auto"/>
              <w:jc w:val="right"/>
              <w:rPr>
                <w:rFonts w:ascii="Calibri" w:hAnsi="Calibri" w:cs="Calibri"/>
                <w:sz w:val="16"/>
                <w:szCs w:val="16"/>
              </w:rPr>
            </w:pPr>
            <w:r w:rsidRPr="00EE38B7">
              <w:rPr>
                <w:rFonts w:ascii="Calibri" w:hAnsi="Calibri" w:cs="Calibri"/>
                <w:sz w:val="16"/>
                <w:szCs w:val="16"/>
              </w:rPr>
              <w:t>8,97</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Tekući projekt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T100002</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Izmjera i evidentiranje objekata</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223.750,00</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223.750,00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223.750,00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52E60" w:rsidRPr="00F1742A" w:rsidRDefault="00E52E60" w:rsidP="00E52E60">
            <w:pPr>
              <w:jc w:val="right"/>
              <w:rPr>
                <w:rFonts w:ascii="Calibri" w:hAnsi="Calibri" w:cs="Calibri"/>
                <w:b/>
                <w:sz w:val="16"/>
                <w:szCs w:val="16"/>
              </w:rPr>
            </w:pPr>
            <w:r w:rsidRPr="00F1742A">
              <w:rPr>
                <w:rFonts w:ascii="Calibri" w:hAnsi="Calibri" w:cs="Calibri"/>
                <w:b/>
                <w:sz w:val="16"/>
                <w:szCs w:val="16"/>
              </w:rPr>
              <w:t>223.750,00</w:t>
            </w:r>
          </w:p>
        </w:tc>
        <w:tc>
          <w:tcPr>
            <w:tcW w:w="1417"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223.750,00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R0324</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pilot projekt - izmjere -mjerenje i evidencija objekata-dio, sufinanciranje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20.000,00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R0325</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Pilot projekt - izmjere - mjerenje i evidencija objekata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203.750,00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Tekući projekt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T100003</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Financiranje katastarskih izmjera</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4.700.000,00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3.816.523,25</w:t>
            </w:r>
          </w:p>
        </w:tc>
        <w:tc>
          <w:tcPr>
            <w:tcW w:w="850"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81,20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4.700.000,00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3.816.523,25</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81,20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4.700.000,00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3.816.523,25</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81,20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vAlign w:val="bottom"/>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4.700.000,00</w:t>
            </w:r>
          </w:p>
        </w:tc>
        <w:tc>
          <w:tcPr>
            <w:tcW w:w="1276"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3.816.523,25</w:t>
            </w:r>
          </w:p>
        </w:tc>
        <w:tc>
          <w:tcPr>
            <w:tcW w:w="850" w:type="dxa"/>
            <w:tcBorders>
              <w:top w:val="nil"/>
              <w:left w:val="nil"/>
              <w:bottom w:val="nil"/>
              <w:right w:val="nil"/>
            </w:tcBorders>
            <w:vAlign w:val="bottom"/>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81,20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4.700.000,00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3.816.523,25</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81,20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R0326</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Financiranje katastarskih izmjera</w:t>
            </w:r>
          </w:p>
        </w:tc>
        <w:tc>
          <w:tcPr>
            <w:tcW w:w="1276"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4.700.000,00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3.816.523,25</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81,20</w:t>
            </w:r>
          </w:p>
        </w:tc>
      </w:tr>
      <w:tr w:rsidR="00E52E60"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1007</w:t>
            </w:r>
          </w:p>
        </w:tc>
        <w:tc>
          <w:tcPr>
            <w:tcW w:w="241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I UREĐENJE JAVNIH GRAĐEVINA I PROSTORA GRADA</w:t>
            </w:r>
          </w:p>
        </w:tc>
        <w:tc>
          <w:tcPr>
            <w:tcW w:w="1276" w:type="dxa"/>
            <w:tcBorders>
              <w:top w:val="nil"/>
              <w:left w:val="nil"/>
              <w:bottom w:val="nil"/>
              <w:right w:val="nil"/>
            </w:tcBorders>
            <w:shd w:val="clear" w:color="000000" w:fill="9797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245.889,38</w:t>
            </w:r>
          </w:p>
        </w:tc>
        <w:tc>
          <w:tcPr>
            <w:tcW w:w="1417"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330.000,00</w:t>
            </w:r>
          </w:p>
        </w:tc>
        <w:tc>
          <w:tcPr>
            <w:tcW w:w="1276"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225.066,00</w:t>
            </w:r>
          </w:p>
        </w:tc>
        <w:tc>
          <w:tcPr>
            <w:tcW w:w="850" w:type="dxa"/>
            <w:tcBorders>
              <w:top w:val="nil"/>
              <w:left w:val="nil"/>
              <w:bottom w:val="nil"/>
              <w:right w:val="nil"/>
            </w:tcBorders>
            <w:shd w:val="clear" w:color="000000" w:fill="9797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91,54</w:t>
            </w:r>
          </w:p>
        </w:tc>
        <w:tc>
          <w:tcPr>
            <w:tcW w:w="709"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68,20</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Održavanje i uređenje gradskih prostora</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245.889,38</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330.000,00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225.066,00</w:t>
            </w:r>
          </w:p>
        </w:tc>
        <w:tc>
          <w:tcPr>
            <w:tcW w:w="850"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91,54</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68,20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245.889,38</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330.000,00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225.066,00</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91,54</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68,20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245.889,38</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330.000,00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225.066,00</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91,54</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68,20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E52E60" w:rsidRPr="00F1742A" w:rsidRDefault="00E52E60" w:rsidP="00E52E60">
            <w:pPr>
              <w:jc w:val="right"/>
              <w:rPr>
                <w:rFonts w:ascii="Calibri" w:hAnsi="Calibri" w:cs="Calibri"/>
                <w:b/>
                <w:sz w:val="16"/>
                <w:szCs w:val="16"/>
              </w:rPr>
            </w:pPr>
            <w:r w:rsidRPr="00F1742A">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52E60" w:rsidRPr="00F1742A" w:rsidRDefault="00E52E60" w:rsidP="00E52E60">
            <w:pPr>
              <w:jc w:val="right"/>
              <w:rPr>
                <w:rFonts w:ascii="Calibri" w:hAnsi="Calibri" w:cs="Calibri"/>
                <w:b/>
                <w:sz w:val="16"/>
                <w:szCs w:val="16"/>
              </w:rPr>
            </w:pPr>
            <w:r w:rsidRPr="00F1742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Materijal i dijelovi za tekuće i investicijsko održavanje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R0333</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3224</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Materijal za tekuće i investicijsko održavanje - zgrade u vlasništvu Grada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52E60" w:rsidRPr="00F1742A" w:rsidRDefault="00E52E60" w:rsidP="00E52E60">
            <w:pPr>
              <w:jc w:val="right"/>
              <w:rPr>
                <w:rFonts w:ascii="Calibri" w:hAnsi="Calibri" w:cs="Calibri"/>
                <w:b/>
                <w:sz w:val="16"/>
                <w:szCs w:val="16"/>
              </w:rPr>
            </w:pPr>
            <w:r w:rsidRPr="00F1742A">
              <w:rPr>
                <w:rFonts w:ascii="Calibri" w:hAnsi="Calibri" w:cs="Calibri"/>
                <w:b/>
                <w:sz w:val="16"/>
                <w:szCs w:val="16"/>
              </w:rPr>
              <w:t>245.889,38</w:t>
            </w:r>
          </w:p>
        </w:tc>
        <w:tc>
          <w:tcPr>
            <w:tcW w:w="1417"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320.000,00</w:t>
            </w:r>
          </w:p>
        </w:tc>
        <w:tc>
          <w:tcPr>
            <w:tcW w:w="1276"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225.066,00</w:t>
            </w:r>
          </w:p>
        </w:tc>
        <w:tc>
          <w:tcPr>
            <w:tcW w:w="850" w:type="dxa"/>
            <w:tcBorders>
              <w:top w:val="nil"/>
              <w:left w:val="nil"/>
              <w:bottom w:val="nil"/>
              <w:right w:val="nil"/>
            </w:tcBorders>
            <w:vAlign w:val="bottom"/>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91,54</w:t>
            </w:r>
          </w:p>
        </w:tc>
        <w:tc>
          <w:tcPr>
            <w:tcW w:w="709"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70,33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245.889,38</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320.000,00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225.066,00</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91,54</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70,33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R0334</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 xml:space="preserve">Održavanje javnog </w:t>
            </w:r>
            <w:proofErr w:type="spellStart"/>
            <w:r w:rsidRPr="00EE38B7">
              <w:rPr>
                <w:rFonts w:ascii="Calibri" w:hAnsi="Calibri" w:cs="Calibri"/>
                <w:sz w:val="16"/>
                <w:szCs w:val="16"/>
              </w:rPr>
              <w:t>wc-a</w:t>
            </w:r>
            <w:proofErr w:type="spellEnd"/>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20.000,00</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100,00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R0335</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Usluge održavanja zgrada u vlasništvu Grada Paga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245.889,38</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300.000,00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205.066,00</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83,40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68,36</w:t>
            </w:r>
          </w:p>
        </w:tc>
      </w:tr>
      <w:tr w:rsidR="00E52E60"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1008</w:t>
            </w:r>
          </w:p>
        </w:tc>
        <w:tc>
          <w:tcPr>
            <w:tcW w:w="241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UPRAVLJANJE IMOVINOM</w:t>
            </w:r>
          </w:p>
        </w:tc>
        <w:tc>
          <w:tcPr>
            <w:tcW w:w="1276" w:type="dxa"/>
            <w:tcBorders>
              <w:top w:val="nil"/>
              <w:left w:val="nil"/>
              <w:bottom w:val="nil"/>
              <w:right w:val="nil"/>
            </w:tcBorders>
            <w:shd w:val="clear" w:color="000000" w:fill="9797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143.280,43</w:t>
            </w:r>
          </w:p>
        </w:tc>
        <w:tc>
          <w:tcPr>
            <w:tcW w:w="1417"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936.490,00</w:t>
            </w:r>
          </w:p>
        </w:tc>
        <w:tc>
          <w:tcPr>
            <w:tcW w:w="1276"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9797FF"/>
            <w:vAlign w:val="bottom"/>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K100001</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Otkup i raspolaganje imovinom</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143.280,43</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936.490,00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143.280,43</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936.490,00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41</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 xml:space="preserve">Rashodi za nabavu </w:t>
            </w:r>
            <w:proofErr w:type="spellStart"/>
            <w:r w:rsidRPr="0007744B">
              <w:rPr>
                <w:rFonts w:ascii="Calibri" w:hAnsi="Calibri" w:cs="Calibri"/>
                <w:b/>
                <w:sz w:val="16"/>
                <w:szCs w:val="16"/>
              </w:rPr>
              <w:t>neproizvedene</w:t>
            </w:r>
            <w:proofErr w:type="spellEnd"/>
            <w:r w:rsidRPr="0007744B">
              <w:rPr>
                <w:rFonts w:ascii="Calibri" w:hAnsi="Calibri" w:cs="Calibri"/>
                <w:b/>
                <w:sz w:val="16"/>
                <w:szCs w:val="16"/>
              </w:rPr>
              <w:t xml:space="preserve"> dugotrajne imovine</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143.280,43</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936.490,00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411</w:t>
            </w:r>
          </w:p>
        </w:tc>
        <w:tc>
          <w:tcPr>
            <w:tcW w:w="241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Materijalna imovina - prirodna bogatstva</w:t>
            </w:r>
          </w:p>
        </w:tc>
        <w:tc>
          <w:tcPr>
            <w:tcW w:w="1276" w:type="dxa"/>
            <w:tcBorders>
              <w:top w:val="nil"/>
              <w:left w:val="nil"/>
              <w:bottom w:val="nil"/>
              <w:right w:val="nil"/>
            </w:tcBorders>
            <w:shd w:val="clear" w:color="auto" w:fill="auto"/>
            <w:vAlign w:val="bottom"/>
          </w:tcPr>
          <w:p w:rsidR="00E52E60" w:rsidRPr="00F1742A" w:rsidRDefault="00E52E60" w:rsidP="00E52E60">
            <w:pPr>
              <w:jc w:val="right"/>
              <w:rPr>
                <w:rFonts w:ascii="Calibri" w:hAnsi="Calibri" w:cs="Calibri"/>
                <w:b/>
                <w:sz w:val="16"/>
                <w:szCs w:val="16"/>
              </w:rPr>
            </w:pPr>
            <w:r w:rsidRPr="00F1742A">
              <w:rPr>
                <w:rFonts w:ascii="Calibri" w:hAnsi="Calibri" w:cs="Calibri"/>
                <w:b/>
                <w:sz w:val="16"/>
                <w:szCs w:val="16"/>
              </w:rPr>
              <w:t>143.280,43</w:t>
            </w:r>
          </w:p>
        </w:tc>
        <w:tc>
          <w:tcPr>
            <w:tcW w:w="1417"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936.490,00</w:t>
            </w:r>
          </w:p>
        </w:tc>
        <w:tc>
          <w:tcPr>
            <w:tcW w:w="1276"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Zemljište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143.280,43</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936.490,00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R0336</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Zemljište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143.280,43</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386.490,00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25311E">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R03361</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Zemljište</w:t>
            </w:r>
          </w:p>
        </w:tc>
        <w:tc>
          <w:tcPr>
            <w:tcW w:w="1276"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550.000,00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1009</w:t>
            </w:r>
          </w:p>
        </w:tc>
        <w:tc>
          <w:tcPr>
            <w:tcW w:w="241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PRVENTIVNE MJERE ZAŠTITE STANOVNIŠTVA I ZBRINJAVANJE ŽIVOTINJA</w:t>
            </w:r>
          </w:p>
        </w:tc>
        <w:tc>
          <w:tcPr>
            <w:tcW w:w="1276" w:type="dxa"/>
            <w:tcBorders>
              <w:top w:val="nil"/>
              <w:left w:val="nil"/>
              <w:bottom w:val="nil"/>
              <w:right w:val="nil"/>
            </w:tcBorders>
            <w:shd w:val="clear" w:color="000000" w:fill="9797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98.185,98</w:t>
            </w:r>
          </w:p>
        </w:tc>
        <w:tc>
          <w:tcPr>
            <w:tcW w:w="1417"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150.000,00</w:t>
            </w:r>
          </w:p>
        </w:tc>
        <w:tc>
          <w:tcPr>
            <w:tcW w:w="1276"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108.185,98</w:t>
            </w:r>
          </w:p>
        </w:tc>
        <w:tc>
          <w:tcPr>
            <w:tcW w:w="850" w:type="dxa"/>
            <w:tcBorders>
              <w:top w:val="nil"/>
              <w:left w:val="nil"/>
              <w:bottom w:val="nil"/>
              <w:right w:val="nil"/>
            </w:tcBorders>
            <w:shd w:val="clear" w:color="000000" w:fill="9797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110,19</w:t>
            </w:r>
          </w:p>
        </w:tc>
        <w:tc>
          <w:tcPr>
            <w:tcW w:w="709"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72,12</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Mjere deratizacije i dezinsekcije</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88.185,98</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110.000,00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88.185,98</w:t>
            </w:r>
          </w:p>
        </w:tc>
        <w:tc>
          <w:tcPr>
            <w:tcW w:w="850"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80,17</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88.185,98</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110.000,00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88.185,98</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80,17</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88.185,98</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110.000,00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88.185,98</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80,17</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52E60" w:rsidRPr="00F1742A" w:rsidRDefault="00E52E60" w:rsidP="00E52E60">
            <w:pPr>
              <w:jc w:val="right"/>
              <w:rPr>
                <w:rFonts w:ascii="Calibri" w:hAnsi="Calibri" w:cs="Calibri"/>
                <w:b/>
                <w:sz w:val="16"/>
                <w:szCs w:val="16"/>
              </w:rPr>
            </w:pPr>
            <w:r w:rsidRPr="00F1742A">
              <w:rPr>
                <w:rFonts w:ascii="Calibri" w:hAnsi="Calibri" w:cs="Calibri"/>
                <w:b/>
                <w:sz w:val="16"/>
                <w:szCs w:val="16"/>
              </w:rPr>
              <w:t>88.185,98</w:t>
            </w:r>
          </w:p>
        </w:tc>
        <w:tc>
          <w:tcPr>
            <w:tcW w:w="1417"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110.000,00</w:t>
            </w:r>
          </w:p>
        </w:tc>
        <w:tc>
          <w:tcPr>
            <w:tcW w:w="1276"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88.185,98</w:t>
            </w:r>
          </w:p>
        </w:tc>
        <w:tc>
          <w:tcPr>
            <w:tcW w:w="850" w:type="dxa"/>
            <w:tcBorders>
              <w:top w:val="nil"/>
              <w:left w:val="nil"/>
              <w:bottom w:val="nil"/>
              <w:right w:val="nil"/>
            </w:tcBorders>
            <w:vAlign w:val="bottom"/>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80,17</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88.185,98</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110.000,00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88.185,98</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80,17</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R0338</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Deratizacija i dezinsekcija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88.185,98</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110.000,00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88.185,98</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80,17</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Zaštita životinja</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10.000,00</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40.000,00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w:t>
            </w:r>
          </w:p>
        </w:tc>
        <w:tc>
          <w:tcPr>
            <w:tcW w:w="850"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200,00</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10.000,00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20.000,00</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200,00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50,00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10.000,00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20.000,00</w:t>
            </w:r>
          </w:p>
        </w:tc>
        <w:tc>
          <w:tcPr>
            <w:tcW w:w="850"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200,00</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50,00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52E60" w:rsidRPr="00F1742A" w:rsidRDefault="00E52E60" w:rsidP="00E52E60">
            <w:pPr>
              <w:spacing w:line="240" w:lineRule="auto"/>
              <w:rPr>
                <w:rFonts w:ascii="Calibri" w:hAnsi="Calibri" w:cs="Calibri"/>
                <w:b/>
                <w:sz w:val="16"/>
                <w:szCs w:val="16"/>
              </w:rPr>
            </w:pPr>
            <w:r w:rsidRPr="00F1742A">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52E60" w:rsidRPr="00F1742A" w:rsidRDefault="00E52E60" w:rsidP="00E52E60">
            <w:pPr>
              <w:jc w:val="right"/>
              <w:rPr>
                <w:rFonts w:ascii="Calibri" w:hAnsi="Calibri" w:cs="Calibri"/>
                <w:b/>
                <w:sz w:val="16"/>
                <w:szCs w:val="16"/>
              </w:rPr>
            </w:pPr>
            <w:r w:rsidRPr="00F1742A">
              <w:rPr>
                <w:rFonts w:ascii="Calibri" w:hAnsi="Calibri" w:cs="Calibri"/>
                <w:b/>
                <w:sz w:val="16"/>
                <w:szCs w:val="16"/>
              </w:rPr>
              <w:t>10.000,00</w:t>
            </w:r>
          </w:p>
        </w:tc>
        <w:tc>
          <w:tcPr>
            <w:tcW w:w="1417"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40.000,00</w:t>
            </w:r>
          </w:p>
        </w:tc>
        <w:tc>
          <w:tcPr>
            <w:tcW w:w="1276"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20.000,00</w:t>
            </w:r>
          </w:p>
        </w:tc>
        <w:tc>
          <w:tcPr>
            <w:tcW w:w="850" w:type="dxa"/>
            <w:tcBorders>
              <w:top w:val="nil"/>
              <w:left w:val="nil"/>
              <w:bottom w:val="nil"/>
              <w:right w:val="nil"/>
            </w:tcBorders>
            <w:vAlign w:val="bottom"/>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200,00</w:t>
            </w:r>
          </w:p>
        </w:tc>
        <w:tc>
          <w:tcPr>
            <w:tcW w:w="709" w:type="dxa"/>
            <w:tcBorders>
              <w:top w:val="nil"/>
              <w:left w:val="nil"/>
              <w:bottom w:val="nil"/>
              <w:right w:val="nil"/>
            </w:tcBorders>
            <w:shd w:val="clear" w:color="auto" w:fill="auto"/>
            <w:noWrap/>
            <w:vAlign w:val="bottom"/>
            <w:hideMark/>
          </w:tcPr>
          <w:p w:rsidR="00E52E60" w:rsidRPr="00F1742A" w:rsidRDefault="00E52E60" w:rsidP="00E52E60">
            <w:pPr>
              <w:spacing w:line="240" w:lineRule="auto"/>
              <w:jc w:val="right"/>
              <w:rPr>
                <w:rFonts w:ascii="Calibri" w:hAnsi="Calibri" w:cs="Calibri"/>
                <w:b/>
                <w:sz w:val="16"/>
                <w:szCs w:val="16"/>
              </w:rPr>
            </w:pPr>
            <w:r w:rsidRPr="00F1742A">
              <w:rPr>
                <w:rFonts w:ascii="Calibri" w:hAnsi="Calibri" w:cs="Calibri"/>
                <w:b/>
                <w:sz w:val="16"/>
                <w:szCs w:val="16"/>
              </w:rPr>
              <w:t>50,00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10.000,00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20.000,00</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200,00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50,00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R0339</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Veterinarske usluge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10.000,00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40.000,00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20.000,00</w:t>
            </w:r>
          </w:p>
        </w:tc>
        <w:tc>
          <w:tcPr>
            <w:tcW w:w="850" w:type="dxa"/>
            <w:tcBorders>
              <w:top w:val="nil"/>
              <w:left w:val="nil"/>
              <w:bottom w:val="nil"/>
              <w:right w:val="nil"/>
            </w:tcBorders>
            <w:vAlign w:val="bottom"/>
          </w:tcPr>
          <w:p w:rsidR="00E52E60" w:rsidRPr="00EE38B7" w:rsidRDefault="00E52E60" w:rsidP="00E52E60">
            <w:pPr>
              <w:spacing w:line="240" w:lineRule="auto"/>
              <w:jc w:val="right"/>
              <w:rPr>
                <w:rFonts w:ascii="Calibri" w:hAnsi="Calibri" w:cs="Calibri"/>
                <w:sz w:val="16"/>
                <w:szCs w:val="16"/>
              </w:rPr>
            </w:pPr>
            <w:r>
              <w:rPr>
                <w:rFonts w:ascii="Calibri" w:hAnsi="Calibri" w:cs="Calibri"/>
                <w:sz w:val="16"/>
                <w:szCs w:val="16"/>
              </w:rPr>
              <w:t>200,00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50,00</w:t>
            </w:r>
          </w:p>
        </w:tc>
      </w:tr>
      <w:tr w:rsidR="00E52E60" w:rsidRPr="00EE38B7" w:rsidTr="005853B0">
        <w:tblPrEx>
          <w:jc w:val="left"/>
        </w:tblPrEx>
        <w:trPr>
          <w:trHeight w:val="264"/>
        </w:trPr>
        <w:tc>
          <w:tcPr>
            <w:tcW w:w="993" w:type="dxa"/>
            <w:tcBorders>
              <w:top w:val="nil"/>
              <w:left w:val="nil"/>
              <w:bottom w:val="nil"/>
              <w:right w:val="nil"/>
            </w:tcBorders>
            <w:shd w:val="clear" w:color="000000" w:fill="0000FF"/>
            <w:noWrap/>
            <w:vAlign w:val="bottom"/>
            <w:hideMark/>
          </w:tcPr>
          <w:p w:rsidR="00E52E60" w:rsidRPr="00EE38B7" w:rsidRDefault="00E52E60" w:rsidP="00E52E60">
            <w:pPr>
              <w:spacing w:line="240" w:lineRule="auto"/>
              <w:rPr>
                <w:rFonts w:ascii="Calibri" w:hAnsi="Calibri" w:cs="Calibri"/>
                <w:b/>
                <w:bCs/>
                <w:color w:val="FFFFFF"/>
                <w:sz w:val="16"/>
                <w:szCs w:val="16"/>
              </w:rPr>
            </w:pPr>
            <w:r w:rsidRPr="00EE38B7">
              <w:rPr>
                <w:rFonts w:ascii="Calibri" w:hAnsi="Calibri" w:cs="Calibri"/>
                <w:b/>
                <w:bCs/>
                <w:color w:val="FFFFFF"/>
                <w:sz w:val="16"/>
                <w:szCs w:val="16"/>
              </w:rPr>
              <w:t>Razdjel</w:t>
            </w:r>
          </w:p>
        </w:tc>
        <w:tc>
          <w:tcPr>
            <w:tcW w:w="850" w:type="dxa"/>
            <w:tcBorders>
              <w:top w:val="nil"/>
              <w:left w:val="nil"/>
              <w:bottom w:val="nil"/>
              <w:right w:val="nil"/>
            </w:tcBorders>
            <w:shd w:val="clear" w:color="000000" w:fill="0000FF"/>
            <w:noWrap/>
            <w:vAlign w:val="bottom"/>
            <w:hideMark/>
          </w:tcPr>
          <w:p w:rsidR="00E52E60" w:rsidRPr="00EE38B7" w:rsidRDefault="00E52E60" w:rsidP="00E52E60">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005</w:t>
            </w:r>
          </w:p>
        </w:tc>
        <w:tc>
          <w:tcPr>
            <w:tcW w:w="2410" w:type="dxa"/>
            <w:tcBorders>
              <w:top w:val="nil"/>
              <w:left w:val="nil"/>
              <w:bottom w:val="nil"/>
              <w:right w:val="nil"/>
            </w:tcBorders>
            <w:shd w:val="clear" w:color="000000" w:fill="0000FF"/>
            <w:noWrap/>
            <w:vAlign w:val="bottom"/>
            <w:hideMark/>
          </w:tcPr>
          <w:p w:rsidR="00E52E60" w:rsidRPr="00EE38B7" w:rsidRDefault="00E52E60" w:rsidP="00E52E60">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UPRAVNI ODJEL ZA PROSTORNO UREĐENJE I GOSPODARSTVO</w:t>
            </w:r>
          </w:p>
        </w:tc>
        <w:tc>
          <w:tcPr>
            <w:tcW w:w="1276" w:type="dxa"/>
            <w:tcBorders>
              <w:top w:val="nil"/>
              <w:left w:val="nil"/>
              <w:bottom w:val="nil"/>
              <w:right w:val="nil"/>
            </w:tcBorders>
            <w:shd w:val="clear" w:color="000000" w:fill="0000FF"/>
            <w:vAlign w:val="bottom"/>
          </w:tcPr>
          <w:p w:rsidR="00E52E60" w:rsidRPr="00EE38B7" w:rsidRDefault="00E52E60" w:rsidP="00E52E60">
            <w:pPr>
              <w:spacing w:line="240" w:lineRule="auto"/>
              <w:jc w:val="right"/>
              <w:rPr>
                <w:rFonts w:ascii="Calibri" w:hAnsi="Calibri" w:cs="Calibri"/>
                <w:b/>
                <w:bCs/>
                <w:color w:val="FFFFFF"/>
                <w:sz w:val="16"/>
                <w:szCs w:val="16"/>
              </w:rPr>
            </w:pPr>
            <w:r>
              <w:rPr>
                <w:rFonts w:ascii="Calibri" w:hAnsi="Calibri" w:cs="Calibri"/>
                <w:b/>
                <w:bCs/>
                <w:color w:val="FFFFFF"/>
                <w:sz w:val="16"/>
                <w:szCs w:val="16"/>
              </w:rPr>
              <w:t>4.376.384,37</w:t>
            </w:r>
          </w:p>
        </w:tc>
        <w:tc>
          <w:tcPr>
            <w:tcW w:w="1417" w:type="dxa"/>
            <w:tcBorders>
              <w:top w:val="nil"/>
              <w:left w:val="nil"/>
              <w:bottom w:val="nil"/>
              <w:right w:val="nil"/>
            </w:tcBorders>
            <w:shd w:val="clear" w:color="000000" w:fill="0000FF"/>
            <w:noWrap/>
            <w:vAlign w:val="bottom"/>
            <w:hideMark/>
          </w:tcPr>
          <w:p w:rsidR="00E52E60" w:rsidRPr="00EE38B7" w:rsidRDefault="00E52E60" w:rsidP="00E52E60">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10.613.200,00</w:t>
            </w:r>
          </w:p>
        </w:tc>
        <w:tc>
          <w:tcPr>
            <w:tcW w:w="1276" w:type="dxa"/>
            <w:tcBorders>
              <w:top w:val="nil"/>
              <w:left w:val="nil"/>
              <w:bottom w:val="nil"/>
              <w:right w:val="nil"/>
            </w:tcBorders>
            <w:shd w:val="clear" w:color="000000" w:fill="0000FF"/>
            <w:noWrap/>
            <w:vAlign w:val="bottom"/>
            <w:hideMark/>
          </w:tcPr>
          <w:p w:rsidR="00E52E60" w:rsidRPr="00EE38B7" w:rsidRDefault="00E52E60" w:rsidP="00E52E60">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5.408.386,01</w:t>
            </w:r>
          </w:p>
        </w:tc>
        <w:tc>
          <w:tcPr>
            <w:tcW w:w="850" w:type="dxa"/>
            <w:tcBorders>
              <w:top w:val="nil"/>
              <w:left w:val="nil"/>
              <w:bottom w:val="nil"/>
              <w:right w:val="nil"/>
            </w:tcBorders>
            <w:shd w:val="clear" w:color="000000" w:fill="0000FF"/>
            <w:vAlign w:val="bottom"/>
          </w:tcPr>
          <w:p w:rsidR="00E52E60" w:rsidRPr="00EE38B7" w:rsidRDefault="0025311E" w:rsidP="00E52E60">
            <w:pPr>
              <w:spacing w:line="240" w:lineRule="auto"/>
              <w:jc w:val="right"/>
              <w:rPr>
                <w:rFonts w:ascii="Calibri" w:hAnsi="Calibri" w:cs="Calibri"/>
                <w:b/>
                <w:bCs/>
                <w:color w:val="FFFFFF"/>
                <w:sz w:val="16"/>
                <w:szCs w:val="16"/>
              </w:rPr>
            </w:pPr>
            <w:r>
              <w:rPr>
                <w:rFonts w:ascii="Calibri" w:hAnsi="Calibri" w:cs="Calibri"/>
                <w:b/>
                <w:bCs/>
                <w:color w:val="FFFFFF"/>
                <w:sz w:val="16"/>
                <w:szCs w:val="16"/>
              </w:rPr>
              <w:t>123,59</w:t>
            </w:r>
          </w:p>
        </w:tc>
        <w:tc>
          <w:tcPr>
            <w:tcW w:w="709" w:type="dxa"/>
            <w:tcBorders>
              <w:top w:val="nil"/>
              <w:left w:val="nil"/>
              <w:bottom w:val="nil"/>
              <w:right w:val="nil"/>
            </w:tcBorders>
            <w:shd w:val="clear" w:color="000000" w:fill="0000FF"/>
            <w:noWrap/>
            <w:vAlign w:val="bottom"/>
            <w:hideMark/>
          </w:tcPr>
          <w:p w:rsidR="00E52E60" w:rsidRPr="00EE38B7" w:rsidRDefault="00E52E60" w:rsidP="00E52E60">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50,96</w:t>
            </w:r>
          </w:p>
        </w:tc>
      </w:tr>
      <w:tr w:rsidR="00E52E60" w:rsidRPr="00EE38B7" w:rsidTr="005853B0">
        <w:tblPrEx>
          <w:jc w:val="left"/>
        </w:tblPrEx>
        <w:trPr>
          <w:trHeight w:val="264"/>
        </w:trPr>
        <w:tc>
          <w:tcPr>
            <w:tcW w:w="993" w:type="dxa"/>
            <w:tcBorders>
              <w:top w:val="nil"/>
              <w:left w:val="nil"/>
              <w:bottom w:val="nil"/>
              <w:right w:val="nil"/>
            </w:tcBorders>
            <w:shd w:val="clear" w:color="000000" w:fill="3366FF"/>
            <w:noWrap/>
            <w:vAlign w:val="bottom"/>
            <w:hideMark/>
          </w:tcPr>
          <w:p w:rsidR="00E52E60" w:rsidRPr="00EE38B7" w:rsidRDefault="00E52E60" w:rsidP="00E52E60">
            <w:pPr>
              <w:spacing w:line="240" w:lineRule="auto"/>
              <w:rPr>
                <w:rFonts w:ascii="Calibri" w:hAnsi="Calibri" w:cs="Calibri"/>
                <w:b/>
                <w:bCs/>
                <w:color w:val="FFFFFF"/>
                <w:sz w:val="16"/>
                <w:szCs w:val="16"/>
              </w:rPr>
            </w:pPr>
            <w:r w:rsidRPr="00EE38B7">
              <w:rPr>
                <w:rFonts w:ascii="Calibri" w:hAnsi="Calibri" w:cs="Calibri"/>
                <w:b/>
                <w:bCs/>
                <w:color w:val="FFFFFF"/>
                <w:sz w:val="16"/>
                <w:szCs w:val="16"/>
              </w:rPr>
              <w:t>Glava</w:t>
            </w:r>
          </w:p>
        </w:tc>
        <w:tc>
          <w:tcPr>
            <w:tcW w:w="850" w:type="dxa"/>
            <w:tcBorders>
              <w:top w:val="nil"/>
              <w:left w:val="nil"/>
              <w:bottom w:val="nil"/>
              <w:right w:val="nil"/>
            </w:tcBorders>
            <w:shd w:val="clear" w:color="000000" w:fill="3366FF"/>
            <w:noWrap/>
            <w:vAlign w:val="bottom"/>
            <w:hideMark/>
          </w:tcPr>
          <w:p w:rsidR="00E52E60" w:rsidRPr="00EE38B7" w:rsidRDefault="00E52E60" w:rsidP="00E52E60">
            <w:pPr>
              <w:spacing w:line="240" w:lineRule="auto"/>
              <w:rPr>
                <w:rFonts w:ascii="Calibri" w:hAnsi="Calibri" w:cs="Calibri"/>
                <w:b/>
                <w:bCs/>
                <w:color w:val="FFFFFF"/>
                <w:sz w:val="16"/>
                <w:szCs w:val="16"/>
              </w:rPr>
            </w:pPr>
            <w:r w:rsidRPr="00EE38B7">
              <w:rPr>
                <w:rFonts w:ascii="Calibri" w:hAnsi="Calibri" w:cs="Calibri"/>
                <w:b/>
                <w:bCs/>
                <w:color w:val="FFFFFF"/>
                <w:sz w:val="16"/>
                <w:szCs w:val="16"/>
              </w:rPr>
              <w:t>00501</w:t>
            </w:r>
          </w:p>
        </w:tc>
        <w:tc>
          <w:tcPr>
            <w:tcW w:w="2410" w:type="dxa"/>
            <w:tcBorders>
              <w:top w:val="nil"/>
              <w:left w:val="nil"/>
              <w:bottom w:val="nil"/>
              <w:right w:val="nil"/>
            </w:tcBorders>
            <w:shd w:val="clear" w:color="000000" w:fill="3366FF"/>
            <w:noWrap/>
            <w:vAlign w:val="bottom"/>
            <w:hideMark/>
          </w:tcPr>
          <w:p w:rsidR="00E52E60" w:rsidRPr="00EE38B7" w:rsidRDefault="00E52E60" w:rsidP="00E52E60">
            <w:pPr>
              <w:spacing w:line="240" w:lineRule="auto"/>
              <w:rPr>
                <w:rFonts w:ascii="Calibri" w:hAnsi="Calibri" w:cs="Calibri"/>
                <w:b/>
                <w:bCs/>
                <w:color w:val="FFFFFF"/>
                <w:sz w:val="16"/>
                <w:szCs w:val="16"/>
              </w:rPr>
            </w:pPr>
            <w:r w:rsidRPr="00EE38B7">
              <w:rPr>
                <w:rFonts w:ascii="Calibri" w:hAnsi="Calibri" w:cs="Calibri"/>
                <w:b/>
                <w:bCs/>
                <w:color w:val="FFFFFF"/>
                <w:sz w:val="16"/>
                <w:szCs w:val="16"/>
              </w:rPr>
              <w:t>UPRAVNI ODJEL ZA PROSTORNO UREĐENJE I GOSPODARSTVO</w:t>
            </w:r>
          </w:p>
        </w:tc>
        <w:tc>
          <w:tcPr>
            <w:tcW w:w="1276" w:type="dxa"/>
            <w:tcBorders>
              <w:top w:val="nil"/>
              <w:left w:val="nil"/>
              <w:bottom w:val="nil"/>
              <w:right w:val="nil"/>
            </w:tcBorders>
            <w:shd w:val="clear" w:color="000000" w:fill="3366FF"/>
            <w:vAlign w:val="bottom"/>
          </w:tcPr>
          <w:p w:rsidR="00E52E60" w:rsidRPr="00EE38B7" w:rsidRDefault="00E52E60" w:rsidP="00E52E60">
            <w:pPr>
              <w:spacing w:line="240" w:lineRule="auto"/>
              <w:jc w:val="right"/>
              <w:rPr>
                <w:rFonts w:ascii="Calibri" w:hAnsi="Calibri" w:cs="Calibri"/>
                <w:b/>
                <w:bCs/>
                <w:color w:val="FFFFFF"/>
                <w:sz w:val="16"/>
                <w:szCs w:val="16"/>
              </w:rPr>
            </w:pPr>
            <w:r>
              <w:rPr>
                <w:rFonts w:ascii="Calibri" w:hAnsi="Calibri" w:cs="Calibri"/>
                <w:b/>
                <w:bCs/>
                <w:color w:val="FFFFFF"/>
                <w:sz w:val="16"/>
                <w:szCs w:val="16"/>
              </w:rPr>
              <w:t>4.376.384,37</w:t>
            </w:r>
          </w:p>
        </w:tc>
        <w:tc>
          <w:tcPr>
            <w:tcW w:w="1417" w:type="dxa"/>
            <w:tcBorders>
              <w:top w:val="nil"/>
              <w:left w:val="nil"/>
              <w:bottom w:val="nil"/>
              <w:right w:val="nil"/>
            </w:tcBorders>
            <w:shd w:val="clear" w:color="000000" w:fill="3366FF"/>
            <w:noWrap/>
            <w:vAlign w:val="bottom"/>
            <w:hideMark/>
          </w:tcPr>
          <w:p w:rsidR="00E52E60" w:rsidRPr="00EE38B7" w:rsidRDefault="00E52E60" w:rsidP="00E52E60">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10.613.200,00</w:t>
            </w:r>
          </w:p>
        </w:tc>
        <w:tc>
          <w:tcPr>
            <w:tcW w:w="1276" w:type="dxa"/>
            <w:tcBorders>
              <w:top w:val="nil"/>
              <w:left w:val="nil"/>
              <w:bottom w:val="nil"/>
              <w:right w:val="nil"/>
            </w:tcBorders>
            <w:shd w:val="clear" w:color="000000" w:fill="3366FF"/>
            <w:noWrap/>
            <w:vAlign w:val="bottom"/>
            <w:hideMark/>
          </w:tcPr>
          <w:p w:rsidR="00E52E60" w:rsidRPr="00EE38B7" w:rsidRDefault="00E52E60" w:rsidP="00E52E60">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5.408.386,01</w:t>
            </w:r>
          </w:p>
        </w:tc>
        <w:tc>
          <w:tcPr>
            <w:tcW w:w="850" w:type="dxa"/>
            <w:tcBorders>
              <w:top w:val="nil"/>
              <w:left w:val="nil"/>
              <w:bottom w:val="nil"/>
              <w:right w:val="nil"/>
            </w:tcBorders>
            <w:shd w:val="clear" w:color="000000" w:fill="3366FF"/>
            <w:vAlign w:val="bottom"/>
          </w:tcPr>
          <w:p w:rsidR="00E52E60" w:rsidRPr="00EE38B7" w:rsidRDefault="0025311E" w:rsidP="00E52E60">
            <w:pPr>
              <w:spacing w:line="240" w:lineRule="auto"/>
              <w:jc w:val="right"/>
              <w:rPr>
                <w:rFonts w:ascii="Calibri" w:hAnsi="Calibri" w:cs="Calibri"/>
                <w:b/>
                <w:bCs/>
                <w:color w:val="FFFFFF"/>
                <w:sz w:val="16"/>
                <w:szCs w:val="16"/>
              </w:rPr>
            </w:pPr>
            <w:r>
              <w:rPr>
                <w:rFonts w:ascii="Calibri" w:hAnsi="Calibri" w:cs="Calibri"/>
                <w:b/>
                <w:bCs/>
                <w:color w:val="FFFFFF"/>
                <w:sz w:val="16"/>
                <w:szCs w:val="16"/>
              </w:rPr>
              <w:t>123,59</w:t>
            </w:r>
          </w:p>
        </w:tc>
        <w:tc>
          <w:tcPr>
            <w:tcW w:w="709" w:type="dxa"/>
            <w:tcBorders>
              <w:top w:val="nil"/>
              <w:left w:val="nil"/>
              <w:bottom w:val="nil"/>
              <w:right w:val="nil"/>
            </w:tcBorders>
            <w:shd w:val="clear" w:color="000000" w:fill="3366FF"/>
            <w:noWrap/>
            <w:vAlign w:val="bottom"/>
            <w:hideMark/>
          </w:tcPr>
          <w:p w:rsidR="00E52E60" w:rsidRPr="00EE38B7" w:rsidRDefault="00E52E60" w:rsidP="00E52E60">
            <w:pPr>
              <w:spacing w:line="240" w:lineRule="auto"/>
              <w:jc w:val="right"/>
              <w:rPr>
                <w:rFonts w:ascii="Calibri" w:hAnsi="Calibri" w:cs="Calibri"/>
                <w:b/>
                <w:bCs/>
                <w:color w:val="FFFFFF"/>
                <w:sz w:val="16"/>
                <w:szCs w:val="16"/>
              </w:rPr>
            </w:pPr>
            <w:r w:rsidRPr="00EE38B7">
              <w:rPr>
                <w:rFonts w:ascii="Calibri" w:hAnsi="Calibri" w:cs="Calibri"/>
                <w:b/>
                <w:bCs/>
                <w:color w:val="FFFFFF"/>
                <w:sz w:val="16"/>
                <w:szCs w:val="16"/>
              </w:rPr>
              <w:t>50,96</w:t>
            </w:r>
          </w:p>
        </w:tc>
      </w:tr>
      <w:tr w:rsidR="00E52E60"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1000</w:t>
            </w:r>
          </w:p>
        </w:tc>
        <w:tc>
          <w:tcPr>
            <w:tcW w:w="2410"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PRIPREMA I DONOŠENJE AKATA IZ DJELOKRUGA TIJELA</w:t>
            </w:r>
          </w:p>
        </w:tc>
        <w:tc>
          <w:tcPr>
            <w:tcW w:w="1276" w:type="dxa"/>
            <w:tcBorders>
              <w:top w:val="nil"/>
              <w:left w:val="nil"/>
              <w:bottom w:val="nil"/>
              <w:right w:val="nil"/>
            </w:tcBorders>
            <w:shd w:val="clear" w:color="000000" w:fill="9797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1.100.957,52</w:t>
            </w:r>
          </w:p>
        </w:tc>
        <w:tc>
          <w:tcPr>
            <w:tcW w:w="1417"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1.298.000,00</w:t>
            </w:r>
          </w:p>
        </w:tc>
        <w:tc>
          <w:tcPr>
            <w:tcW w:w="1276"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1.245.946,42</w:t>
            </w:r>
          </w:p>
        </w:tc>
        <w:tc>
          <w:tcPr>
            <w:tcW w:w="850" w:type="dxa"/>
            <w:tcBorders>
              <w:top w:val="nil"/>
              <w:left w:val="nil"/>
              <w:bottom w:val="nil"/>
              <w:right w:val="nil"/>
            </w:tcBorders>
            <w:shd w:val="clear" w:color="000000" w:fill="9797FF"/>
            <w:vAlign w:val="bottom"/>
          </w:tcPr>
          <w:p w:rsidR="00E52E60" w:rsidRPr="00EE38B7" w:rsidRDefault="0025311E"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113,17</w:t>
            </w:r>
          </w:p>
        </w:tc>
        <w:tc>
          <w:tcPr>
            <w:tcW w:w="709" w:type="dxa"/>
            <w:tcBorders>
              <w:top w:val="nil"/>
              <w:left w:val="nil"/>
              <w:bottom w:val="nil"/>
              <w:right w:val="nil"/>
            </w:tcBorders>
            <w:shd w:val="clear" w:color="000000" w:fill="9797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95,99</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Stručno, administrativno i tehničko osoblje</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1.056.607,52</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1.242.000,00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1.199.871,42</w:t>
            </w:r>
          </w:p>
        </w:tc>
        <w:tc>
          <w:tcPr>
            <w:tcW w:w="850" w:type="dxa"/>
            <w:tcBorders>
              <w:top w:val="nil"/>
              <w:left w:val="nil"/>
              <w:bottom w:val="nil"/>
              <w:right w:val="nil"/>
            </w:tcBorders>
            <w:shd w:val="clear" w:color="000000" w:fill="C1C1FF"/>
            <w:vAlign w:val="bottom"/>
          </w:tcPr>
          <w:p w:rsidR="00E52E60" w:rsidRPr="00EE38B7" w:rsidRDefault="0025311E"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113,56</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96,61</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1.056.607,52</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1.242.000,00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1.199.871,42</w:t>
            </w:r>
          </w:p>
        </w:tc>
        <w:tc>
          <w:tcPr>
            <w:tcW w:w="850" w:type="dxa"/>
            <w:tcBorders>
              <w:top w:val="nil"/>
              <w:left w:val="nil"/>
              <w:bottom w:val="nil"/>
              <w:right w:val="nil"/>
            </w:tcBorders>
            <w:vAlign w:val="bottom"/>
          </w:tcPr>
          <w:p w:rsidR="00E52E60" w:rsidRPr="0007744B" w:rsidRDefault="0025311E" w:rsidP="00E52E60">
            <w:pPr>
              <w:spacing w:line="240" w:lineRule="auto"/>
              <w:jc w:val="right"/>
              <w:rPr>
                <w:rFonts w:ascii="Calibri" w:hAnsi="Calibri" w:cs="Calibri"/>
                <w:b/>
                <w:sz w:val="16"/>
                <w:szCs w:val="16"/>
              </w:rPr>
            </w:pPr>
            <w:r w:rsidRPr="0007744B">
              <w:rPr>
                <w:rFonts w:ascii="Calibri" w:hAnsi="Calibri" w:cs="Calibri"/>
                <w:b/>
                <w:sz w:val="16"/>
                <w:szCs w:val="16"/>
              </w:rPr>
              <w:t>113,56</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96,61</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31</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za zaposlene</w:t>
            </w:r>
          </w:p>
        </w:tc>
        <w:tc>
          <w:tcPr>
            <w:tcW w:w="1276" w:type="dxa"/>
            <w:tcBorders>
              <w:top w:val="nil"/>
              <w:left w:val="nil"/>
              <w:bottom w:val="nil"/>
              <w:right w:val="nil"/>
            </w:tcBorders>
            <w:shd w:val="clear" w:color="auto" w:fill="auto"/>
            <w:vAlign w:val="bottom"/>
          </w:tcPr>
          <w:p w:rsidR="00E52E60" w:rsidRPr="0007744B" w:rsidRDefault="00E52E60" w:rsidP="00E52E60">
            <w:pPr>
              <w:jc w:val="right"/>
              <w:rPr>
                <w:rFonts w:ascii="Calibri" w:hAnsi="Calibri" w:cs="Calibri"/>
                <w:b/>
                <w:sz w:val="16"/>
                <w:szCs w:val="16"/>
              </w:rPr>
            </w:pPr>
            <w:r w:rsidRPr="0007744B">
              <w:rPr>
                <w:rFonts w:ascii="Calibri" w:hAnsi="Calibri" w:cs="Calibri"/>
                <w:b/>
                <w:sz w:val="16"/>
                <w:szCs w:val="16"/>
              </w:rPr>
              <w:t>979.823,32</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1.100.000,00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1.098.403,62</w:t>
            </w:r>
          </w:p>
        </w:tc>
        <w:tc>
          <w:tcPr>
            <w:tcW w:w="850" w:type="dxa"/>
            <w:tcBorders>
              <w:top w:val="nil"/>
              <w:left w:val="nil"/>
              <w:bottom w:val="nil"/>
              <w:right w:val="nil"/>
            </w:tcBorders>
            <w:vAlign w:val="bottom"/>
          </w:tcPr>
          <w:p w:rsidR="00E52E60" w:rsidRPr="0007744B" w:rsidRDefault="0025311E" w:rsidP="00E52E60">
            <w:pPr>
              <w:spacing w:line="240" w:lineRule="auto"/>
              <w:jc w:val="right"/>
              <w:rPr>
                <w:rFonts w:ascii="Calibri" w:hAnsi="Calibri" w:cs="Calibri"/>
                <w:b/>
                <w:sz w:val="16"/>
                <w:szCs w:val="16"/>
              </w:rPr>
            </w:pPr>
            <w:r w:rsidRPr="0007744B">
              <w:rPr>
                <w:rFonts w:ascii="Calibri" w:hAnsi="Calibri" w:cs="Calibri"/>
                <w:b/>
                <w:sz w:val="16"/>
                <w:szCs w:val="16"/>
              </w:rPr>
              <w:t>112,11</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99,85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311</w:t>
            </w:r>
          </w:p>
        </w:tc>
        <w:tc>
          <w:tcPr>
            <w:tcW w:w="241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Plaće (Bruto)</w:t>
            </w:r>
          </w:p>
        </w:tc>
        <w:tc>
          <w:tcPr>
            <w:tcW w:w="1276" w:type="dxa"/>
            <w:tcBorders>
              <w:top w:val="nil"/>
              <w:left w:val="nil"/>
              <w:bottom w:val="nil"/>
              <w:right w:val="nil"/>
            </w:tcBorders>
            <w:shd w:val="clear" w:color="auto" w:fill="auto"/>
            <w:vAlign w:val="bottom"/>
          </w:tcPr>
          <w:p w:rsidR="00E52E60" w:rsidRPr="00A81B78" w:rsidRDefault="00E52E60" w:rsidP="00E52E60">
            <w:pPr>
              <w:jc w:val="right"/>
              <w:rPr>
                <w:rFonts w:ascii="Calibri" w:hAnsi="Calibri" w:cs="Calibri"/>
                <w:b/>
                <w:sz w:val="16"/>
                <w:szCs w:val="16"/>
              </w:rPr>
            </w:pPr>
            <w:r w:rsidRPr="00A81B78">
              <w:rPr>
                <w:rFonts w:ascii="Calibri" w:hAnsi="Calibri" w:cs="Calibri"/>
                <w:b/>
                <w:sz w:val="16"/>
                <w:szCs w:val="16"/>
              </w:rPr>
              <w:t>752.129,28</w:t>
            </w:r>
          </w:p>
        </w:tc>
        <w:tc>
          <w:tcPr>
            <w:tcW w:w="1417"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830.000,00</w:t>
            </w:r>
          </w:p>
        </w:tc>
        <w:tc>
          <w:tcPr>
            <w:tcW w:w="1276"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827.729,70</w:t>
            </w:r>
          </w:p>
        </w:tc>
        <w:tc>
          <w:tcPr>
            <w:tcW w:w="850" w:type="dxa"/>
            <w:tcBorders>
              <w:top w:val="nil"/>
              <w:left w:val="nil"/>
              <w:bottom w:val="nil"/>
              <w:right w:val="nil"/>
            </w:tcBorders>
            <w:vAlign w:val="bottom"/>
          </w:tcPr>
          <w:p w:rsidR="00E52E60" w:rsidRPr="00A81B78" w:rsidRDefault="0025311E" w:rsidP="00E52E60">
            <w:pPr>
              <w:spacing w:line="240" w:lineRule="auto"/>
              <w:jc w:val="right"/>
              <w:rPr>
                <w:rFonts w:ascii="Calibri" w:hAnsi="Calibri" w:cs="Calibri"/>
                <w:b/>
                <w:sz w:val="16"/>
                <w:szCs w:val="16"/>
              </w:rPr>
            </w:pPr>
            <w:r w:rsidRPr="00A81B78">
              <w:rPr>
                <w:rFonts w:ascii="Calibri" w:hAnsi="Calibri" w:cs="Calibri"/>
                <w:b/>
                <w:sz w:val="16"/>
                <w:szCs w:val="16"/>
              </w:rPr>
              <w:t>110,06</w:t>
            </w:r>
          </w:p>
        </w:tc>
        <w:tc>
          <w:tcPr>
            <w:tcW w:w="709"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99,73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752.129,28</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830.000,00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827.729,70</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110,06</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99,73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R0340</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3111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Plaće za redovan rad</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752.129,28</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830.000,00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827.729,70</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110,06</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99,73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312</w:t>
            </w:r>
          </w:p>
        </w:tc>
        <w:tc>
          <w:tcPr>
            <w:tcW w:w="241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Ostali rashodi za zaposlene</w:t>
            </w:r>
          </w:p>
        </w:tc>
        <w:tc>
          <w:tcPr>
            <w:tcW w:w="1276" w:type="dxa"/>
            <w:tcBorders>
              <w:top w:val="nil"/>
              <w:left w:val="nil"/>
              <w:bottom w:val="nil"/>
              <w:right w:val="nil"/>
            </w:tcBorders>
            <w:shd w:val="clear" w:color="auto" w:fill="auto"/>
            <w:vAlign w:val="bottom"/>
          </w:tcPr>
          <w:p w:rsidR="00E52E60" w:rsidRPr="00A81B78" w:rsidRDefault="00E52E60" w:rsidP="00E52E60">
            <w:pPr>
              <w:jc w:val="right"/>
              <w:rPr>
                <w:rFonts w:ascii="Calibri" w:hAnsi="Calibri" w:cs="Calibri"/>
                <w:b/>
                <w:sz w:val="16"/>
                <w:szCs w:val="16"/>
              </w:rPr>
            </w:pPr>
            <w:r w:rsidRPr="00A81B78">
              <w:rPr>
                <w:rFonts w:ascii="Calibri" w:hAnsi="Calibri" w:cs="Calibri"/>
                <w:b/>
                <w:sz w:val="16"/>
                <w:szCs w:val="16"/>
              </w:rPr>
              <w:t>104.796,35</w:t>
            </w:r>
          </w:p>
        </w:tc>
        <w:tc>
          <w:tcPr>
            <w:tcW w:w="1417"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130.000,00</w:t>
            </w:r>
          </w:p>
        </w:tc>
        <w:tc>
          <w:tcPr>
            <w:tcW w:w="1276"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134.098,55</w:t>
            </w:r>
          </w:p>
        </w:tc>
        <w:tc>
          <w:tcPr>
            <w:tcW w:w="850" w:type="dxa"/>
            <w:tcBorders>
              <w:top w:val="nil"/>
              <w:left w:val="nil"/>
              <w:bottom w:val="nil"/>
              <w:right w:val="nil"/>
            </w:tcBorders>
            <w:vAlign w:val="bottom"/>
          </w:tcPr>
          <w:p w:rsidR="00E52E60" w:rsidRPr="00A81B78" w:rsidRDefault="0025311E" w:rsidP="00E52E60">
            <w:pPr>
              <w:spacing w:line="240" w:lineRule="auto"/>
              <w:jc w:val="right"/>
              <w:rPr>
                <w:rFonts w:ascii="Calibri" w:hAnsi="Calibri" w:cs="Calibri"/>
                <w:b/>
                <w:sz w:val="16"/>
                <w:szCs w:val="16"/>
              </w:rPr>
            </w:pPr>
            <w:r w:rsidRPr="00A81B78">
              <w:rPr>
                <w:rFonts w:ascii="Calibri" w:hAnsi="Calibri" w:cs="Calibri"/>
                <w:b/>
                <w:sz w:val="16"/>
                <w:szCs w:val="16"/>
              </w:rPr>
              <w:t>127,97</w:t>
            </w:r>
          </w:p>
        </w:tc>
        <w:tc>
          <w:tcPr>
            <w:tcW w:w="709"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103,15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104.796,35</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134.098,55</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127,97</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103,15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R0342</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3121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Ostali rashodi za zaposlene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104.796,35</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134.098,55</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127,97</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103,15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313</w:t>
            </w:r>
          </w:p>
        </w:tc>
        <w:tc>
          <w:tcPr>
            <w:tcW w:w="241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Doprinosi na plaće</w:t>
            </w:r>
          </w:p>
        </w:tc>
        <w:tc>
          <w:tcPr>
            <w:tcW w:w="1276" w:type="dxa"/>
            <w:tcBorders>
              <w:top w:val="nil"/>
              <w:left w:val="nil"/>
              <w:bottom w:val="nil"/>
              <w:right w:val="nil"/>
            </w:tcBorders>
            <w:shd w:val="clear" w:color="auto" w:fill="auto"/>
            <w:vAlign w:val="bottom"/>
          </w:tcPr>
          <w:p w:rsidR="00E52E60" w:rsidRPr="00A81B78" w:rsidRDefault="00E52E60" w:rsidP="00E52E60">
            <w:pPr>
              <w:jc w:val="right"/>
              <w:rPr>
                <w:rFonts w:ascii="Calibri" w:hAnsi="Calibri" w:cs="Calibri"/>
                <w:b/>
                <w:sz w:val="16"/>
                <w:szCs w:val="16"/>
              </w:rPr>
            </w:pPr>
            <w:r w:rsidRPr="00A81B78">
              <w:rPr>
                <w:rFonts w:ascii="Calibri" w:hAnsi="Calibri" w:cs="Calibri"/>
                <w:b/>
                <w:sz w:val="16"/>
                <w:szCs w:val="16"/>
              </w:rPr>
              <w:t>122.897,69</w:t>
            </w:r>
          </w:p>
        </w:tc>
        <w:tc>
          <w:tcPr>
            <w:tcW w:w="1417"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140.000,00</w:t>
            </w:r>
          </w:p>
        </w:tc>
        <w:tc>
          <w:tcPr>
            <w:tcW w:w="1276"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136.575,37</w:t>
            </w:r>
          </w:p>
        </w:tc>
        <w:tc>
          <w:tcPr>
            <w:tcW w:w="850" w:type="dxa"/>
            <w:tcBorders>
              <w:top w:val="nil"/>
              <w:left w:val="nil"/>
              <w:bottom w:val="nil"/>
              <w:right w:val="nil"/>
            </w:tcBorders>
            <w:vAlign w:val="bottom"/>
          </w:tcPr>
          <w:p w:rsidR="00E52E60" w:rsidRPr="00A81B78" w:rsidRDefault="0025311E" w:rsidP="00E52E60">
            <w:pPr>
              <w:spacing w:line="240" w:lineRule="auto"/>
              <w:jc w:val="right"/>
              <w:rPr>
                <w:rFonts w:ascii="Calibri" w:hAnsi="Calibri" w:cs="Calibri"/>
                <w:b/>
                <w:sz w:val="16"/>
                <w:szCs w:val="16"/>
              </w:rPr>
            </w:pPr>
            <w:r w:rsidRPr="00A81B78">
              <w:rPr>
                <w:rFonts w:ascii="Calibri" w:hAnsi="Calibri" w:cs="Calibri"/>
                <w:b/>
                <w:sz w:val="16"/>
                <w:szCs w:val="16"/>
              </w:rPr>
              <w:t>111,13</w:t>
            </w:r>
          </w:p>
        </w:tc>
        <w:tc>
          <w:tcPr>
            <w:tcW w:w="709"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97,55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122.897,69</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140.000,00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136.575,37</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111,13</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97,55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R0343</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3132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Doprinosi za obvezno zdravstveno osiguranje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122.897,69</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140.000,00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136.575,37</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111,13</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97,55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Materijalni rashodi</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76.784,20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142.000,00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101.467,80</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132,15</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71,46</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321</w:t>
            </w:r>
          </w:p>
        </w:tc>
        <w:tc>
          <w:tcPr>
            <w:tcW w:w="241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Naknade troškova zaposlenima</w:t>
            </w:r>
          </w:p>
        </w:tc>
        <w:tc>
          <w:tcPr>
            <w:tcW w:w="1276" w:type="dxa"/>
            <w:tcBorders>
              <w:top w:val="nil"/>
              <w:left w:val="nil"/>
              <w:bottom w:val="nil"/>
              <w:right w:val="nil"/>
            </w:tcBorders>
            <w:shd w:val="clear" w:color="auto" w:fill="auto"/>
            <w:vAlign w:val="bottom"/>
          </w:tcPr>
          <w:p w:rsidR="00E52E60" w:rsidRPr="00A81B78" w:rsidRDefault="00E52E60" w:rsidP="00E52E60">
            <w:pPr>
              <w:jc w:val="right"/>
              <w:rPr>
                <w:rFonts w:ascii="Calibri" w:hAnsi="Calibri" w:cs="Calibri"/>
                <w:b/>
                <w:sz w:val="16"/>
                <w:szCs w:val="16"/>
              </w:rPr>
            </w:pPr>
            <w:r w:rsidRPr="00A81B78">
              <w:rPr>
                <w:rFonts w:ascii="Calibri" w:hAnsi="Calibri" w:cs="Calibri"/>
                <w:b/>
                <w:sz w:val="16"/>
                <w:szCs w:val="16"/>
              </w:rPr>
              <w:t>32.337,00</w:t>
            </w:r>
          </w:p>
        </w:tc>
        <w:tc>
          <w:tcPr>
            <w:tcW w:w="1417"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63.500,00</w:t>
            </w:r>
          </w:p>
        </w:tc>
        <w:tc>
          <w:tcPr>
            <w:tcW w:w="1276"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55.977,02</w:t>
            </w:r>
          </w:p>
        </w:tc>
        <w:tc>
          <w:tcPr>
            <w:tcW w:w="850" w:type="dxa"/>
            <w:tcBorders>
              <w:top w:val="nil"/>
              <w:left w:val="nil"/>
              <w:bottom w:val="nil"/>
              <w:right w:val="nil"/>
            </w:tcBorders>
            <w:vAlign w:val="bottom"/>
          </w:tcPr>
          <w:p w:rsidR="00E52E60" w:rsidRPr="00A81B78" w:rsidRDefault="0025311E" w:rsidP="00E52E60">
            <w:pPr>
              <w:spacing w:line="240" w:lineRule="auto"/>
              <w:jc w:val="right"/>
              <w:rPr>
                <w:rFonts w:ascii="Calibri" w:hAnsi="Calibri" w:cs="Calibri"/>
                <w:b/>
                <w:sz w:val="16"/>
                <w:szCs w:val="16"/>
              </w:rPr>
            </w:pPr>
            <w:r w:rsidRPr="00A81B78">
              <w:rPr>
                <w:rFonts w:ascii="Calibri" w:hAnsi="Calibri" w:cs="Calibri"/>
                <w:b/>
                <w:sz w:val="16"/>
                <w:szCs w:val="16"/>
              </w:rPr>
              <w:t>173,11</w:t>
            </w:r>
          </w:p>
        </w:tc>
        <w:tc>
          <w:tcPr>
            <w:tcW w:w="709"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88,15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7.300,00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13.940,52</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190,97</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92,94</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R0344</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3211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Službena putovanja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7.300,00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13.940,52</w:t>
            </w:r>
          </w:p>
        </w:tc>
        <w:tc>
          <w:tcPr>
            <w:tcW w:w="850" w:type="dxa"/>
            <w:tcBorders>
              <w:top w:val="nil"/>
              <w:left w:val="nil"/>
              <w:bottom w:val="nil"/>
              <w:right w:val="nil"/>
            </w:tcBorders>
            <w:vAlign w:val="bottom"/>
          </w:tcPr>
          <w:p w:rsidR="00E52E60" w:rsidRPr="00EE38B7" w:rsidRDefault="0025311E" w:rsidP="00E52E60">
            <w:pPr>
              <w:spacing w:line="240" w:lineRule="auto"/>
              <w:jc w:val="right"/>
              <w:rPr>
                <w:rFonts w:ascii="Calibri" w:hAnsi="Calibri" w:cs="Calibri"/>
                <w:sz w:val="16"/>
                <w:szCs w:val="16"/>
              </w:rPr>
            </w:pPr>
            <w:r>
              <w:rPr>
                <w:rFonts w:ascii="Calibri" w:hAnsi="Calibri" w:cs="Calibri"/>
                <w:sz w:val="16"/>
                <w:szCs w:val="16"/>
              </w:rPr>
              <w:t>190,97</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92,94</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Naknade za prijevoz, za rad na terenu i odvojeni život</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23.412,00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31.000,00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30.980,00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132,33</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99,94</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R0345</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3212</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Naknada za prijevoz na posao i s posla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23.412,00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31.000,00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30.980,00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132,33</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99,94</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1.625,00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15.500,00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11.056,50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680,40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71,33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R0346</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Stručno usavršavanje zaposlenika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1.625,00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10.500,00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8.356,50</w:t>
            </w:r>
          </w:p>
        </w:tc>
        <w:tc>
          <w:tcPr>
            <w:tcW w:w="850" w:type="dxa"/>
            <w:tcBorders>
              <w:top w:val="nil"/>
              <w:left w:val="nil"/>
              <w:bottom w:val="nil"/>
              <w:right w:val="nil"/>
            </w:tcBorders>
            <w:vAlign w:val="bottom"/>
          </w:tcPr>
          <w:p w:rsidR="00E52E60" w:rsidRPr="00EE38B7" w:rsidRDefault="000043B3" w:rsidP="000043B3">
            <w:pPr>
              <w:spacing w:line="240" w:lineRule="auto"/>
              <w:jc w:val="right"/>
              <w:rPr>
                <w:rFonts w:ascii="Calibri" w:hAnsi="Calibri" w:cs="Calibri"/>
                <w:sz w:val="16"/>
                <w:szCs w:val="16"/>
              </w:rPr>
            </w:pPr>
            <w:r>
              <w:rPr>
                <w:rFonts w:ascii="Calibri" w:hAnsi="Calibri" w:cs="Calibri"/>
                <w:sz w:val="16"/>
                <w:szCs w:val="16"/>
              </w:rPr>
              <w:t>514,25</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79,59</w:t>
            </w:r>
          </w:p>
        </w:tc>
      </w:tr>
      <w:tr w:rsidR="000043B3"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R0347</w:t>
            </w: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3213</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Tečajevi i stručni ispiti</w:t>
            </w:r>
          </w:p>
        </w:tc>
        <w:tc>
          <w:tcPr>
            <w:tcW w:w="1276"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2.700,00</w:t>
            </w:r>
          </w:p>
        </w:tc>
        <w:tc>
          <w:tcPr>
            <w:tcW w:w="850"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54,00</w:t>
            </w:r>
          </w:p>
        </w:tc>
      </w:tr>
      <w:tr w:rsidR="000043B3"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Ostale naknade troškova zaposlenima</w:t>
            </w:r>
          </w:p>
        </w:tc>
        <w:tc>
          <w:tcPr>
            <w:tcW w:w="1276"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0043B3"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R0348</w:t>
            </w: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3214</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Ostale naknade troškova (korištenje privatnog automobila u službene svrhe)</w:t>
            </w:r>
          </w:p>
        </w:tc>
        <w:tc>
          <w:tcPr>
            <w:tcW w:w="1276"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322</w:t>
            </w:r>
          </w:p>
        </w:tc>
        <w:tc>
          <w:tcPr>
            <w:tcW w:w="241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Rashodi za materijal i energiju</w:t>
            </w:r>
          </w:p>
        </w:tc>
        <w:tc>
          <w:tcPr>
            <w:tcW w:w="1276" w:type="dxa"/>
            <w:tcBorders>
              <w:top w:val="nil"/>
              <w:left w:val="nil"/>
              <w:bottom w:val="nil"/>
              <w:right w:val="nil"/>
            </w:tcBorders>
            <w:shd w:val="clear" w:color="auto" w:fill="auto"/>
            <w:vAlign w:val="bottom"/>
          </w:tcPr>
          <w:p w:rsidR="00E52E60" w:rsidRPr="00A81B78" w:rsidRDefault="00E52E60" w:rsidP="00E52E60">
            <w:pPr>
              <w:jc w:val="right"/>
              <w:rPr>
                <w:rFonts w:ascii="Calibri" w:hAnsi="Calibri" w:cs="Calibri"/>
                <w:b/>
                <w:sz w:val="16"/>
                <w:szCs w:val="16"/>
              </w:rPr>
            </w:pPr>
            <w:r w:rsidRPr="00A81B78">
              <w:rPr>
                <w:rFonts w:ascii="Calibri" w:hAnsi="Calibri" w:cs="Calibri"/>
                <w:b/>
                <w:sz w:val="16"/>
                <w:szCs w:val="16"/>
              </w:rPr>
              <w:t>13.081,79</w:t>
            </w:r>
          </w:p>
        </w:tc>
        <w:tc>
          <w:tcPr>
            <w:tcW w:w="1417"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39.500,00</w:t>
            </w:r>
          </w:p>
        </w:tc>
        <w:tc>
          <w:tcPr>
            <w:tcW w:w="1276"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17.811,68</w:t>
            </w:r>
          </w:p>
        </w:tc>
        <w:tc>
          <w:tcPr>
            <w:tcW w:w="850" w:type="dxa"/>
            <w:tcBorders>
              <w:top w:val="nil"/>
              <w:left w:val="nil"/>
              <w:bottom w:val="nil"/>
              <w:right w:val="nil"/>
            </w:tcBorders>
            <w:vAlign w:val="bottom"/>
          </w:tcPr>
          <w:p w:rsidR="00E52E60" w:rsidRPr="00A81B78" w:rsidRDefault="000043B3" w:rsidP="00E52E60">
            <w:pPr>
              <w:spacing w:line="240" w:lineRule="auto"/>
              <w:jc w:val="right"/>
              <w:rPr>
                <w:rFonts w:ascii="Calibri" w:hAnsi="Calibri" w:cs="Calibri"/>
                <w:b/>
                <w:sz w:val="16"/>
                <w:szCs w:val="16"/>
              </w:rPr>
            </w:pPr>
            <w:r w:rsidRPr="00A81B78">
              <w:rPr>
                <w:rFonts w:ascii="Calibri" w:hAnsi="Calibri" w:cs="Calibri"/>
                <w:b/>
                <w:sz w:val="16"/>
                <w:szCs w:val="16"/>
              </w:rPr>
              <w:t>136,16</w:t>
            </w:r>
          </w:p>
        </w:tc>
        <w:tc>
          <w:tcPr>
            <w:tcW w:w="709"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45,09</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Uredski materijal i ostali materijalni rashodi</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7.791,30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22.500,00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16.674,20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214,01</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74,11</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R0349</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Literatura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500,00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0,00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R0350</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Ostali uredski materijal</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6.468,30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17.000,00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14.370,20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222,17</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84,53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R0351</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Potrošni materija za uredske strojeve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1.323,00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2.304,00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174,15</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46,08</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Sitni inventar i auto gume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3.252,99</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199,98</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6,15</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R0352</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3225</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Sitni inventar</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3.252,99</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199,98</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6,15</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1,33</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3227</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Službena, radna i zaštitna odjeća i obuća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2.037,50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937,50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46,02</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46,88</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R0353</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3227</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Službena, radna i zaštitna odjeća i obuća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2.037,50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937,50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46,02</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46,88</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E52E60" w:rsidRPr="00A81B78" w:rsidRDefault="00E52E60" w:rsidP="00E52E60">
            <w:pPr>
              <w:spacing w:line="240" w:lineRule="auto"/>
              <w:rPr>
                <w:rFonts w:ascii="Calibri" w:hAnsi="Calibri" w:cs="Calibri"/>
                <w:b/>
                <w:sz w:val="16"/>
                <w:szCs w:val="16"/>
              </w:rPr>
            </w:pPr>
            <w:r w:rsidRPr="00A81B78">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E52E60" w:rsidRPr="00A81B78" w:rsidRDefault="00E52E60" w:rsidP="00E52E60">
            <w:pPr>
              <w:jc w:val="right"/>
              <w:rPr>
                <w:rFonts w:ascii="Calibri" w:hAnsi="Calibri" w:cs="Calibri"/>
                <w:b/>
                <w:sz w:val="16"/>
                <w:szCs w:val="16"/>
              </w:rPr>
            </w:pPr>
            <w:r w:rsidRPr="00A81B78">
              <w:rPr>
                <w:rFonts w:ascii="Calibri" w:hAnsi="Calibri" w:cs="Calibri"/>
                <w:b/>
                <w:sz w:val="16"/>
                <w:szCs w:val="16"/>
              </w:rPr>
              <w:t>31.365,41</w:t>
            </w:r>
          </w:p>
        </w:tc>
        <w:tc>
          <w:tcPr>
            <w:tcW w:w="1417"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39.000,00</w:t>
            </w:r>
          </w:p>
        </w:tc>
        <w:tc>
          <w:tcPr>
            <w:tcW w:w="1276"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27.679,10</w:t>
            </w:r>
          </w:p>
        </w:tc>
        <w:tc>
          <w:tcPr>
            <w:tcW w:w="850" w:type="dxa"/>
            <w:tcBorders>
              <w:top w:val="nil"/>
              <w:left w:val="nil"/>
              <w:bottom w:val="nil"/>
              <w:right w:val="nil"/>
            </w:tcBorders>
            <w:vAlign w:val="bottom"/>
          </w:tcPr>
          <w:p w:rsidR="00E52E60" w:rsidRPr="00A81B78" w:rsidRDefault="000043B3" w:rsidP="00E52E60">
            <w:pPr>
              <w:spacing w:line="240" w:lineRule="auto"/>
              <w:jc w:val="right"/>
              <w:rPr>
                <w:rFonts w:ascii="Calibri" w:hAnsi="Calibri" w:cs="Calibri"/>
                <w:b/>
                <w:sz w:val="16"/>
                <w:szCs w:val="16"/>
              </w:rPr>
            </w:pPr>
            <w:r w:rsidRPr="00A81B78">
              <w:rPr>
                <w:rFonts w:ascii="Calibri" w:hAnsi="Calibri" w:cs="Calibri"/>
                <w:b/>
                <w:sz w:val="16"/>
                <w:szCs w:val="16"/>
              </w:rPr>
              <w:t>88,25</w:t>
            </w:r>
          </w:p>
        </w:tc>
        <w:tc>
          <w:tcPr>
            <w:tcW w:w="709" w:type="dxa"/>
            <w:tcBorders>
              <w:top w:val="nil"/>
              <w:left w:val="nil"/>
              <w:bottom w:val="nil"/>
              <w:right w:val="nil"/>
            </w:tcBorders>
            <w:shd w:val="clear" w:color="auto" w:fill="auto"/>
            <w:noWrap/>
            <w:vAlign w:val="bottom"/>
            <w:hideMark/>
          </w:tcPr>
          <w:p w:rsidR="00E52E60" w:rsidRPr="00A81B78" w:rsidRDefault="00E52E60" w:rsidP="00E52E60">
            <w:pPr>
              <w:spacing w:line="240" w:lineRule="auto"/>
              <w:jc w:val="right"/>
              <w:rPr>
                <w:rFonts w:ascii="Calibri" w:hAnsi="Calibri" w:cs="Calibri"/>
                <w:b/>
                <w:sz w:val="16"/>
                <w:szCs w:val="16"/>
              </w:rPr>
            </w:pPr>
            <w:r w:rsidRPr="00A81B78">
              <w:rPr>
                <w:rFonts w:ascii="Calibri" w:hAnsi="Calibri" w:cs="Calibri"/>
                <w:b/>
                <w:sz w:val="16"/>
                <w:szCs w:val="16"/>
              </w:rPr>
              <w:t>70,97</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Usluge telefona, pošte i prijevoza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13.132,91</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14.000,00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13.111,10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99,84</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93,65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R03531</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3231</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Usluge mobitela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13.132,91</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14.000,00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13.111,10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99,84</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93,65</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Usluge promidžbe i informiranja</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17.551,50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13.318,00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75,88</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66,59</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R0354</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3233</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Natječaji i oglasi</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17.551,50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13.318,00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75,88</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66,59</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Ostale usluge</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681,00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1.250,00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183,56</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25,00</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R03541</w:t>
            </w:r>
          </w:p>
        </w:tc>
        <w:tc>
          <w:tcPr>
            <w:tcW w:w="85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3239</w:t>
            </w:r>
          </w:p>
        </w:tc>
        <w:tc>
          <w:tcPr>
            <w:tcW w:w="2410" w:type="dxa"/>
            <w:tcBorders>
              <w:top w:val="nil"/>
              <w:left w:val="nil"/>
              <w:bottom w:val="nil"/>
              <w:right w:val="nil"/>
            </w:tcBorders>
            <w:shd w:val="clear" w:color="auto" w:fill="auto"/>
            <w:noWrap/>
            <w:vAlign w:val="bottom"/>
            <w:hideMark/>
          </w:tcPr>
          <w:p w:rsidR="00E52E60" w:rsidRPr="00EE38B7" w:rsidRDefault="00E52E60" w:rsidP="00E52E60">
            <w:pPr>
              <w:spacing w:line="240" w:lineRule="auto"/>
              <w:rPr>
                <w:rFonts w:ascii="Calibri" w:hAnsi="Calibri" w:cs="Calibri"/>
                <w:sz w:val="16"/>
                <w:szCs w:val="16"/>
              </w:rPr>
            </w:pPr>
            <w:r w:rsidRPr="00EE38B7">
              <w:rPr>
                <w:rFonts w:ascii="Calibri" w:hAnsi="Calibri" w:cs="Calibri"/>
                <w:sz w:val="16"/>
                <w:szCs w:val="16"/>
              </w:rPr>
              <w:t xml:space="preserve">Grafičke i tiskarske </w:t>
            </w:r>
            <w:proofErr w:type="spellStart"/>
            <w:r w:rsidRPr="00EE38B7">
              <w:rPr>
                <w:rFonts w:ascii="Calibri" w:hAnsi="Calibri" w:cs="Calibri"/>
                <w:sz w:val="16"/>
                <w:szCs w:val="16"/>
              </w:rPr>
              <w:t>usluge,usluge</w:t>
            </w:r>
            <w:proofErr w:type="spellEnd"/>
            <w:r w:rsidRPr="00EE38B7">
              <w:rPr>
                <w:rFonts w:ascii="Calibri" w:hAnsi="Calibri" w:cs="Calibri"/>
                <w:sz w:val="16"/>
                <w:szCs w:val="16"/>
              </w:rPr>
              <w:t xml:space="preserve"> kopiranja i uvezivanja i sl.</w:t>
            </w:r>
          </w:p>
        </w:tc>
        <w:tc>
          <w:tcPr>
            <w:tcW w:w="1276" w:type="dxa"/>
            <w:tcBorders>
              <w:top w:val="nil"/>
              <w:left w:val="nil"/>
              <w:bottom w:val="nil"/>
              <w:right w:val="nil"/>
            </w:tcBorders>
            <w:shd w:val="clear" w:color="auto" w:fill="auto"/>
            <w:vAlign w:val="bottom"/>
          </w:tcPr>
          <w:p w:rsidR="00E52E60" w:rsidRDefault="00E52E60" w:rsidP="00E52E60">
            <w:pPr>
              <w:jc w:val="right"/>
              <w:rPr>
                <w:rFonts w:ascii="Calibri" w:hAnsi="Calibri" w:cs="Calibri"/>
                <w:sz w:val="16"/>
                <w:szCs w:val="16"/>
              </w:rPr>
            </w:pPr>
            <w:r>
              <w:rPr>
                <w:rFonts w:ascii="Calibri" w:hAnsi="Calibri" w:cs="Calibri"/>
                <w:sz w:val="16"/>
                <w:szCs w:val="16"/>
              </w:rPr>
              <w:t>681,00</w:t>
            </w:r>
          </w:p>
        </w:tc>
        <w:tc>
          <w:tcPr>
            <w:tcW w:w="1417"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1.250,00</w:t>
            </w:r>
          </w:p>
        </w:tc>
        <w:tc>
          <w:tcPr>
            <w:tcW w:w="850" w:type="dxa"/>
            <w:tcBorders>
              <w:top w:val="nil"/>
              <w:left w:val="nil"/>
              <w:bottom w:val="nil"/>
              <w:right w:val="nil"/>
            </w:tcBorders>
            <w:vAlign w:val="bottom"/>
          </w:tcPr>
          <w:p w:rsidR="00E52E60" w:rsidRPr="00EE38B7" w:rsidRDefault="000043B3" w:rsidP="00E52E60">
            <w:pPr>
              <w:spacing w:line="240" w:lineRule="auto"/>
              <w:jc w:val="right"/>
              <w:rPr>
                <w:rFonts w:ascii="Calibri" w:hAnsi="Calibri" w:cs="Calibri"/>
                <w:sz w:val="16"/>
                <w:szCs w:val="16"/>
              </w:rPr>
            </w:pPr>
            <w:r>
              <w:rPr>
                <w:rFonts w:ascii="Calibri" w:hAnsi="Calibri" w:cs="Calibri"/>
                <w:sz w:val="16"/>
                <w:szCs w:val="16"/>
              </w:rPr>
              <w:t>183,56</w:t>
            </w:r>
          </w:p>
        </w:tc>
        <w:tc>
          <w:tcPr>
            <w:tcW w:w="709" w:type="dxa"/>
            <w:tcBorders>
              <w:top w:val="nil"/>
              <w:left w:val="nil"/>
              <w:bottom w:val="nil"/>
              <w:right w:val="nil"/>
            </w:tcBorders>
            <w:shd w:val="clear" w:color="auto" w:fill="auto"/>
            <w:noWrap/>
            <w:vAlign w:val="bottom"/>
            <w:hideMark/>
          </w:tcPr>
          <w:p w:rsidR="00E52E60" w:rsidRPr="00EE38B7" w:rsidRDefault="00E52E60" w:rsidP="00E52E60">
            <w:pPr>
              <w:spacing w:line="240" w:lineRule="auto"/>
              <w:jc w:val="right"/>
              <w:rPr>
                <w:rFonts w:ascii="Calibri" w:hAnsi="Calibri" w:cs="Calibri"/>
                <w:sz w:val="16"/>
                <w:szCs w:val="16"/>
              </w:rPr>
            </w:pPr>
            <w:r w:rsidRPr="00EE38B7">
              <w:rPr>
                <w:rFonts w:ascii="Calibri" w:hAnsi="Calibri" w:cs="Calibri"/>
                <w:sz w:val="16"/>
                <w:szCs w:val="16"/>
              </w:rPr>
              <w:t>25,00</w:t>
            </w:r>
          </w:p>
        </w:tc>
      </w:tr>
      <w:tr w:rsidR="00E52E60"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Ostali rashodi odjela</w:t>
            </w:r>
          </w:p>
        </w:tc>
        <w:tc>
          <w:tcPr>
            <w:tcW w:w="1276" w:type="dxa"/>
            <w:tcBorders>
              <w:top w:val="nil"/>
              <w:left w:val="nil"/>
              <w:bottom w:val="nil"/>
              <w:right w:val="nil"/>
            </w:tcBorders>
            <w:shd w:val="clear" w:color="000000" w:fill="C1C1FF"/>
            <w:vAlign w:val="bottom"/>
          </w:tcPr>
          <w:p w:rsidR="00E52E60" w:rsidRPr="00EE38B7" w:rsidRDefault="00E52E60"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44.350,00</w:t>
            </w:r>
          </w:p>
        </w:tc>
        <w:tc>
          <w:tcPr>
            <w:tcW w:w="1417"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56.000,00</w:t>
            </w:r>
          </w:p>
        </w:tc>
        <w:tc>
          <w:tcPr>
            <w:tcW w:w="1276"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46.075,00</w:t>
            </w:r>
          </w:p>
        </w:tc>
        <w:tc>
          <w:tcPr>
            <w:tcW w:w="850" w:type="dxa"/>
            <w:tcBorders>
              <w:top w:val="nil"/>
              <w:left w:val="nil"/>
              <w:bottom w:val="nil"/>
              <w:right w:val="nil"/>
            </w:tcBorders>
            <w:shd w:val="clear" w:color="000000" w:fill="C1C1FF"/>
            <w:vAlign w:val="bottom"/>
          </w:tcPr>
          <w:p w:rsidR="00E52E60" w:rsidRPr="00EE38B7" w:rsidRDefault="000043B3" w:rsidP="00E52E60">
            <w:pPr>
              <w:spacing w:line="240" w:lineRule="auto"/>
              <w:jc w:val="right"/>
              <w:rPr>
                <w:rFonts w:ascii="Calibri" w:hAnsi="Calibri" w:cs="Calibri"/>
                <w:b/>
                <w:bCs/>
                <w:color w:val="000000"/>
                <w:sz w:val="16"/>
                <w:szCs w:val="16"/>
              </w:rPr>
            </w:pPr>
            <w:r>
              <w:rPr>
                <w:rFonts w:ascii="Calibri" w:hAnsi="Calibri" w:cs="Calibri"/>
                <w:b/>
                <w:bCs/>
                <w:color w:val="000000"/>
                <w:sz w:val="16"/>
                <w:szCs w:val="16"/>
              </w:rPr>
              <w:t>103,89</w:t>
            </w:r>
          </w:p>
        </w:tc>
        <w:tc>
          <w:tcPr>
            <w:tcW w:w="709" w:type="dxa"/>
            <w:tcBorders>
              <w:top w:val="nil"/>
              <w:left w:val="nil"/>
              <w:bottom w:val="nil"/>
              <w:right w:val="nil"/>
            </w:tcBorders>
            <w:shd w:val="clear" w:color="000000" w:fill="C1C1FF"/>
            <w:noWrap/>
            <w:vAlign w:val="bottom"/>
            <w:hideMark/>
          </w:tcPr>
          <w:p w:rsidR="00E52E60" w:rsidRPr="00EE38B7" w:rsidRDefault="00E52E60" w:rsidP="00E52E60">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82,28</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44.350,00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56.000,00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46.075,00</w:t>
            </w:r>
          </w:p>
        </w:tc>
        <w:tc>
          <w:tcPr>
            <w:tcW w:w="850" w:type="dxa"/>
            <w:tcBorders>
              <w:top w:val="nil"/>
              <w:left w:val="nil"/>
              <w:bottom w:val="nil"/>
              <w:right w:val="nil"/>
            </w:tcBorders>
            <w:vAlign w:val="bottom"/>
          </w:tcPr>
          <w:p w:rsidR="00E52E60" w:rsidRPr="0007744B" w:rsidRDefault="000043B3" w:rsidP="00E52E60">
            <w:pPr>
              <w:spacing w:line="240" w:lineRule="auto"/>
              <w:jc w:val="right"/>
              <w:rPr>
                <w:rFonts w:ascii="Calibri" w:hAnsi="Calibri" w:cs="Calibri"/>
                <w:b/>
                <w:sz w:val="16"/>
                <w:szCs w:val="16"/>
              </w:rPr>
            </w:pPr>
            <w:r w:rsidRPr="0007744B">
              <w:rPr>
                <w:rFonts w:ascii="Calibri" w:hAnsi="Calibri" w:cs="Calibri"/>
                <w:b/>
                <w:sz w:val="16"/>
                <w:szCs w:val="16"/>
              </w:rPr>
              <w:t>103,89</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82,28</w:t>
            </w:r>
          </w:p>
        </w:tc>
      </w:tr>
      <w:tr w:rsidR="00E52E60"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E52E60" w:rsidRPr="0007744B" w:rsidRDefault="00E52E60" w:rsidP="00E52E60">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vAlign w:val="bottom"/>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44.350,00</w:t>
            </w:r>
          </w:p>
        </w:tc>
        <w:tc>
          <w:tcPr>
            <w:tcW w:w="1417"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56.000,00</w:t>
            </w:r>
          </w:p>
        </w:tc>
        <w:tc>
          <w:tcPr>
            <w:tcW w:w="1276"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46.075,00</w:t>
            </w:r>
          </w:p>
        </w:tc>
        <w:tc>
          <w:tcPr>
            <w:tcW w:w="850" w:type="dxa"/>
            <w:tcBorders>
              <w:top w:val="nil"/>
              <w:left w:val="nil"/>
              <w:bottom w:val="nil"/>
              <w:right w:val="nil"/>
            </w:tcBorders>
            <w:vAlign w:val="bottom"/>
          </w:tcPr>
          <w:p w:rsidR="00E52E60" w:rsidRPr="0007744B" w:rsidRDefault="000043B3" w:rsidP="00E52E60">
            <w:pPr>
              <w:spacing w:line="240" w:lineRule="auto"/>
              <w:jc w:val="right"/>
              <w:rPr>
                <w:rFonts w:ascii="Calibri" w:hAnsi="Calibri" w:cs="Calibri"/>
                <w:b/>
                <w:sz w:val="16"/>
                <w:szCs w:val="16"/>
              </w:rPr>
            </w:pPr>
            <w:r w:rsidRPr="0007744B">
              <w:rPr>
                <w:rFonts w:ascii="Calibri" w:hAnsi="Calibri" w:cs="Calibri"/>
                <w:b/>
                <w:sz w:val="16"/>
                <w:szCs w:val="16"/>
              </w:rPr>
              <w:t>103,89</w:t>
            </w:r>
          </w:p>
        </w:tc>
        <w:tc>
          <w:tcPr>
            <w:tcW w:w="709" w:type="dxa"/>
            <w:tcBorders>
              <w:top w:val="nil"/>
              <w:left w:val="nil"/>
              <w:bottom w:val="nil"/>
              <w:right w:val="nil"/>
            </w:tcBorders>
            <w:shd w:val="clear" w:color="auto" w:fill="auto"/>
            <w:noWrap/>
            <w:vAlign w:val="bottom"/>
            <w:hideMark/>
          </w:tcPr>
          <w:p w:rsidR="00E52E60" w:rsidRPr="0007744B" w:rsidRDefault="00E52E60" w:rsidP="00E52E60">
            <w:pPr>
              <w:spacing w:line="240" w:lineRule="auto"/>
              <w:jc w:val="right"/>
              <w:rPr>
                <w:rFonts w:ascii="Calibri" w:hAnsi="Calibri" w:cs="Calibri"/>
                <w:b/>
                <w:sz w:val="16"/>
                <w:szCs w:val="16"/>
              </w:rPr>
            </w:pPr>
            <w:r w:rsidRPr="0007744B">
              <w:rPr>
                <w:rFonts w:ascii="Calibri" w:hAnsi="Calibri" w:cs="Calibri"/>
                <w:b/>
                <w:sz w:val="16"/>
                <w:szCs w:val="16"/>
              </w:rPr>
              <w:t>82,28</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043B3" w:rsidRPr="00A81B78" w:rsidRDefault="000043B3" w:rsidP="000043B3">
            <w:pPr>
              <w:spacing w:line="240" w:lineRule="auto"/>
              <w:rPr>
                <w:rFonts w:ascii="Calibri" w:hAnsi="Calibri" w:cs="Calibri"/>
                <w:b/>
                <w:sz w:val="16"/>
                <w:szCs w:val="16"/>
              </w:rPr>
            </w:pPr>
            <w:r w:rsidRPr="00A81B78">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0043B3" w:rsidRPr="00A81B78" w:rsidRDefault="000043B3" w:rsidP="000043B3">
            <w:pPr>
              <w:spacing w:line="240" w:lineRule="auto"/>
              <w:rPr>
                <w:rFonts w:ascii="Calibri" w:hAnsi="Calibri" w:cs="Calibri"/>
                <w:b/>
                <w:sz w:val="16"/>
                <w:szCs w:val="16"/>
              </w:rPr>
            </w:pPr>
            <w:r w:rsidRPr="00A81B78">
              <w:rPr>
                <w:rFonts w:ascii="Calibri" w:hAnsi="Calibri" w:cs="Calibri"/>
                <w:b/>
                <w:sz w:val="16"/>
                <w:szCs w:val="16"/>
              </w:rPr>
              <w:t>Rashodi za usluge</w:t>
            </w:r>
          </w:p>
        </w:tc>
        <w:tc>
          <w:tcPr>
            <w:tcW w:w="1276" w:type="dxa"/>
            <w:tcBorders>
              <w:top w:val="nil"/>
              <w:left w:val="nil"/>
              <w:bottom w:val="nil"/>
              <w:right w:val="nil"/>
            </w:tcBorders>
            <w:vAlign w:val="bottom"/>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55.000,00</w:t>
            </w:r>
          </w:p>
        </w:tc>
        <w:tc>
          <w:tcPr>
            <w:tcW w:w="1276"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46.075,00</w:t>
            </w:r>
          </w:p>
        </w:tc>
        <w:tc>
          <w:tcPr>
            <w:tcW w:w="850" w:type="dxa"/>
            <w:tcBorders>
              <w:top w:val="nil"/>
              <w:left w:val="nil"/>
              <w:bottom w:val="nil"/>
              <w:right w:val="nil"/>
            </w:tcBorders>
            <w:vAlign w:val="bottom"/>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83,77</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Usluge tekućeg i investicijskog održavanja</w:t>
            </w:r>
          </w:p>
        </w:tc>
        <w:tc>
          <w:tcPr>
            <w:tcW w:w="1276"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55.000,00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46.075,00</w:t>
            </w:r>
          </w:p>
        </w:tc>
        <w:tc>
          <w:tcPr>
            <w:tcW w:w="850"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83,77</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R03561</w:t>
            </w: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3232</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Program prometnog i  komunalnog redarstva-održavanje</w:t>
            </w:r>
          </w:p>
        </w:tc>
        <w:tc>
          <w:tcPr>
            <w:tcW w:w="1276"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55.000,00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46.075,00</w:t>
            </w:r>
          </w:p>
        </w:tc>
        <w:tc>
          <w:tcPr>
            <w:tcW w:w="850"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83,77</w:t>
            </w:r>
          </w:p>
        </w:tc>
      </w:tr>
      <w:tr w:rsidR="000043B3"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043B3" w:rsidRPr="00A81B78" w:rsidRDefault="000043B3" w:rsidP="000043B3">
            <w:pPr>
              <w:spacing w:line="240" w:lineRule="auto"/>
              <w:rPr>
                <w:rFonts w:ascii="Calibri" w:hAnsi="Calibri" w:cs="Calibri"/>
                <w:b/>
                <w:sz w:val="16"/>
                <w:szCs w:val="16"/>
              </w:rPr>
            </w:pPr>
            <w:r w:rsidRPr="00A81B78">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0043B3" w:rsidRPr="00A81B78" w:rsidRDefault="000043B3" w:rsidP="000043B3">
            <w:pPr>
              <w:spacing w:line="240" w:lineRule="auto"/>
              <w:rPr>
                <w:rFonts w:ascii="Calibri" w:hAnsi="Calibri" w:cs="Calibri"/>
                <w:b/>
                <w:sz w:val="16"/>
                <w:szCs w:val="16"/>
              </w:rPr>
            </w:pPr>
            <w:r w:rsidRPr="00A81B78">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44.350,00</w:t>
            </w:r>
          </w:p>
        </w:tc>
        <w:tc>
          <w:tcPr>
            <w:tcW w:w="1417"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1.000,00</w:t>
            </w:r>
          </w:p>
        </w:tc>
        <w:tc>
          <w:tcPr>
            <w:tcW w:w="1276"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0,00</w:t>
            </w:r>
          </w:p>
        </w:tc>
      </w:tr>
      <w:tr w:rsidR="000043B3"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44.350,00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0043B3" w:rsidRPr="00EE38B7" w:rsidTr="0093758A">
        <w:tblPrEx>
          <w:jc w:val="left"/>
        </w:tblPrEx>
        <w:trPr>
          <w:trHeight w:val="264"/>
        </w:trPr>
        <w:tc>
          <w:tcPr>
            <w:tcW w:w="993" w:type="dxa"/>
            <w:tcBorders>
              <w:top w:val="nil"/>
              <w:left w:val="nil"/>
              <w:bottom w:val="nil"/>
              <w:right w:val="nil"/>
            </w:tcBorders>
            <w:shd w:val="clear" w:color="auto" w:fill="auto"/>
            <w:noWrap/>
            <w:vAlign w:val="bottom"/>
          </w:tcPr>
          <w:p w:rsidR="000043B3" w:rsidRPr="00EE38B7" w:rsidRDefault="000043B3" w:rsidP="000043B3">
            <w:pPr>
              <w:spacing w:line="240" w:lineRule="auto"/>
              <w:rPr>
                <w:rFonts w:ascii="Calibri" w:hAnsi="Calibri" w:cs="Calibri"/>
                <w:sz w:val="16"/>
                <w:szCs w:val="16"/>
              </w:rPr>
            </w:pPr>
            <w:r>
              <w:rPr>
                <w:rFonts w:ascii="Calibri" w:hAnsi="Calibri" w:cs="Calibri"/>
                <w:sz w:val="16"/>
                <w:szCs w:val="16"/>
              </w:rPr>
              <w:t>R03561</w:t>
            </w:r>
          </w:p>
        </w:tc>
        <w:tc>
          <w:tcPr>
            <w:tcW w:w="850" w:type="dxa"/>
            <w:tcBorders>
              <w:top w:val="nil"/>
              <w:left w:val="nil"/>
              <w:bottom w:val="nil"/>
              <w:right w:val="nil"/>
            </w:tcBorders>
            <w:shd w:val="clear" w:color="auto" w:fill="auto"/>
            <w:noWrap/>
            <w:vAlign w:val="bottom"/>
          </w:tcPr>
          <w:p w:rsidR="000043B3" w:rsidRPr="00EE38B7" w:rsidRDefault="000043B3" w:rsidP="000043B3">
            <w:pPr>
              <w:spacing w:line="240" w:lineRule="auto"/>
              <w:rPr>
                <w:rFonts w:ascii="Calibri" w:hAnsi="Calibri" w:cs="Calibri"/>
                <w:sz w:val="16"/>
                <w:szCs w:val="16"/>
              </w:rPr>
            </w:pPr>
            <w:r>
              <w:rPr>
                <w:rFonts w:ascii="Calibri" w:hAnsi="Calibri" w:cs="Calibri"/>
                <w:sz w:val="16"/>
                <w:szCs w:val="16"/>
              </w:rPr>
              <w:t>3299</w:t>
            </w:r>
          </w:p>
        </w:tc>
        <w:tc>
          <w:tcPr>
            <w:tcW w:w="2410" w:type="dxa"/>
            <w:tcBorders>
              <w:top w:val="nil"/>
              <w:left w:val="nil"/>
              <w:bottom w:val="nil"/>
              <w:right w:val="nil"/>
            </w:tcBorders>
            <w:shd w:val="clear" w:color="auto" w:fill="auto"/>
            <w:noWrap/>
            <w:vAlign w:val="bottom"/>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Ostali nespomenuti rashodi poslovanja</w:t>
            </w:r>
            <w:r>
              <w:rPr>
                <w:rFonts w:ascii="Calibri" w:hAnsi="Calibri" w:cs="Calibri"/>
                <w:sz w:val="16"/>
                <w:szCs w:val="16"/>
              </w:rPr>
              <w:t xml:space="preserve"> –implementacija programa za redarstvo</w:t>
            </w:r>
          </w:p>
        </w:tc>
        <w:tc>
          <w:tcPr>
            <w:tcW w:w="1276" w:type="dxa"/>
            <w:tcBorders>
              <w:top w:val="nil"/>
              <w:left w:val="nil"/>
              <w:bottom w:val="nil"/>
              <w:right w:val="nil"/>
            </w:tcBorders>
            <w:vAlign w:val="bottom"/>
          </w:tcPr>
          <w:p w:rsidR="000043B3" w:rsidRDefault="000043B3" w:rsidP="000043B3">
            <w:pPr>
              <w:spacing w:line="240" w:lineRule="auto"/>
              <w:jc w:val="right"/>
              <w:rPr>
                <w:rFonts w:ascii="Calibri" w:hAnsi="Calibri" w:cs="Calibri"/>
                <w:sz w:val="16"/>
                <w:szCs w:val="16"/>
              </w:rPr>
            </w:pPr>
            <w:r>
              <w:rPr>
                <w:rFonts w:ascii="Calibri" w:hAnsi="Calibri" w:cs="Calibri"/>
                <w:sz w:val="16"/>
                <w:szCs w:val="16"/>
              </w:rPr>
              <w:t>43.650,00</w:t>
            </w:r>
          </w:p>
        </w:tc>
        <w:tc>
          <w:tcPr>
            <w:tcW w:w="1417" w:type="dxa"/>
            <w:tcBorders>
              <w:top w:val="nil"/>
              <w:left w:val="nil"/>
              <w:bottom w:val="nil"/>
              <w:right w:val="nil"/>
            </w:tcBorders>
            <w:shd w:val="clear" w:color="auto" w:fill="auto"/>
            <w:noWrap/>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1276" w:type="dxa"/>
            <w:tcBorders>
              <w:top w:val="nil"/>
              <w:left w:val="nil"/>
              <w:bottom w:val="nil"/>
              <w:right w:val="nil"/>
            </w:tcBorders>
            <w:shd w:val="clear" w:color="auto" w:fill="auto"/>
            <w:noWrap/>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r>
      <w:tr w:rsidR="000043B3"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R03562</w:t>
            </w: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Ostali nespomenuti rashodi poslovanja - prometno i komunalno redarstvo</w:t>
            </w:r>
          </w:p>
        </w:tc>
        <w:tc>
          <w:tcPr>
            <w:tcW w:w="1276"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700,00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1001</w:t>
            </w:r>
          </w:p>
        </w:tc>
        <w:tc>
          <w:tcPr>
            <w:tcW w:w="2410"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PROSTORNO UREĐENJE I UNAPREĐENJE STANOVANJA</w:t>
            </w:r>
          </w:p>
        </w:tc>
        <w:tc>
          <w:tcPr>
            <w:tcW w:w="1276" w:type="dxa"/>
            <w:tcBorders>
              <w:top w:val="nil"/>
              <w:left w:val="nil"/>
              <w:bottom w:val="nil"/>
              <w:right w:val="nil"/>
            </w:tcBorders>
            <w:shd w:val="clear" w:color="000000" w:fill="9797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145.937,50</w:t>
            </w:r>
          </w:p>
        </w:tc>
        <w:tc>
          <w:tcPr>
            <w:tcW w:w="1417"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190.000,00</w:t>
            </w:r>
          </w:p>
        </w:tc>
        <w:tc>
          <w:tcPr>
            <w:tcW w:w="1276"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27.500,00</w:t>
            </w:r>
          </w:p>
        </w:tc>
        <w:tc>
          <w:tcPr>
            <w:tcW w:w="850" w:type="dxa"/>
            <w:tcBorders>
              <w:top w:val="nil"/>
              <w:left w:val="nil"/>
              <w:bottom w:val="nil"/>
              <w:right w:val="nil"/>
            </w:tcBorders>
            <w:shd w:val="clear" w:color="000000" w:fill="9797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18,85</w:t>
            </w:r>
          </w:p>
        </w:tc>
        <w:tc>
          <w:tcPr>
            <w:tcW w:w="709"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14,47</w:t>
            </w:r>
          </w:p>
        </w:tc>
      </w:tr>
      <w:tr w:rsidR="000043B3"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Geodetsko katastarske usluge</w:t>
            </w:r>
          </w:p>
        </w:tc>
        <w:tc>
          <w:tcPr>
            <w:tcW w:w="1276" w:type="dxa"/>
            <w:tcBorders>
              <w:top w:val="nil"/>
              <w:left w:val="nil"/>
              <w:bottom w:val="nil"/>
              <w:right w:val="nil"/>
            </w:tcBorders>
            <w:shd w:val="clear" w:color="000000" w:fill="C1C1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w:t>
            </w:r>
          </w:p>
        </w:tc>
        <w:tc>
          <w:tcPr>
            <w:tcW w:w="1276"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323</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Rashodi za usluge</w:t>
            </w:r>
          </w:p>
        </w:tc>
        <w:tc>
          <w:tcPr>
            <w:tcW w:w="1276"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R03571</w:t>
            </w: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Katastarske usluge</w:t>
            </w:r>
          </w:p>
        </w:tc>
        <w:tc>
          <w:tcPr>
            <w:tcW w:w="1276"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Prostorno planska dokumentacija</w:t>
            </w:r>
          </w:p>
        </w:tc>
        <w:tc>
          <w:tcPr>
            <w:tcW w:w="1276" w:type="dxa"/>
            <w:tcBorders>
              <w:top w:val="nil"/>
              <w:left w:val="nil"/>
              <w:bottom w:val="nil"/>
              <w:right w:val="nil"/>
            </w:tcBorders>
            <w:shd w:val="clear" w:color="000000" w:fill="C1C1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145.937,50</w:t>
            </w:r>
          </w:p>
        </w:tc>
        <w:tc>
          <w:tcPr>
            <w:tcW w:w="1417"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180.000,00</w:t>
            </w:r>
          </w:p>
        </w:tc>
        <w:tc>
          <w:tcPr>
            <w:tcW w:w="1276"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27.500,00</w:t>
            </w:r>
          </w:p>
        </w:tc>
        <w:tc>
          <w:tcPr>
            <w:tcW w:w="850" w:type="dxa"/>
            <w:tcBorders>
              <w:top w:val="nil"/>
              <w:left w:val="nil"/>
              <w:bottom w:val="nil"/>
              <w:right w:val="nil"/>
            </w:tcBorders>
            <w:shd w:val="clear" w:color="000000" w:fill="C1C1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18,85</w:t>
            </w:r>
          </w:p>
        </w:tc>
        <w:tc>
          <w:tcPr>
            <w:tcW w:w="709"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15,28</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0043B3" w:rsidRPr="0007744B" w:rsidRDefault="000043B3" w:rsidP="000043B3">
            <w:pPr>
              <w:jc w:val="right"/>
              <w:rPr>
                <w:rFonts w:ascii="Calibri" w:hAnsi="Calibri" w:cs="Calibri"/>
                <w:b/>
                <w:sz w:val="16"/>
                <w:szCs w:val="16"/>
              </w:rPr>
            </w:pPr>
            <w:r w:rsidRPr="0007744B">
              <w:rPr>
                <w:rFonts w:ascii="Calibri" w:hAnsi="Calibri" w:cs="Calibri"/>
                <w:b/>
                <w:sz w:val="16"/>
                <w:szCs w:val="16"/>
              </w:rPr>
              <w:t>145.937,50</w:t>
            </w:r>
          </w:p>
        </w:tc>
        <w:tc>
          <w:tcPr>
            <w:tcW w:w="1417"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180.000,00</w:t>
            </w:r>
          </w:p>
        </w:tc>
        <w:tc>
          <w:tcPr>
            <w:tcW w:w="1276"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27.500,00</w:t>
            </w:r>
          </w:p>
        </w:tc>
        <w:tc>
          <w:tcPr>
            <w:tcW w:w="850" w:type="dxa"/>
            <w:tcBorders>
              <w:top w:val="nil"/>
              <w:left w:val="nil"/>
              <w:bottom w:val="nil"/>
              <w:right w:val="nil"/>
            </w:tcBorders>
            <w:vAlign w:val="bottom"/>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18,85</w:t>
            </w:r>
          </w:p>
        </w:tc>
        <w:tc>
          <w:tcPr>
            <w:tcW w:w="709"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15,28</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0043B3" w:rsidRPr="0007744B" w:rsidRDefault="000043B3" w:rsidP="000043B3">
            <w:pPr>
              <w:jc w:val="right"/>
              <w:rPr>
                <w:rFonts w:ascii="Calibri" w:hAnsi="Calibri" w:cs="Calibri"/>
                <w:b/>
                <w:sz w:val="16"/>
                <w:szCs w:val="16"/>
              </w:rPr>
            </w:pPr>
            <w:r w:rsidRPr="0007744B">
              <w:rPr>
                <w:rFonts w:ascii="Calibri" w:hAnsi="Calibri" w:cs="Calibri"/>
                <w:b/>
                <w:sz w:val="16"/>
                <w:szCs w:val="16"/>
              </w:rPr>
              <w:t>145.937,50</w:t>
            </w:r>
          </w:p>
        </w:tc>
        <w:tc>
          <w:tcPr>
            <w:tcW w:w="1417"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180.000,00</w:t>
            </w:r>
          </w:p>
        </w:tc>
        <w:tc>
          <w:tcPr>
            <w:tcW w:w="1276"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27.500,00</w:t>
            </w:r>
          </w:p>
        </w:tc>
        <w:tc>
          <w:tcPr>
            <w:tcW w:w="850" w:type="dxa"/>
            <w:tcBorders>
              <w:top w:val="nil"/>
              <w:left w:val="nil"/>
              <w:bottom w:val="nil"/>
              <w:right w:val="nil"/>
            </w:tcBorders>
            <w:vAlign w:val="bottom"/>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18,85</w:t>
            </w:r>
          </w:p>
        </w:tc>
        <w:tc>
          <w:tcPr>
            <w:tcW w:w="709"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15,28</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0043B3" w:rsidRPr="00A81B78" w:rsidRDefault="000043B3" w:rsidP="000043B3">
            <w:pPr>
              <w:spacing w:line="240" w:lineRule="auto"/>
              <w:rPr>
                <w:rFonts w:ascii="Calibri" w:hAnsi="Calibri" w:cs="Calibri"/>
                <w:b/>
                <w:sz w:val="16"/>
                <w:szCs w:val="16"/>
              </w:rPr>
            </w:pPr>
            <w:r w:rsidRPr="00A81B78">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0043B3" w:rsidRPr="00A81B78" w:rsidRDefault="000043B3" w:rsidP="000043B3">
            <w:pPr>
              <w:spacing w:line="240" w:lineRule="auto"/>
              <w:rPr>
                <w:rFonts w:ascii="Calibri" w:hAnsi="Calibri" w:cs="Calibri"/>
                <w:b/>
                <w:sz w:val="16"/>
                <w:szCs w:val="16"/>
              </w:rPr>
            </w:pPr>
            <w:r w:rsidRPr="00A81B78">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0043B3" w:rsidRPr="00A81B78" w:rsidRDefault="000043B3" w:rsidP="000043B3">
            <w:pPr>
              <w:jc w:val="right"/>
              <w:rPr>
                <w:rFonts w:ascii="Calibri" w:hAnsi="Calibri" w:cs="Calibri"/>
                <w:b/>
                <w:sz w:val="16"/>
                <w:szCs w:val="16"/>
              </w:rPr>
            </w:pPr>
            <w:r w:rsidRPr="00A81B78">
              <w:rPr>
                <w:rFonts w:ascii="Calibri" w:hAnsi="Calibri" w:cs="Calibri"/>
                <w:b/>
                <w:sz w:val="16"/>
                <w:szCs w:val="16"/>
              </w:rPr>
              <w:t>145.937,50</w:t>
            </w:r>
          </w:p>
        </w:tc>
        <w:tc>
          <w:tcPr>
            <w:tcW w:w="1417"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180.000,00</w:t>
            </w:r>
          </w:p>
        </w:tc>
        <w:tc>
          <w:tcPr>
            <w:tcW w:w="1276"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27.500,00</w:t>
            </w:r>
          </w:p>
        </w:tc>
        <w:tc>
          <w:tcPr>
            <w:tcW w:w="850" w:type="dxa"/>
            <w:tcBorders>
              <w:top w:val="nil"/>
              <w:left w:val="nil"/>
              <w:bottom w:val="nil"/>
              <w:right w:val="nil"/>
            </w:tcBorders>
            <w:vAlign w:val="bottom"/>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18,85</w:t>
            </w:r>
          </w:p>
        </w:tc>
        <w:tc>
          <w:tcPr>
            <w:tcW w:w="709" w:type="dxa"/>
            <w:tcBorders>
              <w:top w:val="nil"/>
              <w:left w:val="nil"/>
              <w:bottom w:val="nil"/>
              <w:right w:val="nil"/>
            </w:tcBorders>
            <w:shd w:val="clear" w:color="auto" w:fill="auto"/>
            <w:noWrap/>
            <w:vAlign w:val="bottom"/>
            <w:hideMark/>
          </w:tcPr>
          <w:p w:rsidR="000043B3" w:rsidRPr="00A81B78" w:rsidRDefault="000043B3" w:rsidP="000043B3">
            <w:pPr>
              <w:spacing w:line="240" w:lineRule="auto"/>
              <w:jc w:val="right"/>
              <w:rPr>
                <w:rFonts w:ascii="Calibri" w:hAnsi="Calibri" w:cs="Calibri"/>
                <w:b/>
                <w:sz w:val="16"/>
                <w:szCs w:val="16"/>
              </w:rPr>
            </w:pPr>
            <w:r w:rsidRPr="00A81B78">
              <w:rPr>
                <w:rFonts w:ascii="Calibri" w:hAnsi="Calibri" w:cs="Calibri"/>
                <w:b/>
                <w:sz w:val="16"/>
                <w:szCs w:val="16"/>
              </w:rPr>
              <w:t>15,28</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4263</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Umjetnička, literarna i znanstvena djela</w:t>
            </w:r>
          </w:p>
        </w:tc>
        <w:tc>
          <w:tcPr>
            <w:tcW w:w="1276"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145.937,50</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180.000,00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27.500,00</w:t>
            </w:r>
          </w:p>
        </w:tc>
        <w:tc>
          <w:tcPr>
            <w:tcW w:w="850"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18,85</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15,28</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R0358</w:t>
            </w: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4263</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Izrada prostornih planova - ukupno</w:t>
            </w:r>
          </w:p>
        </w:tc>
        <w:tc>
          <w:tcPr>
            <w:tcW w:w="1276"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98.605,11</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0,00</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R0361</w:t>
            </w:r>
          </w:p>
        </w:tc>
        <w:tc>
          <w:tcPr>
            <w:tcW w:w="85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4263</w:t>
            </w:r>
          </w:p>
        </w:tc>
        <w:tc>
          <w:tcPr>
            <w:tcW w:w="2410" w:type="dxa"/>
            <w:tcBorders>
              <w:top w:val="nil"/>
              <w:left w:val="nil"/>
              <w:bottom w:val="nil"/>
              <w:right w:val="nil"/>
            </w:tcBorders>
            <w:shd w:val="clear" w:color="auto" w:fill="auto"/>
            <w:noWrap/>
            <w:vAlign w:val="bottom"/>
            <w:hideMark/>
          </w:tcPr>
          <w:p w:rsidR="000043B3" w:rsidRPr="00EE38B7" w:rsidRDefault="000043B3" w:rsidP="000043B3">
            <w:pPr>
              <w:spacing w:line="240" w:lineRule="auto"/>
              <w:rPr>
                <w:rFonts w:ascii="Calibri" w:hAnsi="Calibri" w:cs="Calibri"/>
                <w:sz w:val="16"/>
                <w:szCs w:val="16"/>
              </w:rPr>
            </w:pPr>
            <w:r w:rsidRPr="00EE38B7">
              <w:rPr>
                <w:rFonts w:ascii="Calibri" w:hAnsi="Calibri" w:cs="Calibri"/>
                <w:sz w:val="16"/>
                <w:szCs w:val="16"/>
              </w:rPr>
              <w:t>Izrada prostornih planova - ukupno</w:t>
            </w:r>
          </w:p>
        </w:tc>
        <w:tc>
          <w:tcPr>
            <w:tcW w:w="1276" w:type="dxa"/>
            <w:tcBorders>
              <w:top w:val="nil"/>
              <w:left w:val="nil"/>
              <w:bottom w:val="nil"/>
              <w:right w:val="nil"/>
            </w:tcBorders>
            <w:shd w:val="clear" w:color="auto" w:fill="auto"/>
            <w:vAlign w:val="bottom"/>
          </w:tcPr>
          <w:p w:rsidR="000043B3" w:rsidRDefault="000043B3" w:rsidP="000043B3">
            <w:pPr>
              <w:jc w:val="right"/>
              <w:rPr>
                <w:rFonts w:ascii="Calibri" w:hAnsi="Calibri" w:cs="Calibri"/>
                <w:sz w:val="16"/>
                <w:szCs w:val="16"/>
              </w:rPr>
            </w:pPr>
            <w:r>
              <w:rPr>
                <w:rFonts w:ascii="Calibri" w:hAnsi="Calibri" w:cs="Calibri"/>
                <w:sz w:val="16"/>
                <w:szCs w:val="16"/>
              </w:rPr>
              <w:t>47.332,39</w:t>
            </w:r>
          </w:p>
        </w:tc>
        <w:tc>
          <w:tcPr>
            <w:tcW w:w="1417"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180.000,00</w:t>
            </w:r>
          </w:p>
        </w:tc>
        <w:tc>
          <w:tcPr>
            <w:tcW w:w="1276"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27.500,00</w:t>
            </w:r>
          </w:p>
        </w:tc>
        <w:tc>
          <w:tcPr>
            <w:tcW w:w="850" w:type="dxa"/>
            <w:tcBorders>
              <w:top w:val="nil"/>
              <w:left w:val="nil"/>
              <w:bottom w:val="nil"/>
              <w:right w:val="nil"/>
            </w:tcBorders>
            <w:vAlign w:val="bottom"/>
          </w:tcPr>
          <w:p w:rsidR="000043B3" w:rsidRPr="00EE38B7" w:rsidRDefault="000043B3" w:rsidP="000043B3">
            <w:pPr>
              <w:spacing w:line="240" w:lineRule="auto"/>
              <w:jc w:val="right"/>
              <w:rPr>
                <w:rFonts w:ascii="Calibri" w:hAnsi="Calibri" w:cs="Calibri"/>
                <w:sz w:val="16"/>
                <w:szCs w:val="16"/>
              </w:rPr>
            </w:pPr>
            <w:r>
              <w:rPr>
                <w:rFonts w:ascii="Calibri" w:hAnsi="Calibri" w:cs="Calibri"/>
                <w:sz w:val="16"/>
                <w:szCs w:val="16"/>
              </w:rPr>
              <w:t>58,10</w:t>
            </w:r>
          </w:p>
        </w:tc>
        <w:tc>
          <w:tcPr>
            <w:tcW w:w="709" w:type="dxa"/>
            <w:tcBorders>
              <w:top w:val="nil"/>
              <w:left w:val="nil"/>
              <w:bottom w:val="nil"/>
              <w:right w:val="nil"/>
            </w:tcBorders>
            <w:shd w:val="clear" w:color="auto" w:fill="auto"/>
            <w:noWrap/>
            <w:vAlign w:val="bottom"/>
            <w:hideMark/>
          </w:tcPr>
          <w:p w:rsidR="000043B3" w:rsidRPr="00EE38B7" w:rsidRDefault="000043B3" w:rsidP="000043B3">
            <w:pPr>
              <w:spacing w:line="240" w:lineRule="auto"/>
              <w:jc w:val="right"/>
              <w:rPr>
                <w:rFonts w:ascii="Calibri" w:hAnsi="Calibri" w:cs="Calibri"/>
                <w:sz w:val="16"/>
                <w:szCs w:val="16"/>
              </w:rPr>
            </w:pPr>
            <w:r w:rsidRPr="00EE38B7">
              <w:rPr>
                <w:rFonts w:ascii="Calibri" w:hAnsi="Calibri" w:cs="Calibri"/>
                <w:sz w:val="16"/>
                <w:szCs w:val="16"/>
              </w:rPr>
              <w:t>15,28</w:t>
            </w:r>
          </w:p>
        </w:tc>
      </w:tr>
      <w:tr w:rsidR="000043B3"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1003</w:t>
            </w:r>
          </w:p>
        </w:tc>
        <w:tc>
          <w:tcPr>
            <w:tcW w:w="2410"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GOSPODARSTVO I TURIZAM</w:t>
            </w:r>
          </w:p>
        </w:tc>
        <w:tc>
          <w:tcPr>
            <w:tcW w:w="1276" w:type="dxa"/>
            <w:tcBorders>
              <w:top w:val="nil"/>
              <w:left w:val="nil"/>
              <w:bottom w:val="nil"/>
              <w:right w:val="nil"/>
            </w:tcBorders>
            <w:shd w:val="clear" w:color="000000" w:fill="9797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440.000,00</w:t>
            </w:r>
          </w:p>
        </w:tc>
        <w:tc>
          <w:tcPr>
            <w:tcW w:w="1417"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750.000,00</w:t>
            </w:r>
          </w:p>
        </w:tc>
        <w:tc>
          <w:tcPr>
            <w:tcW w:w="1276"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589.902,55</w:t>
            </w:r>
          </w:p>
        </w:tc>
        <w:tc>
          <w:tcPr>
            <w:tcW w:w="850" w:type="dxa"/>
            <w:tcBorders>
              <w:top w:val="nil"/>
              <w:left w:val="nil"/>
              <w:bottom w:val="nil"/>
              <w:right w:val="nil"/>
            </w:tcBorders>
            <w:shd w:val="clear" w:color="000000" w:fill="9797FF"/>
            <w:vAlign w:val="bottom"/>
          </w:tcPr>
          <w:p w:rsidR="000043B3" w:rsidRPr="00EE38B7" w:rsidRDefault="00DD4A4A"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134,07</w:t>
            </w:r>
          </w:p>
        </w:tc>
        <w:tc>
          <w:tcPr>
            <w:tcW w:w="709" w:type="dxa"/>
            <w:tcBorders>
              <w:top w:val="nil"/>
              <w:left w:val="nil"/>
              <w:bottom w:val="nil"/>
              <w:right w:val="nil"/>
            </w:tcBorders>
            <w:shd w:val="clear" w:color="000000" w:fill="9797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78,65</w:t>
            </w:r>
          </w:p>
        </w:tc>
      </w:tr>
      <w:tr w:rsidR="000043B3"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rPr>
                <w:rFonts w:ascii="Calibri" w:hAnsi="Calibri" w:cs="Calibri"/>
                <w:b/>
                <w:bCs/>
                <w:color w:val="000000"/>
                <w:sz w:val="16"/>
                <w:szCs w:val="16"/>
              </w:rPr>
            </w:pPr>
            <w:r w:rsidRPr="00EE38B7">
              <w:rPr>
                <w:rFonts w:ascii="Calibri" w:hAnsi="Calibri" w:cs="Calibri"/>
                <w:b/>
                <w:bCs/>
                <w:color w:val="000000"/>
                <w:sz w:val="16"/>
                <w:szCs w:val="16"/>
              </w:rPr>
              <w:t>Subvencije, donacije i pomoći</w:t>
            </w:r>
          </w:p>
        </w:tc>
        <w:tc>
          <w:tcPr>
            <w:tcW w:w="1276" w:type="dxa"/>
            <w:tcBorders>
              <w:top w:val="nil"/>
              <w:left w:val="nil"/>
              <w:bottom w:val="nil"/>
              <w:right w:val="nil"/>
            </w:tcBorders>
            <w:shd w:val="clear" w:color="000000" w:fill="C1C1FF"/>
            <w:vAlign w:val="bottom"/>
          </w:tcPr>
          <w:p w:rsidR="000043B3" w:rsidRPr="00EE38B7" w:rsidRDefault="000043B3"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360.000,00</w:t>
            </w:r>
          </w:p>
        </w:tc>
        <w:tc>
          <w:tcPr>
            <w:tcW w:w="1417"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385.000,00</w:t>
            </w:r>
          </w:p>
        </w:tc>
        <w:tc>
          <w:tcPr>
            <w:tcW w:w="1276"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328.265,05</w:t>
            </w:r>
          </w:p>
        </w:tc>
        <w:tc>
          <w:tcPr>
            <w:tcW w:w="850" w:type="dxa"/>
            <w:tcBorders>
              <w:top w:val="nil"/>
              <w:left w:val="nil"/>
              <w:bottom w:val="nil"/>
              <w:right w:val="nil"/>
            </w:tcBorders>
            <w:shd w:val="clear" w:color="000000" w:fill="C1C1FF"/>
            <w:vAlign w:val="bottom"/>
          </w:tcPr>
          <w:p w:rsidR="000043B3" w:rsidRPr="00EE38B7" w:rsidRDefault="004B24AC" w:rsidP="000043B3">
            <w:pPr>
              <w:spacing w:line="240" w:lineRule="auto"/>
              <w:jc w:val="right"/>
              <w:rPr>
                <w:rFonts w:ascii="Calibri" w:hAnsi="Calibri" w:cs="Calibri"/>
                <w:b/>
                <w:bCs/>
                <w:color w:val="000000"/>
                <w:sz w:val="16"/>
                <w:szCs w:val="16"/>
              </w:rPr>
            </w:pPr>
            <w:r>
              <w:rPr>
                <w:rFonts w:ascii="Calibri" w:hAnsi="Calibri" w:cs="Calibri"/>
                <w:b/>
                <w:bCs/>
                <w:color w:val="000000"/>
                <w:sz w:val="16"/>
                <w:szCs w:val="16"/>
              </w:rPr>
              <w:t>91,19</w:t>
            </w:r>
          </w:p>
        </w:tc>
        <w:tc>
          <w:tcPr>
            <w:tcW w:w="709" w:type="dxa"/>
            <w:tcBorders>
              <w:top w:val="nil"/>
              <w:left w:val="nil"/>
              <w:bottom w:val="nil"/>
              <w:right w:val="nil"/>
            </w:tcBorders>
            <w:shd w:val="clear" w:color="000000" w:fill="C1C1FF"/>
            <w:noWrap/>
            <w:vAlign w:val="bottom"/>
            <w:hideMark/>
          </w:tcPr>
          <w:p w:rsidR="000043B3" w:rsidRPr="00EE38B7" w:rsidRDefault="000043B3" w:rsidP="000043B3">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85,26</w:t>
            </w:r>
          </w:p>
        </w:tc>
      </w:tr>
      <w:tr w:rsidR="000043B3"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0043B3" w:rsidRPr="0007744B" w:rsidRDefault="000043B3" w:rsidP="000043B3">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vAlign w:val="bottom"/>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360.000,00</w:t>
            </w:r>
          </w:p>
        </w:tc>
        <w:tc>
          <w:tcPr>
            <w:tcW w:w="1417"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385.000,00</w:t>
            </w:r>
          </w:p>
        </w:tc>
        <w:tc>
          <w:tcPr>
            <w:tcW w:w="1276"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328.265,05</w:t>
            </w:r>
          </w:p>
        </w:tc>
        <w:tc>
          <w:tcPr>
            <w:tcW w:w="850" w:type="dxa"/>
            <w:tcBorders>
              <w:top w:val="nil"/>
              <w:left w:val="nil"/>
              <w:bottom w:val="nil"/>
              <w:right w:val="nil"/>
            </w:tcBorders>
            <w:vAlign w:val="bottom"/>
          </w:tcPr>
          <w:p w:rsidR="000043B3" w:rsidRPr="0007744B" w:rsidRDefault="004B24AC" w:rsidP="000043B3">
            <w:pPr>
              <w:spacing w:line="240" w:lineRule="auto"/>
              <w:jc w:val="right"/>
              <w:rPr>
                <w:rFonts w:ascii="Calibri" w:hAnsi="Calibri" w:cs="Calibri"/>
                <w:b/>
                <w:sz w:val="16"/>
                <w:szCs w:val="16"/>
              </w:rPr>
            </w:pPr>
            <w:r>
              <w:rPr>
                <w:rFonts w:ascii="Calibri" w:hAnsi="Calibri" w:cs="Calibri"/>
                <w:b/>
                <w:sz w:val="16"/>
                <w:szCs w:val="16"/>
              </w:rPr>
              <w:t>91,19</w:t>
            </w:r>
          </w:p>
        </w:tc>
        <w:tc>
          <w:tcPr>
            <w:tcW w:w="709" w:type="dxa"/>
            <w:tcBorders>
              <w:top w:val="nil"/>
              <w:left w:val="nil"/>
              <w:bottom w:val="nil"/>
              <w:right w:val="nil"/>
            </w:tcBorders>
            <w:shd w:val="clear" w:color="auto" w:fill="auto"/>
            <w:noWrap/>
            <w:vAlign w:val="bottom"/>
            <w:hideMark/>
          </w:tcPr>
          <w:p w:rsidR="000043B3" w:rsidRPr="0007744B" w:rsidRDefault="000043B3" w:rsidP="000043B3">
            <w:pPr>
              <w:spacing w:line="240" w:lineRule="auto"/>
              <w:jc w:val="right"/>
              <w:rPr>
                <w:rFonts w:ascii="Calibri" w:hAnsi="Calibri" w:cs="Calibri"/>
                <w:b/>
                <w:sz w:val="16"/>
                <w:szCs w:val="16"/>
              </w:rPr>
            </w:pPr>
            <w:r w:rsidRPr="0007744B">
              <w:rPr>
                <w:rFonts w:ascii="Calibri" w:hAnsi="Calibri" w:cs="Calibri"/>
                <w:b/>
                <w:sz w:val="16"/>
                <w:szCs w:val="16"/>
              </w:rPr>
              <w:t>85,26</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35</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Subvencije</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240.000,00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184.500,00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76,88</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352</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Subvencije trgovačkim društvima, poljoprivrednicima i obrtnicima izvan javnog sektora</w:t>
            </w:r>
          </w:p>
        </w:tc>
        <w:tc>
          <w:tcPr>
            <w:tcW w:w="1276"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240.000,00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184.500,00</w:t>
            </w:r>
          </w:p>
        </w:tc>
        <w:tc>
          <w:tcPr>
            <w:tcW w:w="850"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76,88</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3522</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Subvencije trgovačkim društvima izvan javnog sektora</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240.000,00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184.500,00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76,88</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R03651</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3522</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 xml:space="preserve">Subvencije( trg. društva , </w:t>
            </w:r>
            <w:proofErr w:type="spellStart"/>
            <w:r w:rsidRPr="00EE38B7">
              <w:rPr>
                <w:rFonts w:ascii="Calibri" w:hAnsi="Calibri" w:cs="Calibri"/>
                <w:sz w:val="16"/>
                <w:szCs w:val="16"/>
              </w:rPr>
              <w:t>obrtništvo,poljoprivrda</w:t>
            </w:r>
            <w:proofErr w:type="spellEnd"/>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240.000,00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184.500,00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76,88</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551792" w:rsidRPr="0007744B" w:rsidRDefault="00551792" w:rsidP="00551792">
            <w:pPr>
              <w:jc w:val="right"/>
              <w:rPr>
                <w:rFonts w:ascii="Calibri" w:hAnsi="Calibri" w:cs="Calibri"/>
                <w:b/>
                <w:sz w:val="16"/>
                <w:szCs w:val="16"/>
              </w:rPr>
            </w:pPr>
            <w:r w:rsidRPr="0007744B">
              <w:rPr>
                <w:rFonts w:ascii="Calibri" w:hAnsi="Calibri" w:cs="Calibri"/>
                <w:b/>
                <w:sz w:val="16"/>
                <w:szCs w:val="16"/>
              </w:rPr>
              <w:t>360.000,00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145.000,00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143.765,05</w:t>
            </w:r>
          </w:p>
        </w:tc>
        <w:tc>
          <w:tcPr>
            <w:tcW w:w="850" w:type="dxa"/>
            <w:tcBorders>
              <w:top w:val="nil"/>
              <w:left w:val="nil"/>
              <w:bottom w:val="nil"/>
              <w:right w:val="nil"/>
            </w:tcBorders>
            <w:vAlign w:val="bottom"/>
          </w:tcPr>
          <w:p w:rsidR="00551792" w:rsidRPr="0007744B" w:rsidRDefault="004B24AC" w:rsidP="00551792">
            <w:pPr>
              <w:spacing w:line="240" w:lineRule="auto"/>
              <w:jc w:val="right"/>
              <w:rPr>
                <w:rFonts w:ascii="Calibri" w:hAnsi="Calibri" w:cs="Calibri"/>
                <w:b/>
                <w:sz w:val="16"/>
                <w:szCs w:val="16"/>
              </w:rPr>
            </w:pPr>
            <w:r>
              <w:rPr>
                <w:rFonts w:ascii="Calibri" w:hAnsi="Calibri" w:cs="Calibri"/>
                <w:b/>
                <w:sz w:val="16"/>
                <w:szCs w:val="16"/>
              </w:rPr>
              <w:t>39,94</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99,15</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551792" w:rsidRPr="00A81B78" w:rsidRDefault="00551792" w:rsidP="00551792">
            <w:pPr>
              <w:jc w:val="right"/>
              <w:rPr>
                <w:rFonts w:ascii="Calibri" w:hAnsi="Calibri" w:cs="Calibri"/>
                <w:b/>
                <w:sz w:val="16"/>
                <w:szCs w:val="16"/>
              </w:rPr>
            </w:pPr>
            <w:r w:rsidRPr="00A81B78">
              <w:rPr>
                <w:rFonts w:ascii="Calibri" w:hAnsi="Calibri" w:cs="Calibri"/>
                <w:b/>
                <w:sz w:val="16"/>
                <w:szCs w:val="16"/>
              </w:rPr>
              <w:t>360.000,00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45.000,00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45.000,00</w:t>
            </w:r>
          </w:p>
        </w:tc>
        <w:tc>
          <w:tcPr>
            <w:tcW w:w="850" w:type="dxa"/>
            <w:tcBorders>
              <w:top w:val="nil"/>
              <w:left w:val="nil"/>
              <w:bottom w:val="nil"/>
              <w:right w:val="nil"/>
            </w:tcBorders>
            <w:vAlign w:val="bottom"/>
          </w:tcPr>
          <w:p w:rsidR="00551792" w:rsidRPr="00A81B78" w:rsidRDefault="004B24AC" w:rsidP="00551792">
            <w:pPr>
              <w:spacing w:line="240" w:lineRule="auto"/>
              <w:jc w:val="right"/>
              <w:rPr>
                <w:rFonts w:ascii="Calibri" w:hAnsi="Calibri" w:cs="Calibri"/>
                <w:b/>
                <w:sz w:val="16"/>
                <w:szCs w:val="16"/>
              </w:rPr>
            </w:pPr>
            <w:r>
              <w:rPr>
                <w:rFonts w:ascii="Calibri" w:hAnsi="Calibri" w:cs="Calibri"/>
                <w:b/>
                <w:sz w:val="16"/>
                <w:szCs w:val="16"/>
              </w:rPr>
              <w:t>12,50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551792" w:rsidRDefault="00551792" w:rsidP="00551792">
            <w:pPr>
              <w:jc w:val="right"/>
              <w:rPr>
                <w:rFonts w:ascii="Calibri" w:hAnsi="Calibri" w:cs="Calibri"/>
                <w:sz w:val="16"/>
                <w:szCs w:val="16"/>
              </w:rPr>
            </w:pPr>
            <w:r>
              <w:rPr>
                <w:rFonts w:ascii="Calibri" w:hAnsi="Calibri" w:cs="Calibri"/>
                <w:sz w:val="16"/>
                <w:szCs w:val="16"/>
              </w:rPr>
              <w:t>360.000,00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45.000,00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45.000,00</w:t>
            </w:r>
          </w:p>
        </w:tc>
        <w:tc>
          <w:tcPr>
            <w:tcW w:w="850" w:type="dxa"/>
            <w:tcBorders>
              <w:top w:val="nil"/>
              <w:left w:val="nil"/>
              <w:bottom w:val="nil"/>
              <w:right w:val="nil"/>
            </w:tcBorders>
            <w:vAlign w:val="bottom"/>
          </w:tcPr>
          <w:p w:rsidR="00551792" w:rsidRPr="00EE38B7" w:rsidRDefault="004B24AC" w:rsidP="00551792">
            <w:pPr>
              <w:spacing w:line="240" w:lineRule="auto"/>
              <w:jc w:val="right"/>
              <w:rPr>
                <w:rFonts w:ascii="Calibri" w:hAnsi="Calibri" w:cs="Calibri"/>
                <w:sz w:val="16"/>
                <w:szCs w:val="16"/>
              </w:rPr>
            </w:pPr>
            <w:r>
              <w:rPr>
                <w:rFonts w:ascii="Calibri" w:hAnsi="Calibri" w:cs="Calibri"/>
                <w:sz w:val="16"/>
                <w:szCs w:val="16"/>
              </w:rPr>
              <w:t>12,50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R0364</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Tekuće donacije-Radio Pag</w:t>
            </w:r>
          </w:p>
        </w:tc>
        <w:tc>
          <w:tcPr>
            <w:tcW w:w="1276" w:type="dxa"/>
            <w:tcBorders>
              <w:top w:val="nil"/>
              <w:left w:val="nil"/>
              <w:bottom w:val="nil"/>
              <w:right w:val="nil"/>
            </w:tcBorders>
            <w:shd w:val="clear" w:color="auto" w:fill="auto"/>
            <w:vAlign w:val="bottom"/>
          </w:tcPr>
          <w:p w:rsidR="00551792" w:rsidRDefault="00551792" w:rsidP="00551792">
            <w:pPr>
              <w:jc w:val="right"/>
              <w:rPr>
                <w:rFonts w:ascii="Calibri" w:hAnsi="Calibri" w:cs="Calibri"/>
                <w:sz w:val="16"/>
                <w:szCs w:val="16"/>
              </w:rPr>
            </w:pPr>
            <w:r>
              <w:rPr>
                <w:rFonts w:ascii="Calibri" w:hAnsi="Calibri" w:cs="Calibri"/>
                <w:sz w:val="16"/>
                <w:szCs w:val="16"/>
              </w:rPr>
              <w:t>360.000,00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45.000,00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45.000,00</w:t>
            </w:r>
          </w:p>
        </w:tc>
        <w:tc>
          <w:tcPr>
            <w:tcW w:w="850" w:type="dxa"/>
            <w:tcBorders>
              <w:top w:val="nil"/>
              <w:left w:val="nil"/>
              <w:bottom w:val="nil"/>
              <w:right w:val="nil"/>
            </w:tcBorders>
            <w:vAlign w:val="bottom"/>
          </w:tcPr>
          <w:p w:rsidR="00551792" w:rsidRPr="00EE38B7" w:rsidRDefault="004B24AC" w:rsidP="00551792">
            <w:pPr>
              <w:spacing w:line="240" w:lineRule="auto"/>
              <w:jc w:val="right"/>
              <w:rPr>
                <w:rFonts w:ascii="Calibri" w:hAnsi="Calibri" w:cs="Calibri"/>
                <w:sz w:val="16"/>
                <w:szCs w:val="16"/>
              </w:rPr>
            </w:pPr>
            <w:r>
              <w:rPr>
                <w:rFonts w:ascii="Calibri" w:hAnsi="Calibri" w:cs="Calibri"/>
                <w:sz w:val="16"/>
                <w:szCs w:val="16"/>
              </w:rPr>
              <w:t>12,50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w:t>
            </w:r>
          </w:p>
        </w:tc>
      </w:tr>
      <w:tr w:rsidR="00551792"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386</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Kapitalne pomoći</w:t>
            </w:r>
          </w:p>
        </w:tc>
        <w:tc>
          <w:tcPr>
            <w:tcW w:w="1276" w:type="dxa"/>
            <w:tcBorders>
              <w:top w:val="nil"/>
              <w:left w:val="nil"/>
              <w:bottom w:val="nil"/>
              <w:right w:val="nil"/>
            </w:tcBorders>
            <w:shd w:val="clear" w:color="auto" w:fill="auto"/>
            <w:vAlign w:val="bottom"/>
          </w:tcPr>
          <w:p w:rsidR="00551792" w:rsidRPr="00A81B78" w:rsidRDefault="00551792" w:rsidP="00551792">
            <w:pPr>
              <w:jc w:val="right"/>
              <w:rPr>
                <w:rFonts w:ascii="Calibri" w:hAnsi="Calibri" w:cs="Calibri"/>
                <w:b/>
                <w:sz w:val="16"/>
                <w:szCs w:val="16"/>
              </w:rPr>
            </w:pPr>
            <w:r w:rsidRPr="00A81B78">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98.765,05</w:t>
            </w:r>
          </w:p>
        </w:tc>
        <w:tc>
          <w:tcPr>
            <w:tcW w:w="850" w:type="dxa"/>
            <w:tcBorders>
              <w:top w:val="nil"/>
              <w:left w:val="nil"/>
              <w:bottom w:val="nil"/>
              <w:right w:val="nil"/>
            </w:tcBorders>
            <w:shd w:val="clear" w:color="auto" w:fill="auto"/>
            <w:vAlign w:val="bottom"/>
          </w:tcPr>
          <w:p w:rsidR="00551792" w:rsidRPr="00A81B78" w:rsidRDefault="00551792" w:rsidP="00551792">
            <w:pPr>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98,77</w:t>
            </w:r>
          </w:p>
        </w:tc>
      </w:tr>
      <w:tr w:rsidR="00551792"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3861</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 xml:space="preserve">Kapitalne pomoći kreditnim i ostalim financijskim institucijama te trgovačkim društvima u javnom </w:t>
            </w:r>
            <w:proofErr w:type="spellStart"/>
            <w:r w:rsidRPr="00EE38B7">
              <w:rPr>
                <w:rFonts w:ascii="Calibri" w:hAnsi="Calibri" w:cs="Calibri"/>
                <w:sz w:val="16"/>
                <w:szCs w:val="16"/>
              </w:rPr>
              <w:t>sek</w:t>
            </w:r>
            <w:proofErr w:type="spellEnd"/>
          </w:p>
        </w:tc>
        <w:tc>
          <w:tcPr>
            <w:tcW w:w="1276" w:type="dxa"/>
            <w:tcBorders>
              <w:top w:val="nil"/>
              <w:left w:val="nil"/>
              <w:bottom w:val="nil"/>
              <w:right w:val="nil"/>
            </w:tcBorders>
            <w:shd w:val="clear" w:color="auto" w:fill="auto"/>
            <w:vAlign w:val="bottom"/>
          </w:tcPr>
          <w:p w:rsidR="00551792" w:rsidRDefault="00551792" w:rsidP="00551792">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98.765,05</w:t>
            </w:r>
          </w:p>
        </w:tc>
        <w:tc>
          <w:tcPr>
            <w:tcW w:w="850" w:type="dxa"/>
            <w:tcBorders>
              <w:top w:val="nil"/>
              <w:left w:val="nil"/>
              <w:bottom w:val="nil"/>
              <w:right w:val="nil"/>
            </w:tcBorders>
            <w:shd w:val="clear" w:color="auto" w:fill="auto"/>
            <w:vAlign w:val="bottom"/>
          </w:tcPr>
          <w:p w:rsidR="00551792" w:rsidRDefault="00551792" w:rsidP="00551792">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98,77</w:t>
            </w:r>
          </w:p>
        </w:tc>
      </w:tr>
      <w:tr w:rsidR="00551792"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R0365</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3861</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Kapitalne pomoći trgovačkim društvima u vlasništvu Grada</w:t>
            </w:r>
          </w:p>
        </w:tc>
        <w:tc>
          <w:tcPr>
            <w:tcW w:w="1276" w:type="dxa"/>
            <w:tcBorders>
              <w:top w:val="nil"/>
              <w:left w:val="nil"/>
              <w:bottom w:val="nil"/>
              <w:right w:val="nil"/>
            </w:tcBorders>
            <w:shd w:val="clear" w:color="auto" w:fill="auto"/>
            <w:vAlign w:val="bottom"/>
          </w:tcPr>
          <w:p w:rsidR="00551792" w:rsidRDefault="00551792" w:rsidP="00551792">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98.765,05</w:t>
            </w:r>
          </w:p>
        </w:tc>
        <w:tc>
          <w:tcPr>
            <w:tcW w:w="850" w:type="dxa"/>
            <w:tcBorders>
              <w:top w:val="nil"/>
              <w:left w:val="nil"/>
              <w:bottom w:val="nil"/>
              <w:right w:val="nil"/>
            </w:tcBorders>
            <w:shd w:val="clear" w:color="auto" w:fill="auto"/>
            <w:vAlign w:val="bottom"/>
          </w:tcPr>
          <w:p w:rsidR="00551792" w:rsidRDefault="00551792" w:rsidP="00551792">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98,77</w:t>
            </w:r>
          </w:p>
        </w:tc>
      </w:tr>
      <w:tr w:rsidR="00551792"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Investicijske studije i programi</w:t>
            </w:r>
          </w:p>
        </w:tc>
        <w:tc>
          <w:tcPr>
            <w:tcW w:w="1276"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225.000,00</w:t>
            </w:r>
          </w:p>
        </w:tc>
        <w:tc>
          <w:tcPr>
            <w:tcW w:w="1276"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168.937,50</w:t>
            </w:r>
          </w:p>
        </w:tc>
        <w:tc>
          <w:tcPr>
            <w:tcW w:w="850"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75,08</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142.187,50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94,79</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142.187,50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94,79</w:t>
            </w:r>
          </w:p>
        </w:tc>
      </w:tr>
      <w:tr w:rsidR="00551792" w:rsidRPr="00A81B78"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Rashodi za usluge</w:t>
            </w:r>
          </w:p>
        </w:tc>
        <w:tc>
          <w:tcPr>
            <w:tcW w:w="1276"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142.187,50</w:t>
            </w:r>
          </w:p>
        </w:tc>
        <w:tc>
          <w:tcPr>
            <w:tcW w:w="850"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94,79</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150.000,00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142.187,50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94,79</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R03671</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Projekti i programi - konzultantske usluge</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150.000,00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142.187,50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94,79</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75.000,00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26.750,00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35,67</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75.000,00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26.750,00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35,67</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Nematerijalna proizvedena imovina</w:t>
            </w:r>
          </w:p>
        </w:tc>
        <w:tc>
          <w:tcPr>
            <w:tcW w:w="1276"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75.000,00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26.750,00</w:t>
            </w:r>
          </w:p>
        </w:tc>
        <w:tc>
          <w:tcPr>
            <w:tcW w:w="850"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35,67</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75.000,00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26.750,00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35,67</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R0367</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Izrada studija i programa</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75.000,00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26.750,00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35,67</w:t>
            </w:r>
          </w:p>
        </w:tc>
      </w:tr>
      <w:tr w:rsidR="00551792"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Lokalna akcijska grupa</w:t>
            </w:r>
          </w:p>
        </w:tc>
        <w:tc>
          <w:tcPr>
            <w:tcW w:w="1276"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30.000,00</w:t>
            </w:r>
          </w:p>
        </w:tc>
        <w:tc>
          <w:tcPr>
            <w:tcW w:w="1276"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12.700,00</w:t>
            </w:r>
          </w:p>
        </w:tc>
        <w:tc>
          <w:tcPr>
            <w:tcW w:w="850"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42,33</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12.700,00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42,33</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12.700,00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42,33</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Ostali nespomenuti rashodi poslovanja</w:t>
            </w:r>
          </w:p>
        </w:tc>
        <w:tc>
          <w:tcPr>
            <w:tcW w:w="1276"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12.700,00</w:t>
            </w:r>
          </w:p>
        </w:tc>
        <w:tc>
          <w:tcPr>
            <w:tcW w:w="850"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42,33</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12.700,00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42,33</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R0368</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Članarina, troškovi -   LAG</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12.700,00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42,33</w:t>
            </w:r>
          </w:p>
        </w:tc>
      </w:tr>
      <w:tr w:rsidR="00551792"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A100004</w:t>
            </w:r>
          </w:p>
        </w:tc>
        <w:tc>
          <w:tcPr>
            <w:tcW w:w="241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Zdravstveni turizam - valorizacija ljekovitog blata, uređenje područja "</w:t>
            </w:r>
            <w:proofErr w:type="spellStart"/>
            <w:r w:rsidRPr="00EE38B7">
              <w:rPr>
                <w:rFonts w:ascii="Calibri" w:hAnsi="Calibri" w:cs="Calibri"/>
                <w:b/>
                <w:bCs/>
                <w:color w:val="000000"/>
                <w:sz w:val="16"/>
                <w:szCs w:val="16"/>
              </w:rPr>
              <w:t>Lokunja</w:t>
            </w:r>
            <w:proofErr w:type="spellEnd"/>
            <w:r w:rsidRPr="00EE38B7">
              <w:rPr>
                <w:rFonts w:ascii="Calibri" w:hAnsi="Calibri" w:cs="Calibri"/>
                <w:b/>
                <w:bCs/>
                <w:color w:val="000000"/>
                <w:sz w:val="16"/>
                <w:szCs w:val="16"/>
              </w:rPr>
              <w:t>"</w:t>
            </w:r>
          </w:p>
        </w:tc>
        <w:tc>
          <w:tcPr>
            <w:tcW w:w="1276"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30.000,00</w:t>
            </w:r>
          </w:p>
        </w:tc>
        <w:tc>
          <w:tcPr>
            <w:tcW w:w="1276"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Građevinski objekti</w:t>
            </w:r>
          </w:p>
        </w:tc>
        <w:tc>
          <w:tcPr>
            <w:tcW w:w="1276"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850" w:type="dxa"/>
            <w:tcBorders>
              <w:top w:val="nil"/>
              <w:left w:val="nil"/>
              <w:bottom w:val="nil"/>
              <w:right w:val="nil"/>
            </w:tcBorders>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4212</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Poslovni objekti</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R0371</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4212</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Uređenje objekata</w:t>
            </w:r>
          </w:p>
        </w:tc>
        <w:tc>
          <w:tcPr>
            <w:tcW w:w="1276"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551792" w:rsidRPr="00EE38B7" w:rsidRDefault="00551792" w:rsidP="00551792">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0,00</w:t>
            </w:r>
          </w:p>
        </w:tc>
      </w:tr>
      <w:tr w:rsidR="00551792"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A100005</w:t>
            </w:r>
          </w:p>
        </w:tc>
        <w:tc>
          <w:tcPr>
            <w:tcW w:w="2410"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Sufinanciranje </w:t>
            </w:r>
            <w:proofErr w:type="spellStart"/>
            <w:r w:rsidRPr="00EE38B7">
              <w:rPr>
                <w:rFonts w:ascii="Calibri" w:hAnsi="Calibri" w:cs="Calibri"/>
                <w:b/>
                <w:bCs/>
                <w:color w:val="000000"/>
                <w:sz w:val="16"/>
                <w:szCs w:val="16"/>
              </w:rPr>
              <w:t>progarma</w:t>
            </w:r>
            <w:proofErr w:type="spellEnd"/>
            <w:r w:rsidRPr="00EE38B7">
              <w:rPr>
                <w:rFonts w:ascii="Calibri" w:hAnsi="Calibri" w:cs="Calibri"/>
                <w:b/>
                <w:bCs/>
                <w:color w:val="000000"/>
                <w:sz w:val="16"/>
                <w:szCs w:val="16"/>
              </w:rPr>
              <w:t xml:space="preserve"> Turističke zajednice</w:t>
            </w:r>
          </w:p>
        </w:tc>
        <w:tc>
          <w:tcPr>
            <w:tcW w:w="1276"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80.000,00</w:t>
            </w:r>
          </w:p>
        </w:tc>
        <w:tc>
          <w:tcPr>
            <w:tcW w:w="1417"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80.000,00</w:t>
            </w:r>
          </w:p>
        </w:tc>
        <w:tc>
          <w:tcPr>
            <w:tcW w:w="1276"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80.000,00</w:t>
            </w:r>
          </w:p>
        </w:tc>
        <w:tc>
          <w:tcPr>
            <w:tcW w:w="850" w:type="dxa"/>
            <w:tcBorders>
              <w:top w:val="nil"/>
              <w:left w:val="nil"/>
              <w:bottom w:val="nil"/>
              <w:right w:val="nil"/>
            </w:tcBorders>
            <w:shd w:val="clear" w:color="000000" w:fill="C1C1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80.000,00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80.000,00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80.000,00</w:t>
            </w:r>
          </w:p>
        </w:tc>
        <w:tc>
          <w:tcPr>
            <w:tcW w:w="850" w:type="dxa"/>
            <w:tcBorders>
              <w:top w:val="nil"/>
              <w:left w:val="nil"/>
              <w:bottom w:val="nil"/>
              <w:right w:val="nil"/>
            </w:tcBorders>
            <w:shd w:val="clear" w:color="auto" w:fill="auto"/>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551792" w:rsidRPr="0007744B" w:rsidRDefault="00551792" w:rsidP="00551792">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80.000,00</w:t>
            </w:r>
          </w:p>
        </w:tc>
        <w:tc>
          <w:tcPr>
            <w:tcW w:w="1417"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80.000,00</w:t>
            </w:r>
          </w:p>
        </w:tc>
        <w:tc>
          <w:tcPr>
            <w:tcW w:w="1276"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80.000,00</w:t>
            </w:r>
          </w:p>
        </w:tc>
        <w:tc>
          <w:tcPr>
            <w:tcW w:w="850" w:type="dxa"/>
            <w:tcBorders>
              <w:top w:val="nil"/>
              <w:left w:val="nil"/>
              <w:bottom w:val="nil"/>
              <w:right w:val="nil"/>
            </w:tcBorders>
            <w:shd w:val="clear" w:color="auto" w:fill="auto"/>
            <w:vAlign w:val="bottom"/>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551792" w:rsidRPr="0007744B" w:rsidRDefault="00551792" w:rsidP="00551792">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551792" w:rsidRPr="00A81B78" w:rsidRDefault="00551792" w:rsidP="00551792">
            <w:pPr>
              <w:spacing w:line="240" w:lineRule="auto"/>
              <w:rPr>
                <w:rFonts w:ascii="Calibri" w:hAnsi="Calibri" w:cs="Calibri"/>
                <w:b/>
                <w:sz w:val="16"/>
                <w:szCs w:val="16"/>
              </w:rPr>
            </w:pPr>
            <w:r w:rsidRPr="00A81B78">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80.000,00</w:t>
            </w:r>
          </w:p>
        </w:tc>
        <w:tc>
          <w:tcPr>
            <w:tcW w:w="1417"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80.000,00</w:t>
            </w:r>
          </w:p>
        </w:tc>
        <w:tc>
          <w:tcPr>
            <w:tcW w:w="1276"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80.000,00</w:t>
            </w:r>
          </w:p>
        </w:tc>
        <w:tc>
          <w:tcPr>
            <w:tcW w:w="850" w:type="dxa"/>
            <w:tcBorders>
              <w:top w:val="nil"/>
              <w:left w:val="nil"/>
              <w:bottom w:val="nil"/>
              <w:right w:val="nil"/>
            </w:tcBorders>
            <w:shd w:val="clear" w:color="auto" w:fill="auto"/>
            <w:vAlign w:val="bottom"/>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551792" w:rsidRPr="00A81B78" w:rsidRDefault="00551792" w:rsidP="00551792">
            <w:pPr>
              <w:spacing w:line="240" w:lineRule="auto"/>
              <w:jc w:val="right"/>
              <w:rPr>
                <w:rFonts w:ascii="Calibri" w:hAnsi="Calibri" w:cs="Calibri"/>
                <w:b/>
                <w:sz w:val="16"/>
                <w:szCs w:val="16"/>
              </w:rPr>
            </w:pPr>
            <w:r w:rsidRPr="00A81B78">
              <w:rPr>
                <w:rFonts w:ascii="Calibri" w:hAnsi="Calibri" w:cs="Calibri"/>
                <w:b/>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80.000,00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80.000,00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80.000,00</w:t>
            </w:r>
          </w:p>
        </w:tc>
        <w:tc>
          <w:tcPr>
            <w:tcW w:w="850" w:type="dxa"/>
            <w:tcBorders>
              <w:top w:val="nil"/>
              <w:left w:val="nil"/>
              <w:bottom w:val="nil"/>
              <w:right w:val="nil"/>
            </w:tcBorders>
            <w:shd w:val="clear" w:color="auto" w:fill="auto"/>
            <w:vAlign w:val="bottom"/>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R0373</w:t>
            </w:r>
          </w:p>
        </w:tc>
        <w:tc>
          <w:tcPr>
            <w:tcW w:w="85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551792" w:rsidRPr="00EE38B7" w:rsidRDefault="00551792" w:rsidP="00551792">
            <w:pPr>
              <w:spacing w:line="240" w:lineRule="auto"/>
              <w:rPr>
                <w:rFonts w:ascii="Calibri" w:hAnsi="Calibri" w:cs="Calibri"/>
                <w:sz w:val="16"/>
                <w:szCs w:val="16"/>
              </w:rPr>
            </w:pPr>
            <w:r w:rsidRPr="00EE38B7">
              <w:rPr>
                <w:rFonts w:ascii="Calibri" w:hAnsi="Calibri" w:cs="Calibri"/>
                <w:sz w:val="16"/>
                <w:szCs w:val="16"/>
              </w:rPr>
              <w:t>Turistička zajednica grada Paga - programi</w:t>
            </w:r>
          </w:p>
        </w:tc>
        <w:tc>
          <w:tcPr>
            <w:tcW w:w="1276" w:type="dxa"/>
            <w:tcBorders>
              <w:top w:val="nil"/>
              <w:left w:val="nil"/>
              <w:bottom w:val="nil"/>
              <w:right w:val="nil"/>
            </w:tcBorders>
            <w:shd w:val="clear" w:color="auto" w:fill="auto"/>
            <w:vAlign w:val="bottom"/>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80.000,00</w:t>
            </w:r>
          </w:p>
        </w:tc>
        <w:tc>
          <w:tcPr>
            <w:tcW w:w="1417"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80.000,00</w:t>
            </w:r>
          </w:p>
        </w:tc>
        <w:tc>
          <w:tcPr>
            <w:tcW w:w="1276"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80.000,00</w:t>
            </w:r>
          </w:p>
        </w:tc>
        <w:tc>
          <w:tcPr>
            <w:tcW w:w="850" w:type="dxa"/>
            <w:tcBorders>
              <w:top w:val="nil"/>
              <w:left w:val="nil"/>
              <w:bottom w:val="nil"/>
              <w:right w:val="nil"/>
            </w:tcBorders>
            <w:shd w:val="clear" w:color="auto" w:fill="auto"/>
            <w:vAlign w:val="bottom"/>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551792" w:rsidRPr="00EE38B7" w:rsidRDefault="00551792" w:rsidP="00551792">
            <w:pPr>
              <w:spacing w:line="240" w:lineRule="auto"/>
              <w:jc w:val="right"/>
              <w:rPr>
                <w:rFonts w:ascii="Calibri" w:hAnsi="Calibri" w:cs="Calibri"/>
                <w:sz w:val="16"/>
                <w:szCs w:val="16"/>
              </w:rPr>
            </w:pPr>
            <w:r w:rsidRPr="00EE38B7">
              <w:rPr>
                <w:rFonts w:ascii="Calibri" w:hAnsi="Calibri" w:cs="Calibri"/>
                <w:sz w:val="16"/>
                <w:szCs w:val="16"/>
              </w:rPr>
              <w:t>100,00</w:t>
            </w:r>
          </w:p>
        </w:tc>
      </w:tr>
      <w:tr w:rsidR="00551792"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1004</w:t>
            </w:r>
          </w:p>
        </w:tc>
        <w:tc>
          <w:tcPr>
            <w:tcW w:w="2410" w:type="dxa"/>
            <w:tcBorders>
              <w:top w:val="nil"/>
              <w:left w:val="nil"/>
              <w:bottom w:val="nil"/>
              <w:right w:val="nil"/>
            </w:tcBorders>
            <w:shd w:val="clear" w:color="000000" w:fill="9797FF"/>
            <w:noWrap/>
            <w:vAlign w:val="bottom"/>
            <w:hideMark/>
          </w:tcPr>
          <w:p w:rsidR="00551792" w:rsidRPr="00EE38B7" w:rsidRDefault="00551792" w:rsidP="00551792">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I GRADNJA JAVNO PROMETNIH POVRŠINA</w:t>
            </w:r>
          </w:p>
        </w:tc>
        <w:tc>
          <w:tcPr>
            <w:tcW w:w="1276" w:type="dxa"/>
            <w:tcBorders>
              <w:top w:val="nil"/>
              <w:left w:val="nil"/>
              <w:bottom w:val="nil"/>
              <w:right w:val="nil"/>
            </w:tcBorders>
            <w:shd w:val="clear" w:color="000000" w:fill="9797FF"/>
            <w:vAlign w:val="bottom"/>
          </w:tcPr>
          <w:p w:rsidR="00551792" w:rsidRPr="00EE38B7" w:rsidRDefault="00551792"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929.412,62</w:t>
            </w:r>
          </w:p>
        </w:tc>
        <w:tc>
          <w:tcPr>
            <w:tcW w:w="1417" w:type="dxa"/>
            <w:tcBorders>
              <w:top w:val="nil"/>
              <w:left w:val="nil"/>
              <w:bottom w:val="nil"/>
              <w:right w:val="nil"/>
            </w:tcBorders>
            <w:shd w:val="clear" w:color="000000" w:fill="9797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4.182.700,00</w:t>
            </w:r>
          </w:p>
        </w:tc>
        <w:tc>
          <w:tcPr>
            <w:tcW w:w="1276" w:type="dxa"/>
            <w:tcBorders>
              <w:top w:val="nil"/>
              <w:left w:val="nil"/>
              <w:bottom w:val="nil"/>
              <w:right w:val="nil"/>
            </w:tcBorders>
            <w:shd w:val="clear" w:color="000000" w:fill="9797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1.387.436,75</w:t>
            </w:r>
          </w:p>
        </w:tc>
        <w:tc>
          <w:tcPr>
            <w:tcW w:w="850" w:type="dxa"/>
            <w:tcBorders>
              <w:top w:val="nil"/>
              <w:left w:val="nil"/>
              <w:bottom w:val="nil"/>
              <w:right w:val="nil"/>
            </w:tcBorders>
            <w:shd w:val="clear" w:color="000000" w:fill="9797FF"/>
            <w:vAlign w:val="bottom"/>
          </w:tcPr>
          <w:p w:rsidR="00551792" w:rsidRPr="00EE38B7" w:rsidRDefault="00A21118" w:rsidP="00551792">
            <w:pPr>
              <w:spacing w:line="240" w:lineRule="auto"/>
              <w:jc w:val="right"/>
              <w:rPr>
                <w:rFonts w:ascii="Calibri" w:hAnsi="Calibri" w:cs="Calibri"/>
                <w:b/>
                <w:bCs/>
                <w:color w:val="000000"/>
                <w:sz w:val="16"/>
                <w:szCs w:val="16"/>
              </w:rPr>
            </w:pPr>
            <w:r>
              <w:rPr>
                <w:rFonts w:ascii="Calibri" w:hAnsi="Calibri" w:cs="Calibri"/>
                <w:b/>
                <w:bCs/>
                <w:color w:val="000000"/>
                <w:sz w:val="16"/>
                <w:szCs w:val="16"/>
              </w:rPr>
              <w:t>149,29</w:t>
            </w:r>
          </w:p>
        </w:tc>
        <w:tc>
          <w:tcPr>
            <w:tcW w:w="709" w:type="dxa"/>
            <w:tcBorders>
              <w:top w:val="nil"/>
              <w:left w:val="nil"/>
              <w:bottom w:val="nil"/>
              <w:right w:val="nil"/>
            </w:tcBorders>
            <w:shd w:val="clear" w:color="000000" w:fill="9797FF"/>
            <w:noWrap/>
            <w:vAlign w:val="bottom"/>
            <w:hideMark/>
          </w:tcPr>
          <w:p w:rsidR="00551792" w:rsidRPr="00EE38B7" w:rsidRDefault="00551792" w:rsidP="00551792">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33,17</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Projekti prometnih površina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30.000,00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9A4B8C">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30.000,00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9A4B8C">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30.000,00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9A4B8C">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30.000,00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9A4B8C">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30.000,00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9A4B8C">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R0378</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Projekti prometnih površina (kružni tokovi, </w:t>
            </w:r>
            <w:proofErr w:type="spellStart"/>
            <w:r w:rsidRPr="00EE38B7">
              <w:rPr>
                <w:rFonts w:ascii="Calibri" w:hAnsi="Calibri" w:cs="Calibri"/>
                <w:sz w:val="16"/>
                <w:szCs w:val="16"/>
              </w:rPr>
              <w:t>skretači</w:t>
            </w:r>
            <w:proofErr w:type="spellEnd"/>
            <w:r w:rsidRPr="00EE38B7">
              <w:rPr>
                <w:rFonts w:ascii="Calibri" w:hAnsi="Calibri" w:cs="Calibri"/>
                <w:sz w:val="16"/>
                <w:szCs w:val="16"/>
              </w:rPr>
              <w:t>, studije...)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30.000,00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K100002</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Autobusni kolodvor</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25.000,00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25.000,00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25.000,00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R0379</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Autobusni kolodvor-gradnja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25.000,00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25.000,00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Projektna dokumentacija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25.000,00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K100003</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Gradska tržnica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2.000,00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2.000,00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2.000,00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2.000,00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tržnice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K100004</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luka na području Grada Paga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3.465.000,00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1.145.293,00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33,05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3.465.000,00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1.145.293,00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33,05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R0384</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Projektna dokumentacija (-lukobran, riva, Zaton...)</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45</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dodatna ulaganja na nefinancijskoj imovini</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3.215.000,00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1.145.293,00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35,62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451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Dodatna ulaganja na građevinskim objektima</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3.215.000,00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1.145.293,00</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35,62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Dodatna ulaganja na građevinskim objektima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3.215.000,00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1.145.293,00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35,62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lastRenderedPageBreak/>
              <w:t>R038410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luke</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409.390,00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R03853</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Sufinanciranje uređenja luke</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R03856</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Sufinanciranje uređenja luke (dio)</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186.610,00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R03857</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luke - dio</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2.219.000,00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745.293,00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33,59</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K100005</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Projekt uređenja parkova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7.700,00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7.700,00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7.700,00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7.700,00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7.700,00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R0387</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Projektna dokumentacija-grad</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R0388</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parka -  projekt</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7.700,00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K100009</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šetnica i plaža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76.283,81</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250.000,00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9A4B8C"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76.283,81</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9A4B8C" w:rsidP="00A21118">
            <w:pPr>
              <w:spacing w:line="240" w:lineRule="auto"/>
              <w:jc w:val="right"/>
              <w:rPr>
                <w:rFonts w:ascii="Calibri" w:hAnsi="Calibri" w:cs="Calibri"/>
                <w:b/>
                <w:sz w:val="16"/>
                <w:szCs w:val="16"/>
              </w:rPr>
            </w:pPr>
            <w:r>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76.283,81</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9A4B8C" w:rsidP="00A21118">
            <w:pPr>
              <w:spacing w:line="240" w:lineRule="auto"/>
              <w:jc w:val="right"/>
              <w:rPr>
                <w:rFonts w:ascii="Calibri" w:hAnsi="Calibri" w:cs="Calibri"/>
                <w:b/>
                <w:sz w:val="16"/>
                <w:szCs w:val="16"/>
              </w:rPr>
            </w:pPr>
            <w:r>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76.283,81</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76.283,81</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R0394</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(ostalo)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76.283,81</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R0398</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 uređenja (ostalo)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R0397</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ostalo(projektna dokumentacija)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K100010</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ulaza u grad Pag</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99.712,50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99.712,50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99.712,50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99.712,50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99.712,50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R0401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ulaza u grad</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99.712,50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K100011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Postavljanje i uređenje dječjih igrališta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137.390,00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137.390,00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137.390,00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R0403</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i postavljanje dječjih igrališta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Postrojenja i oprema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109.890,00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109.890,00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R0404</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i postavljanje dječjih igrališta - opremanje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109.890,00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27.500,00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27.500,00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R0405</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i postavljanje dječjih igrališta - projektna dokumentacija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27.500,00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K100012</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Opremanje javnih površina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190.401,31</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250.000,00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239.862,50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125,98</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95,95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190.401,31</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239.862,50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125,98</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95,95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190.401,31</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239.862,50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125,98</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95,95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Postrojenja i oprema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190.401,31</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239.862,50</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125,98</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95,95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190.401,31</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239.862,50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125,98</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95,95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R0406</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190.401,31</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239.862,50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125,98</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95,95</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K100013</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platoa - stara riva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368.625,00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2.281,25</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0,62</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22,81</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368.625,00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2.281,25</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0,62</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22,81</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368.625,00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2.281,25</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0,62</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22,81</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2.281,25</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22,81</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2.281,25</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22,81</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R0407</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platoa stare rive u Pagu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2.281,25</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22,81</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424</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Knjige, umjetnička djela i ostale izložbene vrijednosti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368.625,00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4242</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Umjetnička djela (izložena u galerijama, muzejima i slično)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368.625,00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R0408</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4242</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platoa stare rive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368.625,00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1005</w:t>
            </w:r>
          </w:p>
        </w:tc>
        <w:tc>
          <w:tcPr>
            <w:tcW w:w="241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I GRADNJA JAVNIH OBJEKATA I PROSTORA GRADA</w:t>
            </w:r>
          </w:p>
        </w:tc>
        <w:tc>
          <w:tcPr>
            <w:tcW w:w="1276"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524.131,25</w:t>
            </w:r>
          </w:p>
        </w:tc>
        <w:tc>
          <w:tcPr>
            <w:tcW w:w="1417"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1.910.000,00</w:t>
            </w:r>
          </w:p>
        </w:tc>
        <w:tc>
          <w:tcPr>
            <w:tcW w:w="1276"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694.585,62</w:t>
            </w:r>
          </w:p>
        </w:tc>
        <w:tc>
          <w:tcPr>
            <w:tcW w:w="850"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132,53</w:t>
            </w:r>
          </w:p>
        </w:tc>
        <w:tc>
          <w:tcPr>
            <w:tcW w:w="709"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36,37</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K100002</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magazina soli</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10.250,00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6,83</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10.250,00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6,83</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10.250,00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6,83</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10.250,00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6,83</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10.250,00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6,83</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R04101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Projektna dokumentacija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10.250,00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10,25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R0412</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Rekonstrukcija,  prenamjena, - projektna dokumentacija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K100005</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Doma kulture Pag</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250.343,75</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67.843,75</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27,10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96,92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250.343,75</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67.843,75</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27,10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96,92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45</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dodatna ulaganja na nefinancijskoj imovini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250.343,75</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67.843,75</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27,10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96,92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451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Dodatna ulaganja na građevinskim objektima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250.343,75</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70.000,00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67.843,75</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27,10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96,92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Dodatna ulaganja na građevinskim objektima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250.343,75</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67.843,75</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27,10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96,92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R0419</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Dom kulture - dio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150.375,00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67.843,75</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45,12</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96,92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R0420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Dom kulture - dio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99.968,75</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K100010</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Izgradnja i uređenje tenis terena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73.787,50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530.000,00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73.787,50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530.000,00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73.787,50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530.000,00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73.787,50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73.787,50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Izgradnja tenis terena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73.787,50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Postrojenja i oprema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R04311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Oprema - tereni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lastRenderedPageBreak/>
              <w:t>R0431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Izgradnja tenis terena - projekt</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K100011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sportskog centra i sportskih igrališta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200.000,00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700.000,00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352.007,50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176,01</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50,29</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352.007,50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176,01</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50,29</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352.007,50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176,01</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50,29</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200.000,00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600.000,00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330.132,50</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176,01</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55,02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330.132,50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55,02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R043202</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Igralište </w:t>
            </w:r>
            <w:proofErr w:type="spellStart"/>
            <w:r w:rsidRPr="00EE38B7">
              <w:rPr>
                <w:rFonts w:ascii="Calibri" w:hAnsi="Calibri" w:cs="Calibri"/>
                <w:sz w:val="16"/>
                <w:szCs w:val="16"/>
              </w:rPr>
              <w:t>Šimuni</w:t>
            </w:r>
            <w:proofErr w:type="spellEnd"/>
            <w:r w:rsidRPr="00EE38B7">
              <w:rPr>
                <w:rFonts w:ascii="Calibri" w:hAnsi="Calibri" w:cs="Calibri"/>
                <w:sz w:val="16"/>
                <w:szCs w:val="16"/>
              </w:rPr>
              <w:t xml:space="preserve"> (dio)</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330.000,00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330.000,00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R04321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Sportski centar, pomoćno igralište...</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200.000,00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R04325</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Igralište </w:t>
            </w:r>
            <w:proofErr w:type="spellStart"/>
            <w:r w:rsidRPr="00EE38B7">
              <w:rPr>
                <w:rFonts w:ascii="Calibri" w:hAnsi="Calibri" w:cs="Calibri"/>
                <w:sz w:val="16"/>
                <w:szCs w:val="16"/>
              </w:rPr>
              <w:t>Šimuni</w:t>
            </w:r>
            <w:proofErr w:type="spellEnd"/>
            <w:r w:rsidRPr="00EE38B7">
              <w:rPr>
                <w:rFonts w:ascii="Calibri" w:hAnsi="Calibri" w:cs="Calibri"/>
                <w:sz w:val="16"/>
                <w:szCs w:val="16"/>
              </w:rPr>
              <w:t xml:space="preserve"> - dio</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270.000,00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132,50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21.875,00</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21,88</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21.875,00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21,88</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R0432</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Projektna dokumentacija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21.875,00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21,88</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K100013</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Uređenje platoa </w:t>
            </w:r>
            <w:proofErr w:type="spellStart"/>
            <w:r w:rsidRPr="00EE38B7">
              <w:rPr>
                <w:rFonts w:ascii="Calibri" w:hAnsi="Calibri" w:cs="Calibri"/>
                <w:b/>
                <w:bCs/>
                <w:color w:val="000000"/>
                <w:sz w:val="16"/>
                <w:szCs w:val="16"/>
              </w:rPr>
              <w:t>Prosika</w:t>
            </w:r>
            <w:proofErr w:type="spellEnd"/>
            <w:r w:rsidRPr="00EE38B7">
              <w:rPr>
                <w:rFonts w:ascii="Calibri" w:hAnsi="Calibri" w:cs="Calibri"/>
                <w:b/>
                <w:bCs/>
                <w:color w:val="000000"/>
                <w:sz w:val="16"/>
                <w:szCs w:val="16"/>
              </w:rPr>
              <w:t xml:space="preserve"> - </w:t>
            </w:r>
            <w:proofErr w:type="spellStart"/>
            <w:r w:rsidRPr="00EE38B7">
              <w:rPr>
                <w:rFonts w:ascii="Calibri" w:hAnsi="Calibri" w:cs="Calibri"/>
                <w:b/>
                <w:bCs/>
                <w:color w:val="000000"/>
                <w:sz w:val="16"/>
                <w:szCs w:val="16"/>
              </w:rPr>
              <w:t>Outdoor</w:t>
            </w:r>
            <w:proofErr w:type="spellEnd"/>
            <w:r w:rsidRPr="00EE38B7">
              <w:rPr>
                <w:rFonts w:ascii="Calibri" w:hAnsi="Calibri" w:cs="Calibri"/>
                <w:b/>
                <w:bCs/>
                <w:color w:val="000000"/>
                <w:sz w:val="16"/>
                <w:szCs w:val="16"/>
              </w:rPr>
              <w:t xml:space="preserve"> centar</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460.000,00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264.484,37</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57,50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460.000,00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264.484,37</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57,50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122.084,37</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61,04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Postrojenja i oprema</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122.084,37</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61,04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122.084,37</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61,04</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R043221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Uređenje platoa </w:t>
            </w:r>
            <w:proofErr w:type="spellStart"/>
            <w:r w:rsidRPr="00EE38B7">
              <w:rPr>
                <w:rFonts w:ascii="Calibri" w:hAnsi="Calibri" w:cs="Calibri"/>
                <w:sz w:val="16"/>
                <w:szCs w:val="16"/>
              </w:rPr>
              <w:t>Prosika</w:t>
            </w:r>
            <w:proofErr w:type="spellEnd"/>
            <w:r w:rsidRPr="00EE38B7">
              <w:rPr>
                <w:rFonts w:ascii="Calibri" w:hAnsi="Calibri" w:cs="Calibri"/>
                <w:sz w:val="16"/>
                <w:szCs w:val="16"/>
              </w:rPr>
              <w:t xml:space="preserve"> (</w:t>
            </w:r>
            <w:proofErr w:type="spellStart"/>
            <w:r w:rsidRPr="00EE38B7">
              <w:rPr>
                <w:rFonts w:ascii="Calibri" w:hAnsi="Calibri" w:cs="Calibri"/>
                <w:sz w:val="16"/>
                <w:szCs w:val="16"/>
              </w:rPr>
              <w:t>outdoor</w:t>
            </w:r>
            <w:proofErr w:type="spellEnd"/>
            <w:r w:rsidRPr="00EE38B7">
              <w:rPr>
                <w:rFonts w:ascii="Calibri" w:hAnsi="Calibri" w:cs="Calibri"/>
                <w:sz w:val="16"/>
                <w:szCs w:val="16"/>
              </w:rPr>
              <w:t xml:space="preserve"> i bike centar) - oprema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122.084,37</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61,04</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45</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dodatna ulaganja na nefinancijskoj imovini</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260.000,00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142.400,00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54,77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451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Dodatna ulaganja na građevinskim objektima</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260.000,00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142.400,00</w:t>
            </w:r>
          </w:p>
        </w:tc>
        <w:tc>
          <w:tcPr>
            <w:tcW w:w="850"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54,77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Dodatna ulaganja na građevinskim objektima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260.000,00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142.400,00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54,77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R043220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4511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Uređenje platoa </w:t>
            </w:r>
            <w:proofErr w:type="spellStart"/>
            <w:r w:rsidRPr="00EE38B7">
              <w:rPr>
                <w:rFonts w:ascii="Calibri" w:hAnsi="Calibri" w:cs="Calibri"/>
                <w:sz w:val="16"/>
                <w:szCs w:val="16"/>
              </w:rPr>
              <w:t>Prosika</w:t>
            </w:r>
            <w:proofErr w:type="spellEnd"/>
            <w:r w:rsidRPr="00EE38B7">
              <w:rPr>
                <w:rFonts w:ascii="Calibri" w:hAnsi="Calibri" w:cs="Calibri"/>
                <w:sz w:val="16"/>
                <w:szCs w:val="16"/>
              </w:rPr>
              <w:t xml:space="preserve"> (</w:t>
            </w:r>
            <w:proofErr w:type="spellStart"/>
            <w:r w:rsidRPr="00EE38B7">
              <w:rPr>
                <w:rFonts w:ascii="Calibri" w:hAnsi="Calibri" w:cs="Calibri"/>
                <w:sz w:val="16"/>
                <w:szCs w:val="16"/>
              </w:rPr>
              <w:t>outdoor</w:t>
            </w:r>
            <w:proofErr w:type="spellEnd"/>
            <w:r w:rsidRPr="00EE38B7">
              <w:rPr>
                <w:rFonts w:ascii="Calibri" w:hAnsi="Calibri" w:cs="Calibri"/>
                <w:sz w:val="16"/>
                <w:szCs w:val="16"/>
              </w:rPr>
              <w:t xml:space="preserve"> i bike centar) - objekt</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260.000,00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142.400,00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54,77</w:t>
            </w:r>
          </w:p>
        </w:tc>
      </w:tr>
      <w:tr w:rsidR="00A2111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1006</w:t>
            </w:r>
          </w:p>
        </w:tc>
        <w:tc>
          <w:tcPr>
            <w:tcW w:w="241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GRAĐENJE OBJEKATA I UREĐAJA KOMUNALNE INFRASTRUKTURE</w:t>
            </w:r>
          </w:p>
        </w:tc>
        <w:tc>
          <w:tcPr>
            <w:tcW w:w="1276"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191.987,50</w:t>
            </w:r>
          </w:p>
        </w:tc>
        <w:tc>
          <w:tcPr>
            <w:tcW w:w="1417"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200.000,00</w:t>
            </w:r>
          </w:p>
        </w:tc>
        <w:tc>
          <w:tcPr>
            <w:tcW w:w="1276"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Izgradnja nove javne rasvjete</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116.125,00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116.125,00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116.125,00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100.000,00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građevinski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R0313</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Izgradnja javne rasvjete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75420B" w:rsidRDefault="00A21118" w:rsidP="00A21118">
            <w:pPr>
              <w:jc w:val="right"/>
              <w:rPr>
                <w:rFonts w:ascii="Calibri" w:hAnsi="Calibri" w:cs="Calibri"/>
                <w:b/>
                <w:sz w:val="16"/>
                <w:szCs w:val="16"/>
              </w:rPr>
            </w:pPr>
            <w:r w:rsidRPr="0075420B">
              <w:rPr>
                <w:rFonts w:ascii="Calibri" w:hAnsi="Calibri" w:cs="Calibri"/>
                <w:b/>
                <w:sz w:val="16"/>
                <w:szCs w:val="16"/>
              </w:rPr>
              <w:t>16.125,00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16.125,00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R0315</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Projektna dokumentacija -( izgradnja javne rasvjete, učinkovitost )</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16.125,00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K100003</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Uređenje groblja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75.862,50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75.862,50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75.862,50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Nematerijalna proizvedena imovina</w:t>
            </w:r>
          </w:p>
        </w:tc>
        <w:tc>
          <w:tcPr>
            <w:tcW w:w="1276" w:type="dxa"/>
            <w:tcBorders>
              <w:top w:val="nil"/>
              <w:left w:val="nil"/>
              <w:bottom w:val="nil"/>
              <w:right w:val="nil"/>
            </w:tcBorders>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75.862,50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75.862,50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R0320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Projektna dokumentacija i elaborati</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75.862,50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lastRenderedPageBreak/>
              <w:t>Program</w:t>
            </w:r>
          </w:p>
        </w:tc>
        <w:tc>
          <w:tcPr>
            <w:tcW w:w="85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1007</w:t>
            </w:r>
          </w:p>
        </w:tc>
        <w:tc>
          <w:tcPr>
            <w:tcW w:w="241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GRAĐENJE GRAĐEVINA ZA GOSPODARENJE KOMUNALNIM OTPADOM</w:t>
            </w:r>
          </w:p>
        </w:tc>
        <w:tc>
          <w:tcPr>
            <w:tcW w:w="1276"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566.555,50</w:t>
            </w:r>
          </w:p>
        </w:tc>
        <w:tc>
          <w:tcPr>
            <w:tcW w:w="1417"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121.500,00</w:t>
            </w:r>
          </w:p>
        </w:tc>
        <w:tc>
          <w:tcPr>
            <w:tcW w:w="1276"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26.661,00</w:t>
            </w:r>
          </w:p>
        </w:tc>
        <w:tc>
          <w:tcPr>
            <w:tcW w:w="850"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4,71</w:t>
            </w:r>
          </w:p>
        </w:tc>
        <w:tc>
          <w:tcPr>
            <w:tcW w:w="709"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21,94</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 xml:space="preserve">Sanacija deponije Sv. </w:t>
            </w:r>
            <w:proofErr w:type="spellStart"/>
            <w:r w:rsidRPr="00EE38B7">
              <w:rPr>
                <w:rFonts w:ascii="Calibri" w:hAnsi="Calibri" w:cs="Calibri"/>
                <w:b/>
                <w:bCs/>
                <w:color w:val="000000"/>
                <w:sz w:val="16"/>
                <w:szCs w:val="16"/>
              </w:rPr>
              <w:t>Kuzam</w:t>
            </w:r>
            <w:proofErr w:type="spellEnd"/>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566.555,50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121.500,00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26.661,00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4,71</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21,94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71.500,00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21.000,00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29,37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R0437</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3237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Intelektualne i osobne usluge</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21.500,00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21.000,00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97,67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386</w:t>
            </w:r>
          </w:p>
        </w:tc>
        <w:tc>
          <w:tcPr>
            <w:tcW w:w="2410" w:type="dxa"/>
            <w:tcBorders>
              <w:top w:val="nil"/>
              <w:left w:val="nil"/>
              <w:bottom w:val="nil"/>
              <w:right w:val="nil"/>
            </w:tcBorders>
            <w:shd w:val="clear" w:color="auto" w:fill="auto"/>
            <w:noWrap/>
            <w:vAlign w:val="bottom"/>
            <w:hideMark/>
          </w:tcPr>
          <w:p w:rsidR="00A21118" w:rsidRPr="0075420B" w:rsidRDefault="00A21118" w:rsidP="00A21118">
            <w:pPr>
              <w:spacing w:line="240" w:lineRule="auto"/>
              <w:rPr>
                <w:rFonts w:ascii="Calibri" w:hAnsi="Calibri" w:cs="Calibri"/>
                <w:b/>
                <w:sz w:val="16"/>
                <w:szCs w:val="16"/>
              </w:rPr>
            </w:pPr>
            <w:r w:rsidRPr="0075420B">
              <w:rPr>
                <w:rFonts w:ascii="Calibri" w:hAnsi="Calibri" w:cs="Calibri"/>
                <w:b/>
                <w:sz w:val="16"/>
                <w:szCs w:val="16"/>
              </w:rPr>
              <w:t>Kapitalne pomoći</w:t>
            </w:r>
          </w:p>
        </w:tc>
        <w:tc>
          <w:tcPr>
            <w:tcW w:w="1276"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21.500,00</w:t>
            </w:r>
          </w:p>
        </w:tc>
        <w:tc>
          <w:tcPr>
            <w:tcW w:w="1276"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21.000,00</w:t>
            </w:r>
          </w:p>
        </w:tc>
        <w:tc>
          <w:tcPr>
            <w:tcW w:w="850" w:type="dxa"/>
            <w:tcBorders>
              <w:top w:val="nil"/>
              <w:left w:val="nil"/>
              <w:bottom w:val="nil"/>
              <w:right w:val="nil"/>
            </w:tcBorders>
            <w:shd w:val="clear" w:color="auto" w:fill="auto"/>
            <w:vAlign w:val="bottom"/>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75420B" w:rsidRDefault="00A21118" w:rsidP="00A21118">
            <w:pPr>
              <w:spacing w:line="240" w:lineRule="auto"/>
              <w:jc w:val="right"/>
              <w:rPr>
                <w:rFonts w:ascii="Calibri" w:hAnsi="Calibri" w:cs="Calibri"/>
                <w:b/>
                <w:sz w:val="16"/>
                <w:szCs w:val="16"/>
              </w:rPr>
            </w:pPr>
            <w:r w:rsidRPr="0075420B">
              <w:rPr>
                <w:rFonts w:ascii="Calibri" w:hAnsi="Calibri" w:cs="Calibri"/>
                <w:b/>
                <w:sz w:val="16"/>
                <w:szCs w:val="16"/>
              </w:rPr>
              <w:t>97,67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3861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Kapitalne pomoći kreditnim i ostalim financijskim institucijama te trgovačkim društvima u javnom </w:t>
            </w:r>
            <w:proofErr w:type="spellStart"/>
            <w:r w:rsidRPr="00EE38B7">
              <w:rPr>
                <w:rFonts w:ascii="Calibri" w:hAnsi="Calibri" w:cs="Calibri"/>
                <w:sz w:val="16"/>
                <w:szCs w:val="16"/>
              </w:rPr>
              <w:t>sek</w:t>
            </w:r>
            <w:proofErr w:type="spellEnd"/>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21.500,00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21.000,00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97,67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R04371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3861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deponija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5.500,00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5.250,00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95,45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R04372</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3861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deponije</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16.000,00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15.750,00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98,44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566.555,50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5.661,00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11,32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41</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 xml:space="preserve">Rashodi za nabavu </w:t>
            </w:r>
            <w:proofErr w:type="spellStart"/>
            <w:r w:rsidRPr="0007744B">
              <w:rPr>
                <w:rFonts w:ascii="Calibri" w:hAnsi="Calibri" w:cs="Calibri"/>
                <w:b/>
                <w:sz w:val="16"/>
                <w:szCs w:val="16"/>
              </w:rPr>
              <w:t>neproizvedene</w:t>
            </w:r>
            <w:proofErr w:type="spellEnd"/>
            <w:r w:rsidRPr="0007744B">
              <w:rPr>
                <w:rFonts w:ascii="Calibri" w:hAnsi="Calibri" w:cs="Calibri"/>
                <w:b/>
                <w:sz w:val="16"/>
                <w:szCs w:val="16"/>
              </w:rPr>
              <w:t xml:space="preserv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318.396,25</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5.661,00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1,78</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11,32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411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Materijalna imovina - prirodna bogatstva</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318.396,25</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50.000,00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5.661,00</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1,78</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11,32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Zemljište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318.396,25</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5.661,00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1,78</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11,32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Pomoći - FZOEU - zemljište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27.088,50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R0442</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Izvlaštenje zemljišta za sanaciju deponija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291.307,75</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5.661,00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1,95</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11,32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248.159,25</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421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Građevinski objekti</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248.159,25</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4212</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Poslovni objekti</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248.159,25</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R0438</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4212</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Uređenje deponija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54.344,56</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R04381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4212</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Nadzor</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10.750,00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4212</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Pomoći - FZOEU - </w:t>
            </w:r>
            <w:proofErr w:type="spellStart"/>
            <w:r w:rsidRPr="00EE38B7">
              <w:rPr>
                <w:rFonts w:ascii="Calibri" w:hAnsi="Calibri" w:cs="Calibri"/>
                <w:sz w:val="16"/>
                <w:szCs w:val="16"/>
              </w:rPr>
              <w:t>izgranja</w:t>
            </w:r>
            <w:proofErr w:type="spellEnd"/>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150.814,69</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R04411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4212</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Pomoći - FZOEU - </w:t>
            </w:r>
            <w:proofErr w:type="spellStart"/>
            <w:r w:rsidRPr="00EE38B7">
              <w:rPr>
                <w:rFonts w:ascii="Calibri" w:hAnsi="Calibri" w:cs="Calibri"/>
                <w:sz w:val="16"/>
                <w:szCs w:val="16"/>
              </w:rPr>
              <w:t>izgranja</w:t>
            </w:r>
            <w:proofErr w:type="spellEnd"/>
            <w:r w:rsidRPr="00EE38B7">
              <w:rPr>
                <w:rFonts w:ascii="Calibri" w:hAnsi="Calibri" w:cs="Calibri"/>
                <w:sz w:val="16"/>
                <w:szCs w:val="16"/>
              </w:rPr>
              <w:t xml:space="preserve"> - nadzor</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32.250,00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1008</w:t>
            </w:r>
          </w:p>
        </w:tc>
        <w:tc>
          <w:tcPr>
            <w:tcW w:w="241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NERAZVRSTANE CESTE</w:t>
            </w:r>
          </w:p>
        </w:tc>
        <w:tc>
          <w:tcPr>
            <w:tcW w:w="1276"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330.000,00</w:t>
            </w:r>
          </w:p>
        </w:tc>
        <w:tc>
          <w:tcPr>
            <w:tcW w:w="1276"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54.050,34</w:t>
            </w:r>
          </w:p>
        </w:tc>
        <w:tc>
          <w:tcPr>
            <w:tcW w:w="850"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16,38</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Kapitalni projekt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K100001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Izgradnja i uređenje nerazvrstanih cesta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330.000,00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54.050,34</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16,38</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330.000,00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54.050,34</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16,38</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41</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 xml:space="preserve">Rashodi za nabavu </w:t>
            </w:r>
            <w:proofErr w:type="spellStart"/>
            <w:r w:rsidRPr="0007744B">
              <w:rPr>
                <w:rFonts w:ascii="Calibri" w:hAnsi="Calibri" w:cs="Calibri"/>
                <w:b/>
                <w:sz w:val="16"/>
                <w:szCs w:val="16"/>
              </w:rPr>
              <w:t>neproizvedene</w:t>
            </w:r>
            <w:proofErr w:type="spellEnd"/>
            <w:r w:rsidRPr="0007744B">
              <w:rPr>
                <w:rFonts w:ascii="Calibri" w:hAnsi="Calibri" w:cs="Calibri"/>
                <w:b/>
                <w:sz w:val="16"/>
                <w:szCs w:val="16"/>
              </w:rPr>
              <w:t xml:space="preserv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54.050,34</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54,05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411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Materijalna imovina - prirodna bogatstva</w:t>
            </w:r>
          </w:p>
        </w:tc>
        <w:tc>
          <w:tcPr>
            <w:tcW w:w="1276"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54.050,34</w:t>
            </w:r>
          </w:p>
        </w:tc>
        <w:tc>
          <w:tcPr>
            <w:tcW w:w="850"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54,05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Zemljište</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54.050,34</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54,05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R0329</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4111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Izvlaštenje zemljišta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54.050,34</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54,05</w:t>
            </w:r>
          </w:p>
        </w:tc>
      </w:tr>
      <w:tr w:rsidR="00A21118" w:rsidRPr="0007744B"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230.000,00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230.000,00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nematerijalna proizvedena imovina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230.000,00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R0331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Izrada elaborata - upis izmjere</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230.000,00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1009</w:t>
            </w:r>
          </w:p>
        </w:tc>
        <w:tc>
          <w:tcPr>
            <w:tcW w:w="241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ZAŠTITA OKOLIŠA</w:t>
            </w:r>
          </w:p>
        </w:tc>
        <w:tc>
          <w:tcPr>
            <w:tcW w:w="1276"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85.380,40</w:t>
            </w:r>
          </w:p>
        </w:tc>
        <w:tc>
          <w:tcPr>
            <w:tcW w:w="1417"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917.000,00</w:t>
            </w:r>
          </w:p>
        </w:tc>
        <w:tc>
          <w:tcPr>
            <w:tcW w:w="1276"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830.629,22</w:t>
            </w:r>
          </w:p>
        </w:tc>
        <w:tc>
          <w:tcPr>
            <w:tcW w:w="850"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972,86</w:t>
            </w:r>
          </w:p>
        </w:tc>
        <w:tc>
          <w:tcPr>
            <w:tcW w:w="709"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90,58</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Odlaganje i zbrinjavanje otpada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85.380,40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917.000,00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830.629,22</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972,86</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90,58</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85.380,40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267.000,00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180.629,22</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211,56</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67,65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Materijalni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85.380,40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267.000,00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180.629,22</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211,56</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67,65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323</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Rashodi za usluge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724,00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975,00</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134,67</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19,50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Komunalne usluge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724,00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975,00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134,67</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19,50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lastRenderedPageBreak/>
              <w:t>R0433</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3234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Sanacija otpada sa divljih deponija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724,00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975,00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134,67</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19,50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329</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Ostali nespomenuti rashodi poslovanja</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84.656,40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262.000,00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179.654,22</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212,22</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68,57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Pristojbe i naknade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19.437,90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52.000,00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51.724,22</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266,10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99,47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R0434</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3295</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 xml:space="preserve">Poticajna naknada za smanjenje količine </w:t>
            </w:r>
            <w:proofErr w:type="spellStart"/>
            <w:r w:rsidRPr="00EE38B7">
              <w:rPr>
                <w:rFonts w:ascii="Calibri" w:hAnsi="Calibri" w:cs="Calibri"/>
                <w:sz w:val="16"/>
                <w:szCs w:val="16"/>
              </w:rPr>
              <w:t>mješanog</w:t>
            </w:r>
            <w:proofErr w:type="spellEnd"/>
            <w:r w:rsidRPr="00EE38B7">
              <w:rPr>
                <w:rFonts w:ascii="Calibri" w:hAnsi="Calibri" w:cs="Calibri"/>
                <w:sz w:val="16"/>
                <w:szCs w:val="16"/>
              </w:rPr>
              <w:t xml:space="preserve"> otpada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19.437,90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52.000,00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51.724,22</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266,10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99,47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Ostali nespomenuti rashodi poslovanja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65.218,50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210.000,00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127.930,00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196,16</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60,92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R04340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Zbrinjavanje azbestnog otpada (dio)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72.930,00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97,24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R04341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Sufinanciranje nabave opreme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65.218,50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80.000,00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R04352</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3299</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Zbrinjavanje azbestnog otpada(dio)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55.000,00</w:t>
            </w:r>
          </w:p>
        </w:tc>
        <w:tc>
          <w:tcPr>
            <w:tcW w:w="850"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650.000,00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650.000,00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650.000,00</w:t>
            </w:r>
          </w:p>
        </w:tc>
        <w:tc>
          <w:tcPr>
            <w:tcW w:w="850"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422</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Postrojenja i oprema</w:t>
            </w:r>
          </w:p>
        </w:tc>
        <w:tc>
          <w:tcPr>
            <w:tcW w:w="1276"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650.000,00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650.000,00</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Uređaji, strojevi i oprema za ostale namjene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650.000,00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650.000,00</w:t>
            </w:r>
          </w:p>
        </w:tc>
        <w:tc>
          <w:tcPr>
            <w:tcW w:w="850"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R04351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Nabava komunalne opreme - kante</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260.000,00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260.000,00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R0436</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4227</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Nabava komunalne opreme - FZOEU</w:t>
            </w:r>
          </w:p>
        </w:tc>
        <w:tc>
          <w:tcPr>
            <w:tcW w:w="1276"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390.000,00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390.000,00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1010</w:t>
            </w:r>
          </w:p>
        </w:tc>
        <w:tc>
          <w:tcPr>
            <w:tcW w:w="241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FINANCIRANJE UDRUGA PO PROGRAMIMA JAVNIH POTREBA TE RAZVOJA CIVILNOG DRUŠTVA</w:t>
            </w:r>
          </w:p>
        </w:tc>
        <w:tc>
          <w:tcPr>
            <w:tcW w:w="1276"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302.026,60</w:t>
            </w:r>
          </w:p>
        </w:tc>
        <w:tc>
          <w:tcPr>
            <w:tcW w:w="1417"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585.000,00</w:t>
            </w:r>
          </w:p>
        </w:tc>
        <w:tc>
          <w:tcPr>
            <w:tcW w:w="1276"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461.678,63</w:t>
            </w:r>
          </w:p>
        </w:tc>
        <w:tc>
          <w:tcPr>
            <w:tcW w:w="850"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152,86</w:t>
            </w:r>
          </w:p>
        </w:tc>
        <w:tc>
          <w:tcPr>
            <w:tcW w:w="709"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78,92</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Javne potrebe u kulturi</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78.000,00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180.000,00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161.700,00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207,31</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89,83</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78.000,00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180.000,00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161.700,00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207,31</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89,83</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78.000,00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180.000,00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161.700,00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207,31</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89,83</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78.000,00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180.000,00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161.700,00</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207,31</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89,83</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78.000,00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180.000,00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161.700,00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207,31</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89,83</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R0446</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Donacije po programu javnih potreba - ukupno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78.000,00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180.000,00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161.700,00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207,31</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89,83</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A100002</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Javne potrebe u sportu</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46.278,00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150.280,00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324,74</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75,14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46.278,00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150.280,00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324,74</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75,14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46.278,00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150.280,00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324,74</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75,14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46.278,00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200.000,00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150.280,00</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324,74</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75,14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46.278,00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150.280,00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324,74</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75,14</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R0447</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Program javnih potreba u sportu - ukupno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46.278,00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150.280,00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324,74</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75,14</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A100003</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Programi udruga proizašlih iz Domovinskog rata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15.000,00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15.000,00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15.000,00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15.000,00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15.000,00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15.000,00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15.000,00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R0448</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Donacije po programu - ukupno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15.000,00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A100004</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Programi udruga civilnog društva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4.000,00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4.000,00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4.000,00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4.000,00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5.000,00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4.000,00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R0449</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Udruge ukupno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4.000,00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A100005</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Donacije župnim uredima i samostanima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89.000,00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112,36</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89.000,00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112,36</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89.000,00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100.000,00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112,36</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89.000,00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100.000,00</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112,36</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89.000,00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112,36</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lastRenderedPageBreak/>
              <w:t>R0450</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župnim uredima i samostanima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89.000,00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112,36</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A100007</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Javne potrebe iznad standarda u osnovnom školstvu</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20.000,00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12.934,73</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129,35</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64,67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10.000,00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12.934,73</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129,35</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64,67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10.000,00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12.934,73</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129,35</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64,67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10.000,00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20.000,00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12.934,73</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129,35</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64,67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12.934,73</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129,35</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64,67</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R0452</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Osnovna škola - ukupno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5.434,73</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54,35</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R0453</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Rad škole čipke-Min. kulture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7.500,00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75,00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75,00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A100008</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Javne potrebe iznad standarda u srednjem školstvu</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59.748,60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65.000,00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36.763,90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61,53</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56,56</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59.748,60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36.763,90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61,53</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56,56</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59.748,60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36.763,90</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61,53</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56,56</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59.748,60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65.000,00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36.763,90</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61,53</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56,56</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59.748,60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65.000,00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36.763,90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61,53</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56,56</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R0454</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Srednja škola-ukupno</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49.748,60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29.263,90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58,83</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53,21</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R0455</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Rad škole čipke-Min. kulture</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10.000,00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7.500,00</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75,00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75,00</w:t>
            </w:r>
          </w:p>
        </w:tc>
      </w:tr>
      <w:tr w:rsidR="00A21118" w:rsidRPr="00EE38B7" w:rsidTr="005853B0">
        <w:tblPrEx>
          <w:jc w:val="left"/>
        </w:tblPrEx>
        <w:trPr>
          <w:trHeight w:val="264"/>
        </w:trPr>
        <w:tc>
          <w:tcPr>
            <w:tcW w:w="993"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Program</w:t>
            </w:r>
          </w:p>
        </w:tc>
        <w:tc>
          <w:tcPr>
            <w:tcW w:w="85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1011</w:t>
            </w:r>
          </w:p>
        </w:tc>
        <w:tc>
          <w:tcPr>
            <w:tcW w:w="2410"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ISTRAŽIVANJE I ZAŠTITA KULTURNE BAŠTINE</w:t>
            </w:r>
          </w:p>
        </w:tc>
        <w:tc>
          <w:tcPr>
            <w:tcW w:w="1276"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89.995,48</w:t>
            </w:r>
          </w:p>
        </w:tc>
        <w:tc>
          <w:tcPr>
            <w:tcW w:w="1417"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129.000,00</w:t>
            </w:r>
          </w:p>
        </w:tc>
        <w:tc>
          <w:tcPr>
            <w:tcW w:w="1276"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89.995,48</w:t>
            </w:r>
          </w:p>
        </w:tc>
        <w:tc>
          <w:tcPr>
            <w:tcW w:w="850" w:type="dxa"/>
            <w:tcBorders>
              <w:top w:val="nil"/>
              <w:left w:val="nil"/>
              <w:bottom w:val="nil"/>
              <w:right w:val="nil"/>
            </w:tcBorders>
            <w:shd w:val="clear" w:color="000000" w:fill="9797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9797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69,76</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A100001</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Zaštitni znak i zaštita paške čipke</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4.000,00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4.000,00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100,00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4.000,00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4.000,00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4.000,00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41</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 xml:space="preserve">Rashodi za nabavu </w:t>
            </w:r>
            <w:proofErr w:type="spellStart"/>
            <w:r w:rsidRPr="0007744B">
              <w:rPr>
                <w:rFonts w:ascii="Calibri" w:hAnsi="Calibri" w:cs="Calibri"/>
                <w:b/>
                <w:sz w:val="16"/>
                <w:szCs w:val="16"/>
              </w:rPr>
              <w:t>neproizvedene</w:t>
            </w:r>
            <w:proofErr w:type="spellEnd"/>
            <w:r w:rsidRPr="0007744B">
              <w:rPr>
                <w:rFonts w:ascii="Calibri" w:hAnsi="Calibri" w:cs="Calibri"/>
                <w:b/>
                <w:sz w:val="16"/>
                <w:szCs w:val="16"/>
              </w:rPr>
              <w:t xml:space="preserv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4.000,00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4.000,00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4.000,00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412</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Nematerijalna imovina</w:t>
            </w:r>
          </w:p>
        </w:tc>
        <w:tc>
          <w:tcPr>
            <w:tcW w:w="1276"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4.000,00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4.000,00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4.000,00</w:t>
            </w:r>
          </w:p>
        </w:tc>
        <w:tc>
          <w:tcPr>
            <w:tcW w:w="850"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w:t>
            </w:r>
          </w:p>
        </w:tc>
      </w:tr>
      <w:tr w:rsidR="00A21118" w:rsidRPr="00EE38B7" w:rsidTr="0093758A">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4124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Ostala prava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R0457</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4124</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Pravo na zaštitni znak</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4.000,00</w:t>
            </w:r>
          </w:p>
        </w:tc>
        <w:tc>
          <w:tcPr>
            <w:tcW w:w="850" w:type="dxa"/>
            <w:tcBorders>
              <w:top w:val="nil"/>
              <w:left w:val="nil"/>
              <w:bottom w:val="nil"/>
              <w:right w:val="nil"/>
            </w:tcBorders>
            <w:vAlign w:val="bottom"/>
          </w:tcPr>
          <w:p w:rsidR="00A21118" w:rsidRPr="00EE38B7" w:rsidRDefault="00F82847" w:rsidP="00A21118">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100,00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A100005</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Arheološka istraživanja</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30.000,00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nefinancijske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42</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za nabavu proizvedene dugotrajne imovine</w:t>
            </w:r>
          </w:p>
        </w:tc>
        <w:tc>
          <w:tcPr>
            <w:tcW w:w="1276"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426</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Nematerijalna proizvedena imovina</w:t>
            </w:r>
          </w:p>
        </w:tc>
        <w:tc>
          <w:tcPr>
            <w:tcW w:w="1276"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30.000,00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850" w:type="dxa"/>
            <w:tcBorders>
              <w:top w:val="nil"/>
              <w:left w:val="nil"/>
              <w:bottom w:val="nil"/>
              <w:right w:val="nil"/>
            </w:tcBorders>
            <w:shd w:val="clear" w:color="auto" w:fill="auto"/>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Istraživanje rudnih bogatstava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R0458</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4261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Arheološka istraživanja</w:t>
            </w:r>
          </w:p>
        </w:tc>
        <w:tc>
          <w:tcPr>
            <w:tcW w:w="1276"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30.000,00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850" w:type="dxa"/>
            <w:tcBorders>
              <w:top w:val="nil"/>
              <w:left w:val="nil"/>
              <w:bottom w:val="nil"/>
              <w:right w:val="nil"/>
            </w:tcBorders>
            <w:shd w:val="clear" w:color="auto" w:fill="auto"/>
            <w:vAlign w:val="bottom"/>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0,00</w:t>
            </w:r>
          </w:p>
        </w:tc>
      </w:tr>
      <w:tr w:rsidR="00A21118" w:rsidRPr="00EE38B7" w:rsidTr="005853B0">
        <w:tblPrEx>
          <w:jc w:val="left"/>
        </w:tblPrEx>
        <w:trPr>
          <w:trHeight w:val="264"/>
        </w:trPr>
        <w:tc>
          <w:tcPr>
            <w:tcW w:w="993"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Aktivnost</w:t>
            </w:r>
          </w:p>
        </w:tc>
        <w:tc>
          <w:tcPr>
            <w:tcW w:w="85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A100006</w:t>
            </w:r>
          </w:p>
        </w:tc>
        <w:tc>
          <w:tcPr>
            <w:tcW w:w="2410"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rPr>
                <w:rFonts w:ascii="Calibri" w:hAnsi="Calibri" w:cs="Calibri"/>
                <w:b/>
                <w:bCs/>
                <w:color w:val="000000"/>
                <w:sz w:val="16"/>
                <w:szCs w:val="16"/>
              </w:rPr>
            </w:pPr>
            <w:r w:rsidRPr="00EE38B7">
              <w:rPr>
                <w:rFonts w:ascii="Calibri" w:hAnsi="Calibri" w:cs="Calibri"/>
                <w:b/>
                <w:bCs/>
                <w:color w:val="000000"/>
                <w:sz w:val="16"/>
                <w:szCs w:val="16"/>
              </w:rPr>
              <w:t>Rad kapelnika Gradske glazbe Pag</w:t>
            </w:r>
          </w:p>
        </w:tc>
        <w:tc>
          <w:tcPr>
            <w:tcW w:w="1276"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85.995,48</w:t>
            </w:r>
          </w:p>
        </w:tc>
        <w:tc>
          <w:tcPr>
            <w:tcW w:w="1417"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95.000,00</w:t>
            </w:r>
          </w:p>
        </w:tc>
        <w:tc>
          <w:tcPr>
            <w:tcW w:w="1276"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85.995,48</w:t>
            </w:r>
          </w:p>
        </w:tc>
        <w:tc>
          <w:tcPr>
            <w:tcW w:w="850" w:type="dxa"/>
            <w:tcBorders>
              <w:top w:val="nil"/>
              <w:left w:val="nil"/>
              <w:bottom w:val="nil"/>
              <w:right w:val="nil"/>
            </w:tcBorders>
            <w:shd w:val="clear" w:color="000000" w:fill="C1C1FF"/>
            <w:vAlign w:val="bottom"/>
          </w:tcPr>
          <w:p w:rsidR="00A21118" w:rsidRPr="00EE38B7" w:rsidRDefault="00A21118" w:rsidP="00A21118">
            <w:pPr>
              <w:spacing w:line="240" w:lineRule="auto"/>
              <w:jc w:val="right"/>
              <w:rPr>
                <w:rFonts w:ascii="Calibri" w:hAnsi="Calibri" w:cs="Calibri"/>
                <w:b/>
                <w:bCs/>
                <w:color w:val="000000"/>
                <w:sz w:val="16"/>
                <w:szCs w:val="16"/>
              </w:rPr>
            </w:pPr>
            <w:r>
              <w:rPr>
                <w:rFonts w:ascii="Calibri" w:hAnsi="Calibri" w:cs="Calibri"/>
                <w:b/>
                <w:bCs/>
                <w:color w:val="000000"/>
                <w:sz w:val="16"/>
                <w:szCs w:val="16"/>
              </w:rPr>
              <w:t>100,00</w:t>
            </w:r>
          </w:p>
        </w:tc>
        <w:tc>
          <w:tcPr>
            <w:tcW w:w="709" w:type="dxa"/>
            <w:tcBorders>
              <w:top w:val="nil"/>
              <w:left w:val="nil"/>
              <w:bottom w:val="nil"/>
              <w:right w:val="nil"/>
            </w:tcBorders>
            <w:shd w:val="clear" w:color="000000" w:fill="C1C1FF"/>
            <w:noWrap/>
            <w:vAlign w:val="bottom"/>
            <w:hideMark/>
          </w:tcPr>
          <w:p w:rsidR="00A21118" w:rsidRPr="00EE38B7" w:rsidRDefault="00A21118" w:rsidP="00A21118">
            <w:pPr>
              <w:spacing w:line="240" w:lineRule="auto"/>
              <w:jc w:val="right"/>
              <w:rPr>
                <w:rFonts w:ascii="Calibri" w:hAnsi="Calibri" w:cs="Calibri"/>
                <w:b/>
                <w:bCs/>
                <w:color w:val="000000"/>
                <w:sz w:val="16"/>
                <w:szCs w:val="16"/>
              </w:rPr>
            </w:pPr>
            <w:r w:rsidRPr="00EE38B7">
              <w:rPr>
                <w:rFonts w:ascii="Calibri" w:hAnsi="Calibri" w:cs="Calibri"/>
                <w:b/>
                <w:bCs/>
                <w:color w:val="000000"/>
                <w:sz w:val="16"/>
                <w:szCs w:val="16"/>
              </w:rPr>
              <w:t>90,52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bCs/>
                <w:color w:val="000000"/>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Rashodi poslovanja</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85.995,48</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85.995,48</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90,52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38</w:t>
            </w:r>
          </w:p>
        </w:tc>
        <w:tc>
          <w:tcPr>
            <w:tcW w:w="2410" w:type="dxa"/>
            <w:tcBorders>
              <w:top w:val="nil"/>
              <w:left w:val="nil"/>
              <w:bottom w:val="nil"/>
              <w:right w:val="nil"/>
            </w:tcBorders>
            <w:shd w:val="clear" w:color="auto" w:fill="auto"/>
            <w:noWrap/>
            <w:vAlign w:val="bottom"/>
            <w:hideMark/>
          </w:tcPr>
          <w:p w:rsidR="00A21118" w:rsidRPr="0007744B" w:rsidRDefault="00A21118" w:rsidP="00A21118">
            <w:pPr>
              <w:spacing w:line="240" w:lineRule="auto"/>
              <w:rPr>
                <w:rFonts w:ascii="Calibri" w:hAnsi="Calibri" w:cs="Calibri"/>
                <w:b/>
                <w:sz w:val="16"/>
                <w:szCs w:val="16"/>
              </w:rPr>
            </w:pPr>
            <w:r w:rsidRPr="0007744B">
              <w:rPr>
                <w:rFonts w:ascii="Calibri" w:hAnsi="Calibri" w:cs="Calibri"/>
                <w:b/>
                <w:sz w:val="16"/>
                <w:szCs w:val="16"/>
              </w:rPr>
              <w:t>Ostali rashodi</w:t>
            </w:r>
          </w:p>
        </w:tc>
        <w:tc>
          <w:tcPr>
            <w:tcW w:w="1276" w:type="dxa"/>
            <w:tcBorders>
              <w:top w:val="nil"/>
              <w:left w:val="nil"/>
              <w:bottom w:val="nil"/>
              <w:right w:val="nil"/>
            </w:tcBorders>
            <w:shd w:val="clear" w:color="auto" w:fill="auto"/>
            <w:vAlign w:val="bottom"/>
          </w:tcPr>
          <w:p w:rsidR="00A21118" w:rsidRPr="0007744B" w:rsidRDefault="00A21118" w:rsidP="00A21118">
            <w:pPr>
              <w:jc w:val="right"/>
              <w:rPr>
                <w:rFonts w:ascii="Calibri" w:hAnsi="Calibri" w:cs="Calibri"/>
                <w:b/>
                <w:sz w:val="16"/>
                <w:szCs w:val="16"/>
              </w:rPr>
            </w:pPr>
            <w:r w:rsidRPr="0007744B">
              <w:rPr>
                <w:rFonts w:ascii="Calibri" w:hAnsi="Calibri" w:cs="Calibri"/>
                <w:b/>
                <w:sz w:val="16"/>
                <w:szCs w:val="16"/>
              </w:rPr>
              <w:t>85.995,48</w:t>
            </w:r>
          </w:p>
        </w:tc>
        <w:tc>
          <w:tcPr>
            <w:tcW w:w="1417"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95.000,00</w:t>
            </w:r>
          </w:p>
        </w:tc>
        <w:tc>
          <w:tcPr>
            <w:tcW w:w="1276"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85.995,48</w:t>
            </w:r>
          </w:p>
        </w:tc>
        <w:tc>
          <w:tcPr>
            <w:tcW w:w="850" w:type="dxa"/>
            <w:tcBorders>
              <w:top w:val="nil"/>
              <w:left w:val="nil"/>
              <w:bottom w:val="nil"/>
              <w:right w:val="nil"/>
            </w:tcBorders>
            <w:vAlign w:val="bottom"/>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A21118" w:rsidRPr="0007744B" w:rsidRDefault="00A21118" w:rsidP="00A21118">
            <w:pPr>
              <w:spacing w:line="240" w:lineRule="auto"/>
              <w:jc w:val="right"/>
              <w:rPr>
                <w:rFonts w:ascii="Calibri" w:hAnsi="Calibri" w:cs="Calibri"/>
                <w:b/>
                <w:sz w:val="16"/>
                <w:szCs w:val="16"/>
              </w:rPr>
            </w:pPr>
            <w:r w:rsidRPr="0007744B">
              <w:rPr>
                <w:rFonts w:ascii="Calibri" w:hAnsi="Calibri" w:cs="Calibri"/>
                <w:b/>
                <w:sz w:val="16"/>
                <w:szCs w:val="16"/>
              </w:rPr>
              <w:t>90,52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p>
        </w:tc>
        <w:tc>
          <w:tcPr>
            <w:tcW w:w="85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381</w:t>
            </w:r>
          </w:p>
        </w:tc>
        <w:tc>
          <w:tcPr>
            <w:tcW w:w="2410" w:type="dxa"/>
            <w:tcBorders>
              <w:top w:val="nil"/>
              <w:left w:val="nil"/>
              <w:bottom w:val="nil"/>
              <w:right w:val="nil"/>
            </w:tcBorders>
            <w:shd w:val="clear" w:color="auto" w:fill="auto"/>
            <w:noWrap/>
            <w:vAlign w:val="bottom"/>
            <w:hideMark/>
          </w:tcPr>
          <w:p w:rsidR="00A21118" w:rsidRPr="009F3E04" w:rsidRDefault="00A21118" w:rsidP="00A21118">
            <w:pPr>
              <w:spacing w:line="240" w:lineRule="auto"/>
              <w:rPr>
                <w:rFonts w:ascii="Calibri" w:hAnsi="Calibri" w:cs="Calibri"/>
                <w:b/>
                <w:sz w:val="16"/>
                <w:szCs w:val="16"/>
              </w:rPr>
            </w:pPr>
            <w:r w:rsidRPr="009F3E04">
              <w:rPr>
                <w:rFonts w:ascii="Calibri" w:hAnsi="Calibri" w:cs="Calibri"/>
                <w:b/>
                <w:sz w:val="16"/>
                <w:szCs w:val="16"/>
              </w:rPr>
              <w:t>Tekuće donacije</w:t>
            </w:r>
          </w:p>
        </w:tc>
        <w:tc>
          <w:tcPr>
            <w:tcW w:w="1276" w:type="dxa"/>
            <w:tcBorders>
              <w:top w:val="nil"/>
              <w:left w:val="nil"/>
              <w:bottom w:val="nil"/>
              <w:right w:val="nil"/>
            </w:tcBorders>
            <w:shd w:val="clear" w:color="auto" w:fill="auto"/>
            <w:vAlign w:val="bottom"/>
          </w:tcPr>
          <w:p w:rsidR="00A21118" w:rsidRPr="009F3E04" w:rsidRDefault="00A21118" w:rsidP="00A21118">
            <w:pPr>
              <w:jc w:val="right"/>
              <w:rPr>
                <w:rFonts w:ascii="Calibri" w:hAnsi="Calibri" w:cs="Calibri"/>
                <w:b/>
                <w:sz w:val="16"/>
                <w:szCs w:val="16"/>
              </w:rPr>
            </w:pPr>
            <w:r w:rsidRPr="009F3E04">
              <w:rPr>
                <w:rFonts w:ascii="Calibri" w:hAnsi="Calibri" w:cs="Calibri"/>
                <w:b/>
                <w:sz w:val="16"/>
                <w:szCs w:val="16"/>
              </w:rPr>
              <w:t>85.995,48</w:t>
            </w:r>
          </w:p>
        </w:tc>
        <w:tc>
          <w:tcPr>
            <w:tcW w:w="1417"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95.000,00</w:t>
            </w:r>
          </w:p>
        </w:tc>
        <w:tc>
          <w:tcPr>
            <w:tcW w:w="1276"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85.995,48</w:t>
            </w:r>
          </w:p>
        </w:tc>
        <w:tc>
          <w:tcPr>
            <w:tcW w:w="850" w:type="dxa"/>
            <w:tcBorders>
              <w:top w:val="nil"/>
              <w:left w:val="nil"/>
              <w:bottom w:val="nil"/>
              <w:right w:val="nil"/>
            </w:tcBorders>
            <w:vAlign w:val="bottom"/>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100,00</w:t>
            </w:r>
          </w:p>
        </w:tc>
        <w:tc>
          <w:tcPr>
            <w:tcW w:w="709" w:type="dxa"/>
            <w:tcBorders>
              <w:top w:val="nil"/>
              <w:left w:val="nil"/>
              <w:bottom w:val="nil"/>
              <w:right w:val="nil"/>
            </w:tcBorders>
            <w:shd w:val="clear" w:color="auto" w:fill="auto"/>
            <w:noWrap/>
            <w:vAlign w:val="bottom"/>
            <w:hideMark/>
          </w:tcPr>
          <w:p w:rsidR="00A21118" w:rsidRPr="009F3E04" w:rsidRDefault="00A21118" w:rsidP="00A21118">
            <w:pPr>
              <w:spacing w:line="240" w:lineRule="auto"/>
              <w:jc w:val="right"/>
              <w:rPr>
                <w:rFonts w:ascii="Calibri" w:hAnsi="Calibri" w:cs="Calibri"/>
                <w:b/>
                <w:sz w:val="16"/>
                <w:szCs w:val="16"/>
              </w:rPr>
            </w:pPr>
            <w:r w:rsidRPr="009F3E04">
              <w:rPr>
                <w:rFonts w:ascii="Calibri" w:hAnsi="Calibri" w:cs="Calibri"/>
                <w:b/>
                <w:sz w:val="16"/>
                <w:szCs w:val="16"/>
              </w:rPr>
              <w:t>90,52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Tekuće donacije u novcu</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85.995,48</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85.995,48</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90,52</w:t>
            </w:r>
          </w:p>
        </w:tc>
      </w:tr>
      <w:tr w:rsidR="00A21118" w:rsidRPr="00EE38B7" w:rsidTr="005853B0">
        <w:tblPrEx>
          <w:jc w:val="left"/>
        </w:tblPrEx>
        <w:trPr>
          <w:trHeight w:val="264"/>
        </w:trPr>
        <w:tc>
          <w:tcPr>
            <w:tcW w:w="993"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R04581</w:t>
            </w:r>
          </w:p>
        </w:tc>
        <w:tc>
          <w:tcPr>
            <w:tcW w:w="85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3811</w:t>
            </w:r>
          </w:p>
        </w:tc>
        <w:tc>
          <w:tcPr>
            <w:tcW w:w="2410" w:type="dxa"/>
            <w:tcBorders>
              <w:top w:val="nil"/>
              <w:left w:val="nil"/>
              <w:bottom w:val="nil"/>
              <w:right w:val="nil"/>
            </w:tcBorders>
            <w:shd w:val="clear" w:color="auto" w:fill="auto"/>
            <w:noWrap/>
            <w:vAlign w:val="bottom"/>
            <w:hideMark/>
          </w:tcPr>
          <w:p w:rsidR="00A21118" w:rsidRPr="00EE38B7" w:rsidRDefault="00A21118" w:rsidP="00A21118">
            <w:pPr>
              <w:spacing w:line="240" w:lineRule="auto"/>
              <w:rPr>
                <w:rFonts w:ascii="Calibri" w:hAnsi="Calibri" w:cs="Calibri"/>
                <w:sz w:val="16"/>
                <w:szCs w:val="16"/>
              </w:rPr>
            </w:pPr>
            <w:r w:rsidRPr="00EE38B7">
              <w:rPr>
                <w:rFonts w:ascii="Calibri" w:hAnsi="Calibri" w:cs="Calibri"/>
                <w:sz w:val="16"/>
                <w:szCs w:val="16"/>
              </w:rPr>
              <w:t>Sufinanciranje rada kapelnika</w:t>
            </w:r>
          </w:p>
        </w:tc>
        <w:tc>
          <w:tcPr>
            <w:tcW w:w="1276" w:type="dxa"/>
            <w:tcBorders>
              <w:top w:val="nil"/>
              <w:left w:val="nil"/>
              <w:bottom w:val="nil"/>
              <w:right w:val="nil"/>
            </w:tcBorders>
            <w:shd w:val="clear" w:color="auto" w:fill="auto"/>
            <w:vAlign w:val="bottom"/>
          </w:tcPr>
          <w:p w:rsidR="00A21118" w:rsidRDefault="00A21118" w:rsidP="00A21118">
            <w:pPr>
              <w:jc w:val="right"/>
              <w:rPr>
                <w:rFonts w:ascii="Calibri" w:hAnsi="Calibri" w:cs="Calibri"/>
                <w:sz w:val="16"/>
                <w:szCs w:val="16"/>
              </w:rPr>
            </w:pPr>
            <w:r>
              <w:rPr>
                <w:rFonts w:ascii="Calibri" w:hAnsi="Calibri" w:cs="Calibri"/>
                <w:sz w:val="16"/>
                <w:szCs w:val="16"/>
              </w:rPr>
              <w:t>85.995,48</w:t>
            </w:r>
          </w:p>
        </w:tc>
        <w:tc>
          <w:tcPr>
            <w:tcW w:w="1417"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95.000,00</w:t>
            </w:r>
          </w:p>
        </w:tc>
        <w:tc>
          <w:tcPr>
            <w:tcW w:w="1276"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85.995,48</w:t>
            </w:r>
          </w:p>
        </w:tc>
        <w:tc>
          <w:tcPr>
            <w:tcW w:w="850" w:type="dxa"/>
            <w:tcBorders>
              <w:top w:val="nil"/>
              <w:left w:val="nil"/>
              <w:bottom w:val="nil"/>
              <w:right w:val="nil"/>
            </w:tcBorders>
            <w:vAlign w:val="bottom"/>
          </w:tcPr>
          <w:p w:rsidR="00A21118" w:rsidRPr="00EE38B7" w:rsidRDefault="00A21118" w:rsidP="00A21118">
            <w:pPr>
              <w:spacing w:line="240" w:lineRule="auto"/>
              <w:jc w:val="right"/>
              <w:rPr>
                <w:rFonts w:ascii="Calibri" w:hAnsi="Calibri" w:cs="Calibri"/>
                <w:sz w:val="16"/>
                <w:szCs w:val="16"/>
              </w:rPr>
            </w:pPr>
            <w:r>
              <w:rPr>
                <w:rFonts w:ascii="Calibri" w:hAnsi="Calibri" w:cs="Calibri"/>
                <w:sz w:val="16"/>
                <w:szCs w:val="16"/>
              </w:rPr>
              <w:t>100,00</w:t>
            </w:r>
          </w:p>
        </w:tc>
        <w:tc>
          <w:tcPr>
            <w:tcW w:w="709" w:type="dxa"/>
            <w:tcBorders>
              <w:top w:val="nil"/>
              <w:left w:val="nil"/>
              <w:bottom w:val="nil"/>
              <w:right w:val="nil"/>
            </w:tcBorders>
            <w:shd w:val="clear" w:color="auto" w:fill="auto"/>
            <w:noWrap/>
            <w:vAlign w:val="bottom"/>
            <w:hideMark/>
          </w:tcPr>
          <w:p w:rsidR="00A21118" w:rsidRPr="00EE38B7" w:rsidRDefault="00A21118" w:rsidP="00A21118">
            <w:pPr>
              <w:spacing w:line="240" w:lineRule="auto"/>
              <w:jc w:val="right"/>
              <w:rPr>
                <w:rFonts w:ascii="Calibri" w:hAnsi="Calibri" w:cs="Calibri"/>
                <w:sz w:val="16"/>
                <w:szCs w:val="16"/>
              </w:rPr>
            </w:pPr>
            <w:r w:rsidRPr="00EE38B7">
              <w:rPr>
                <w:rFonts w:ascii="Calibri" w:hAnsi="Calibri" w:cs="Calibri"/>
                <w:sz w:val="16"/>
                <w:szCs w:val="16"/>
              </w:rPr>
              <w:t>90,52</w:t>
            </w:r>
          </w:p>
        </w:tc>
      </w:tr>
    </w:tbl>
    <w:p w:rsidR="00EE5F54" w:rsidRDefault="00EE5F54" w:rsidP="002C33BF">
      <w:pPr>
        <w:jc w:val="both"/>
      </w:pPr>
    </w:p>
    <w:p w:rsidR="009862EE" w:rsidRDefault="009862EE" w:rsidP="009862EE">
      <w:pPr>
        <w:jc w:val="center"/>
      </w:pPr>
      <w:r w:rsidRPr="00333796">
        <w:t xml:space="preserve">Članak </w:t>
      </w:r>
      <w:r>
        <w:t>2</w:t>
      </w:r>
      <w:r w:rsidRPr="00333796">
        <w:t>.</w:t>
      </w:r>
    </w:p>
    <w:p w:rsidR="009862EE" w:rsidRDefault="009862EE" w:rsidP="009862EE">
      <w:pPr>
        <w:jc w:val="both"/>
      </w:pPr>
      <w:r>
        <w:t xml:space="preserve">     Opći i posebni dio ovog Izvještaja stupa na snagu osmog dana  od dana objave u „Službenom  glasniku Grada Paga“. </w:t>
      </w:r>
      <w:r w:rsidR="00A60B1D">
        <w:t>Godišnji</w:t>
      </w:r>
      <w:r>
        <w:t xml:space="preserve">  izvještaj o izvršenju Proračuna Grada Paga za 202</w:t>
      </w:r>
      <w:r w:rsidR="00660DBF">
        <w:t>2</w:t>
      </w:r>
      <w:r>
        <w:t xml:space="preserve">.  godinu  objavit će se na službenoj web stranici Grada Paga.  </w:t>
      </w:r>
    </w:p>
    <w:p w:rsidR="00B74FCC" w:rsidRDefault="00B74FCC" w:rsidP="009862EE">
      <w:pPr>
        <w:jc w:val="both"/>
      </w:pPr>
    </w:p>
    <w:p w:rsidR="009862EE" w:rsidRPr="00781F9D" w:rsidRDefault="009862EE" w:rsidP="009862EE">
      <w:pPr>
        <w:rPr>
          <w:sz w:val="22"/>
          <w:szCs w:val="22"/>
        </w:rPr>
      </w:pPr>
      <w:r w:rsidRPr="00781F9D">
        <w:rPr>
          <w:sz w:val="22"/>
          <w:szCs w:val="22"/>
        </w:rPr>
        <w:t>KLASA:400-0</w:t>
      </w:r>
      <w:r w:rsidR="00DD5BB2" w:rsidRPr="00781F9D">
        <w:rPr>
          <w:sz w:val="22"/>
          <w:szCs w:val="22"/>
        </w:rPr>
        <w:t>6</w:t>
      </w:r>
      <w:r w:rsidRPr="00781F9D">
        <w:rPr>
          <w:sz w:val="22"/>
          <w:szCs w:val="22"/>
        </w:rPr>
        <w:t>/2</w:t>
      </w:r>
      <w:r w:rsidR="0091458E">
        <w:rPr>
          <w:sz w:val="22"/>
          <w:szCs w:val="22"/>
        </w:rPr>
        <w:t>1</w:t>
      </w:r>
      <w:r w:rsidRPr="00781F9D">
        <w:rPr>
          <w:sz w:val="22"/>
          <w:szCs w:val="22"/>
        </w:rPr>
        <w:t>-</w:t>
      </w:r>
      <w:r w:rsidR="00DD5BB2" w:rsidRPr="00781F9D">
        <w:rPr>
          <w:sz w:val="22"/>
          <w:szCs w:val="22"/>
        </w:rPr>
        <w:t>6</w:t>
      </w:r>
      <w:r w:rsidR="00485726" w:rsidRPr="00781F9D">
        <w:rPr>
          <w:sz w:val="22"/>
          <w:szCs w:val="22"/>
        </w:rPr>
        <w:t>0</w:t>
      </w:r>
      <w:r w:rsidRPr="00781F9D">
        <w:rPr>
          <w:sz w:val="22"/>
          <w:szCs w:val="22"/>
        </w:rPr>
        <w:t>/</w:t>
      </w:r>
      <w:r w:rsidR="0091458E">
        <w:rPr>
          <w:sz w:val="22"/>
          <w:szCs w:val="22"/>
        </w:rPr>
        <w:t>13</w:t>
      </w:r>
      <w:r w:rsidRPr="00781F9D">
        <w:rPr>
          <w:sz w:val="22"/>
          <w:szCs w:val="22"/>
        </w:rPr>
        <w:t xml:space="preserve">  </w:t>
      </w:r>
    </w:p>
    <w:p w:rsidR="009862EE" w:rsidRPr="00781F9D" w:rsidRDefault="009862EE" w:rsidP="009862EE">
      <w:pPr>
        <w:rPr>
          <w:sz w:val="22"/>
          <w:szCs w:val="22"/>
        </w:rPr>
      </w:pPr>
      <w:r w:rsidRPr="00781F9D">
        <w:rPr>
          <w:sz w:val="22"/>
          <w:szCs w:val="22"/>
        </w:rPr>
        <w:t>URBROJ: 2198</w:t>
      </w:r>
      <w:r w:rsidR="00633F77">
        <w:rPr>
          <w:sz w:val="22"/>
          <w:szCs w:val="22"/>
        </w:rPr>
        <w:t>-</w:t>
      </w:r>
      <w:r w:rsidRPr="00781F9D">
        <w:rPr>
          <w:sz w:val="22"/>
          <w:szCs w:val="22"/>
        </w:rPr>
        <w:t>24-05/01-2</w:t>
      </w:r>
      <w:r w:rsidR="00D60615" w:rsidRPr="00781F9D">
        <w:rPr>
          <w:sz w:val="22"/>
          <w:szCs w:val="22"/>
        </w:rPr>
        <w:t>3</w:t>
      </w:r>
      <w:r w:rsidRPr="00781F9D">
        <w:rPr>
          <w:sz w:val="22"/>
          <w:szCs w:val="22"/>
        </w:rPr>
        <w:t>-</w:t>
      </w:r>
      <w:r w:rsidR="00B74FCC" w:rsidRPr="00781F9D">
        <w:rPr>
          <w:sz w:val="22"/>
          <w:szCs w:val="22"/>
        </w:rPr>
        <w:t>3</w:t>
      </w:r>
    </w:p>
    <w:p w:rsidR="009862EE" w:rsidRPr="00781F9D" w:rsidRDefault="009862EE" w:rsidP="009862EE">
      <w:pPr>
        <w:rPr>
          <w:sz w:val="22"/>
          <w:szCs w:val="22"/>
        </w:rPr>
      </w:pPr>
      <w:r w:rsidRPr="00781F9D">
        <w:rPr>
          <w:sz w:val="22"/>
          <w:szCs w:val="22"/>
        </w:rPr>
        <w:t xml:space="preserve">Pag, </w:t>
      </w:r>
      <w:r w:rsidR="00A10247">
        <w:rPr>
          <w:sz w:val="22"/>
          <w:szCs w:val="22"/>
        </w:rPr>
        <w:t xml:space="preserve">20. lipnja </w:t>
      </w:r>
      <w:r w:rsidRPr="00781F9D">
        <w:rPr>
          <w:sz w:val="22"/>
          <w:szCs w:val="22"/>
        </w:rPr>
        <w:t>202</w:t>
      </w:r>
      <w:r w:rsidR="00D60615" w:rsidRPr="00781F9D">
        <w:rPr>
          <w:sz w:val="22"/>
          <w:szCs w:val="22"/>
        </w:rPr>
        <w:t>3</w:t>
      </w:r>
      <w:r w:rsidRPr="00781F9D">
        <w:rPr>
          <w:sz w:val="22"/>
          <w:szCs w:val="22"/>
        </w:rPr>
        <w:t>.                       GRADSKO VIJEĆE GRADA PAGA</w:t>
      </w:r>
    </w:p>
    <w:p w:rsidR="009862EE" w:rsidRPr="00781F9D" w:rsidRDefault="009862EE" w:rsidP="009862EE">
      <w:pPr>
        <w:rPr>
          <w:sz w:val="22"/>
          <w:szCs w:val="22"/>
        </w:rPr>
      </w:pPr>
      <w:r w:rsidRPr="00781F9D">
        <w:rPr>
          <w:sz w:val="22"/>
          <w:szCs w:val="22"/>
        </w:rPr>
        <w:t xml:space="preserve">                                                                                                              </w:t>
      </w:r>
      <w:r w:rsidR="00633F77">
        <w:rPr>
          <w:sz w:val="22"/>
          <w:szCs w:val="22"/>
        </w:rPr>
        <w:t xml:space="preserve">           </w:t>
      </w:r>
      <w:r w:rsidRPr="00781F9D">
        <w:rPr>
          <w:sz w:val="22"/>
          <w:szCs w:val="22"/>
        </w:rPr>
        <w:t xml:space="preserve">  </w:t>
      </w:r>
      <w:r w:rsidR="00633F77">
        <w:rPr>
          <w:sz w:val="22"/>
          <w:szCs w:val="22"/>
        </w:rPr>
        <w:t xml:space="preserve"> </w:t>
      </w:r>
      <w:r w:rsidRPr="00781F9D">
        <w:rPr>
          <w:sz w:val="22"/>
          <w:szCs w:val="22"/>
        </w:rPr>
        <w:t>Predsjednik</w:t>
      </w:r>
    </w:p>
    <w:p w:rsidR="009862EE" w:rsidRPr="00781F9D" w:rsidRDefault="009862EE" w:rsidP="009862EE">
      <w:pPr>
        <w:rPr>
          <w:sz w:val="22"/>
          <w:szCs w:val="22"/>
        </w:rPr>
      </w:pPr>
      <w:r w:rsidRPr="00781F9D">
        <w:rPr>
          <w:sz w:val="22"/>
          <w:szCs w:val="22"/>
        </w:rPr>
        <w:t xml:space="preserve">                                                                                                             </w:t>
      </w:r>
      <w:r w:rsidR="00633F77">
        <w:rPr>
          <w:sz w:val="22"/>
          <w:szCs w:val="22"/>
        </w:rPr>
        <w:t xml:space="preserve">            </w:t>
      </w:r>
      <w:r w:rsidRPr="00781F9D">
        <w:rPr>
          <w:sz w:val="22"/>
          <w:szCs w:val="22"/>
        </w:rPr>
        <w:t>Gradskog vijeća</w:t>
      </w:r>
    </w:p>
    <w:p w:rsidR="009862EE" w:rsidRDefault="009862EE" w:rsidP="00EB4135">
      <w:r w:rsidRPr="00781F9D">
        <w:rPr>
          <w:sz w:val="22"/>
          <w:szCs w:val="22"/>
        </w:rPr>
        <w:t xml:space="preserve">                                                                                                          </w:t>
      </w:r>
      <w:r w:rsidR="00633F77">
        <w:rPr>
          <w:sz w:val="22"/>
          <w:szCs w:val="22"/>
        </w:rPr>
        <w:t xml:space="preserve">            </w:t>
      </w:r>
      <w:r w:rsidRPr="00781F9D">
        <w:rPr>
          <w:sz w:val="22"/>
          <w:szCs w:val="22"/>
        </w:rPr>
        <w:t xml:space="preserve">   Jasna Magaš, v.r.        </w:t>
      </w:r>
    </w:p>
    <w:sectPr w:rsidR="009862EE" w:rsidSect="007E383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38" w:rsidRDefault="008D5838" w:rsidP="007E383E">
      <w:r>
        <w:separator/>
      </w:r>
    </w:p>
  </w:endnote>
  <w:endnote w:type="continuationSeparator" w:id="0">
    <w:p w:rsidR="008D5838" w:rsidRDefault="008D5838" w:rsidP="007E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69165"/>
      <w:docPartObj>
        <w:docPartGallery w:val="Page Numbers (Bottom of Page)"/>
        <w:docPartUnique/>
      </w:docPartObj>
    </w:sdtPr>
    <w:sdtEndPr/>
    <w:sdtContent>
      <w:p w:rsidR="009A4B8C" w:rsidRDefault="009A4B8C">
        <w:pPr>
          <w:pStyle w:val="Podnoje"/>
          <w:jc w:val="right"/>
        </w:pPr>
        <w:r>
          <w:fldChar w:fldCharType="begin"/>
        </w:r>
        <w:r>
          <w:instrText>PAGE   \* MERGEFORMAT</w:instrText>
        </w:r>
        <w:r>
          <w:fldChar w:fldCharType="separate"/>
        </w:r>
        <w:r w:rsidR="00A10247">
          <w:rPr>
            <w:noProof/>
          </w:rPr>
          <w:t>21</w:t>
        </w:r>
        <w:r>
          <w:fldChar w:fldCharType="end"/>
        </w:r>
      </w:p>
    </w:sdtContent>
  </w:sdt>
  <w:p w:rsidR="009A4B8C" w:rsidRDefault="009A4B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38" w:rsidRDefault="008D5838" w:rsidP="007E383E">
      <w:r>
        <w:separator/>
      </w:r>
    </w:p>
  </w:footnote>
  <w:footnote w:type="continuationSeparator" w:id="0">
    <w:p w:rsidR="008D5838" w:rsidRDefault="008D5838" w:rsidP="007E3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5D3BD2"/>
    <w:multiLevelType w:val="hybridMultilevel"/>
    <w:tmpl w:val="37D4124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FEA3935"/>
    <w:multiLevelType w:val="hybridMultilevel"/>
    <w:tmpl w:val="C58241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6145C16"/>
    <w:multiLevelType w:val="hybridMultilevel"/>
    <w:tmpl w:val="AB4CA34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FF64FF0A"/>
    <w:multiLevelType w:val="hybridMultilevel"/>
    <w:tmpl w:val="6F28E34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194429F"/>
    <w:multiLevelType w:val="hybridMultilevel"/>
    <w:tmpl w:val="303497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4DB6E1B"/>
    <w:multiLevelType w:val="hybridMultilevel"/>
    <w:tmpl w:val="FF3C4F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50C0A5F"/>
    <w:multiLevelType w:val="hybridMultilevel"/>
    <w:tmpl w:val="2A4217B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16C701CC"/>
    <w:multiLevelType w:val="hybridMultilevel"/>
    <w:tmpl w:val="3B4663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99D5F30"/>
    <w:multiLevelType w:val="hybridMultilevel"/>
    <w:tmpl w:val="203A91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CD852CF"/>
    <w:multiLevelType w:val="hybridMultilevel"/>
    <w:tmpl w:val="2278D2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54615F9"/>
    <w:multiLevelType w:val="hybridMultilevel"/>
    <w:tmpl w:val="58B0F3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5077C90"/>
    <w:multiLevelType w:val="hybridMultilevel"/>
    <w:tmpl w:val="CE9CB4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A16284B"/>
    <w:multiLevelType w:val="hybridMultilevel"/>
    <w:tmpl w:val="193A0D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D0C3E24"/>
    <w:multiLevelType w:val="hybridMultilevel"/>
    <w:tmpl w:val="54B413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D29535A"/>
    <w:multiLevelType w:val="hybridMultilevel"/>
    <w:tmpl w:val="1B201BBE"/>
    <w:lvl w:ilvl="0" w:tplc="AEE61DDA">
      <w:start w:val="1"/>
      <w:numFmt w:val="upperLetter"/>
      <w:lvlText w:val="%1."/>
      <w:lvlJc w:val="left"/>
      <w:pPr>
        <w:ind w:left="1210" w:hanging="360"/>
      </w:pPr>
      <w:rPr>
        <w:rFonts w:ascii="Times New Roman" w:eastAsiaTheme="minorHAnsi" w:hAnsi="Times New Roman" w:cs="Times New Roman"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DE13A6"/>
    <w:multiLevelType w:val="hybridMultilevel"/>
    <w:tmpl w:val="12DAA3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F1B12B3"/>
    <w:multiLevelType w:val="hybridMultilevel"/>
    <w:tmpl w:val="97DC477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570D5BF6"/>
    <w:multiLevelType w:val="hybridMultilevel"/>
    <w:tmpl w:val="923EC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71D08A4"/>
    <w:multiLevelType w:val="hybridMultilevel"/>
    <w:tmpl w:val="9C143F4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5A44D852"/>
    <w:multiLevelType w:val="hybridMultilevel"/>
    <w:tmpl w:val="0A1AFA4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0961CE2"/>
    <w:multiLevelType w:val="hybridMultilevel"/>
    <w:tmpl w:val="36088BC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6539713E"/>
    <w:multiLevelType w:val="hybridMultilevel"/>
    <w:tmpl w:val="C69286F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6CD6118A"/>
    <w:multiLevelType w:val="hybridMultilevel"/>
    <w:tmpl w:val="08DEAE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D97079D"/>
    <w:multiLevelType w:val="hybridMultilevel"/>
    <w:tmpl w:val="1C7873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00F67F1"/>
    <w:multiLevelType w:val="hybridMultilevel"/>
    <w:tmpl w:val="13CAB35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707D3100"/>
    <w:multiLevelType w:val="hybridMultilevel"/>
    <w:tmpl w:val="F23EF1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0BF123F"/>
    <w:multiLevelType w:val="hybridMultilevel"/>
    <w:tmpl w:val="5B8223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2C422D7"/>
    <w:multiLevelType w:val="hybridMultilevel"/>
    <w:tmpl w:val="A77A89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4DF6FC6"/>
    <w:multiLevelType w:val="hybridMultilevel"/>
    <w:tmpl w:val="98D474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28"/>
  </w:num>
  <w:num w:numId="5">
    <w:abstractNumId w:val="9"/>
  </w:num>
  <w:num w:numId="6">
    <w:abstractNumId w:val="22"/>
  </w:num>
  <w:num w:numId="7">
    <w:abstractNumId w:val="10"/>
  </w:num>
  <w:num w:numId="8">
    <w:abstractNumId w:val="25"/>
  </w:num>
  <w:num w:numId="9">
    <w:abstractNumId w:val="12"/>
  </w:num>
  <w:num w:numId="10">
    <w:abstractNumId w:val="13"/>
  </w:num>
  <w:num w:numId="11">
    <w:abstractNumId w:val="11"/>
  </w:num>
  <w:num w:numId="12">
    <w:abstractNumId w:val="27"/>
  </w:num>
  <w:num w:numId="13">
    <w:abstractNumId w:val="18"/>
  </w:num>
  <w:num w:numId="14">
    <w:abstractNumId w:val="26"/>
  </w:num>
  <w:num w:numId="15">
    <w:abstractNumId w:val="15"/>
  </w:num>
  <w:num w:numId="16">
    <w:abstractNumId w:val="7"/>
  </w:num>
  <w:num w:numId="17">
    <w:abstractNumId w:val="20"/>
  </w:num>
  <w:num w:numId="18">
    <w:abstractNumId w:val="23"/>
  </w:num>
  <w:num w:numId="19">
    <w:abstractNumId w:val="2"/>
  </w:num>
  <w:num w:numId="20">
    <w:abstractNumId w:val="16"/>
  </w:num>
  <w:num w:numId="21">
    <w:abstractNumId w:val="3"/>
  </w:num>
  <w:num w:numId="22">
    <w:abstractNumId w:val="5"/>
  </w:num>
  <w:num w:numId="23">
    <w:abstractNumId w:val="21"/>
  </w:num>
  <w:num w:numId="24">
    <w:abstractNumId w:val="24"/>
  </w:num>
  <w:num w:numId="25">
    <w:abstractNumId w:val="1"/>
  </w:num>
  <w:num w:numId="26">
    <w:abstractNumId w:val="0"/>
  </w:num>
  <w:num w:numId="27">
    <w:abstractNumId w:val="17"/>
  </w:num>
  <w:num w:numId="28">
    <w:abstractNumId w:val="19"/>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97"/>
    <w:rsid w:val="000043B3"/>
    <w:rsid w:val="00007318"/>
    <w:rsid w:val="0001088E"/>
    <w:rsid w:val="000109E9"/>
    <w:rsid w:val="00010A38"/>
    <w:rsid w:val="00010EC6"/>
    <w:rsid w:val="00011764"/>
    <w:rsid w:val="00012724"/>
    <w:rsid w:val="00014BC2"/>
    <w:rsid w:val="00017CE1"/>
    <w:rsid w:val="000224E9"/>
    <w:rsid w:val="00023D33"/>
    <w:rsid w:val="00027E40"/>
    <w:rsid w:val="00031BB8"/>
    <w:rsid w:val="00033720"/>
    <w:rsid w:val="00041E6D"/>
    <w:rsid w:val="00042FC6"/>
    <w:rsid w:val="00044359"/>
    <w:rsid w:val="000476CD"/>
    <w:rsid w:val="00051C8E"/>
    <w:rsid w:val="00051FA6"/>
    <w:rsid w:val="0005254C"/>
    <w:rsid w:val="000607FE"/>
    <w:rsid w:val="00062884"/>
    <w:rsid w:val="000670C4"/>
    <w:rsid w:val="0007561F"/>
    <w:rsid w:val="0007744B"/>
    <w:rsid w:val="00077502"/>
    <w:rsid w:val="00080FB5"/>
    <w:rsid w:val="000823C6"/>
    <w:rsid w:val="000840BE"/>
    <w:rsid w:val="000847B4"/>
    <w:rsid w:val="0008532D"/>
    <w:rsid w:val="000921D5"/>
    <w:rsid w:val="0009275A"/>
    <w:rsid w:val="000936EF"/>
    <w:rsid w:val="000948C1"/>
    <w:rsid w:val="00097E22"/>
    <w:rsid w:val="000A440F"/>
    <w:rsid w:val="000A4A12"/>
    <w:rsid w:val="000A6E75"/>
    <w:rsid w:val="000B0095"/>
    <w:rsid w:val="000B3CDA"/>
    <w:rsid w:val="000B48B4"/>
    <w:rsid w:val="000B62CB"/>
    <w:rsid w:val="000B7562"/>
    <w:rsid w:val="000C3F3E"/>
    <w:rsid w:val="000C610E"/>
    <w:rsid w:val="000C6D5C"/>
    <w:rsid w:val="000D00C4"/>
    <w:rsid w:val="000D029F"/>
    <w:rsid w:val="000D02FC"/>
    <w:rsid w:val="000D0A2B"/>
    <w:rsid w:val="000D337B"/>
    <w:rsid w:val="000D7B7F"/>
    <w:rsid w:val="000D7EC2"/>
    <w:rsid w:val="000E0ABE"/>
    <w:rsid w:val="000E1153"/>
    <w:rsid w:val="000E154E"/>
    <w:rsid w:val="000E2285"/>
    <w:rsid w:val="000E4003"/>
    <w:rsid w:val="000E46E7"/>
    <w:rsid w:val="000E4960"/>
    <w:rsid w:val="000E5F4F"/>
    <w:rsid w:val="000E69AB"/>
    <w:rsid w:val="000F22E2"/>
    <w:rsid w:val="000F62DE"/>
    <w:rsid w:val="000F7B1C"/>
    <w:rsid w:val="00101D95"/>
    <w:rsid w:val="00103068"/>
    <w:rsid w:val="0010310F"/>
    <w:rsid w:val="00105763"/>
    <w:rsid w:val="00106742"/>
    <w:rsid w:val="00107813"/>
    <w:rsid w:val="00107D19"/>
    <w:rsid w:val="001108BB"/>
    <w:rsid w:val="00114E04"/>
    <w:rsid w:val="00120C42"/>
    <w:rsid w:val="00120D08"/>
    <w:rsid w:val="00126B90"/>
    <w:rsid w:val="00127D02"/>
    <w:rsid w:val="0013075B"/>
    <w:rsid w:val="001319C5"/>
    <w:rsid w:val="001321DD"/>
    <w:rsid w:val="001345BA"/>
    <w:rsid w:val="00136211"/>
    <w:rsid w:val="00137FAF"/>
    <w:rsid w:val="00141107"/>
    <w:rsid w:val="001428EA"/>
    <w:rsid w:val="00147EBF"/>
    <w:rsid w:val="001507B8"/>
    <w:rsid w:val="00151C0F"/>
    <w:rsid w:val="00154DF6"/>
    <w:rsid w:val="00155F28"/>
    <w:rsid w:val="00155FDD"/>
    <w:rsid w:val="001575AE"/>
    <w:rsid w:val="0016025C"/>
    <w:rsid w:val="00165FAB"/>
    <w:rsid w:val="0016628A"/>
    <w:rsid w:val="0017150E"/>
    <w:rsid w:val="001736BC"/>
    <w:rsid w:val="001743DF"/>
    <w:rsid w:val="0017664D"/>
    <w:rsid w:val="00182FFD"/>
    <w:rsid w:val="00185CE7"/>
    <w:rsid w:val="00192B2F"/>
    <w:rsid w:val="00192CD2"/>
    <w:rsid w:val="001933CF"/>
    <w:rsid w:val="00194483"/>
    <w:rsid w:val="00195007"/>
    <w:rsid w:val="00195359"/>
    <w:rsid w:val="00196D28"/>
    <w:rsid w:val="00197B16"/>
    <w:rsid w:val="001A1374"/>
    <w:rsid w:val="001A1A5F"/>
    <w:rsid w:val="001A2166"/>
    <w:rsid w:val="001A45DF"/>
    <w:rsid w:val="001B1BB3"/>
    <w:rsid w:val="001B2EED"/>
    <w:rsid w:val="001B6A1F"/>
    <w:rsid w:val="001B6D16"/>
    <w:rsid w:val="001C0A21"/>
    <w:rsid w:val="001C0D50"/>
    <w:rsid w:val="001C27B6"/>
    <w:rsid w:val="001C2DFF"/>
    <w:rsid w:val="001C4831"/>
    <w:rsid w:val="001C4FE7"/>
    <w:rsid w:val="001C5817"/>
    <w:rsid w:val="001C75B4"/>
    <w:rsid w:val="001D5AC4"/>
    <w:rsid w:val="001E2DD8"/>
    <w:rsid w:val="001E323B"/>
    <w:rsid w:val="001E7325"/>
    <w:rsid w:val="001F0361"/>
    <w:rsid w:val="001F41CF"/>
    <w:rsid w:val="001F4C30"/>
    <w:rsid w:val="001F7B2A"/>
    <w:rsid w:val="00200E5B"/>
    <w:rsid w:val="00202974"/>
    <w:rsid w:val="002029BE"/>
    <w:rsid w:val="00204215"/>
    <w:rsid w:val="00206033"/>
    <w:rsid w:val="00206119"/>
    <w:rsid w:val="00207B5B"/>
    <w:rsid w:val="00207FC8"/>
    <w:rsid w:val="00213123"/>
    <w:rsid w:val="002131C2"/>
    <w:rsid w:val="00215764"/>
    <w:rsid w:val="00220410"/>
    <w:rsid w:val="0022064C"/>
    <w:rsid w:val="00223E7D"/>
    <w:rsid w:val="002265E7"/>
    <w:rsid w:val="0023065E"/>
    <w:rsid w:val="00230EE4"/>
    <w:rsid w:val="00232EF3"/>
    <w:rsid w:val="00233A39"/>
    <w:rsid w:val="002352A5"/>
    <w:rsid w:val="002368FD"/>
    <w:rsid w:val="00241762"/>
    <w:rsid w:val="00242E8B"/>
    <w:rsid w:val="00246C60"/>
    <w:rsid w:val="00250D48"/>
    <w:rsid w:val="00251B5F"/>
    <w:rsid w:val="0025311E"/>
    <w:rsid w:val="00253825"/>
    <w:rsid w:val="00254408"/>
    <w:rsid w:val="0025588E"/>
    <w:rsid w:val="00255B9B"/>
    <w:rsid w:val="00256735"/>
    <w:rsid w:val="00257186"/>
    <w:rsid w:val="002572CF"/>
    <w:rsid w:val="00257FA4"/>
    <w:rsid w:val="00262A1A"/>
    <w:rsid w:val="002633DA"/>
    <w:rsid w:val="00270D17"/>
    <w:rsid w:val="002725E2"/>
    <w:rsid w:val="002726CA"/>
    <w:rsid w:val="002749D2"/>
    <w:rsid w:val="0028011A"/>
    <w:rsid w:val="002837EA"/>
    <w:rsid w:val="00286DDC"/>
    <w:rsid w:val="002877ED"/>
    <w:rsid w:val="002879A5"/>
    <w:rsid w:val="00290468"/>
    <w:rsid w:val="00291523"/>
    <w:rsid w:val="00292831"/>
    <w:rsid w:val="00292FEB"/>
    <w:rsid w:val="00294DFF"/>
    <w:rsid w:val="002960AA"/>
    <w:rsid w:val="0029645E"/>
    <w:rsid w:val="002A1BF1"/>
    <w:rsid w:val="002A2BE0"/>
    <w:rsid w:val="002A30D7"/>
    <w:rsid w:val="002A60E6"/>
    <w:rsid w:val="002A7282"/>
    <w:rsid w:val="002B1672"/>
    <w:rsid w:val="002B1846"/>
    <w:rsid w:val="002B312A"/>
    <w:rsid w:val="002B6974"/>
    <w:rsid w:val="002C1292"/>
    <w:rsid w:val="002C33BF"/>
    <w:rsid w:val="002D0EF6"/>
    <w:rsid w:val="002D1FB3"/>
    <w:rsid w:val="002D3E23"/>
    <w:rsid w:val="002D55E1"/>
    <w:rsid w:val="002D67BE"/>
    <w:rsid w:val="002E16DB"/>
    <w:rsid w:val="002E6205"/>
    <w:rsid w:val="002E6206"/>
    <w:rsid w:val="002E7406"/>
    <w:rsid w:val="002E7D08"/>
    <w:rsid w:val="002F1E0E"/>
    <w:rsid w:val="002F25FD"/>
    <w:rsid w:val="002F5B6E"/>
    <w:rsid w:val="002F63CF"/>
    <w:rsid w:val="002F6802"/>
    <w:rsid w:val="002F6A21"/>
    <w:rsid w:val="00302474"/>
    <w:rsid w:val="0030366E"/>
    <w:rsid w:val="00305B6F"/>
    <w:rsid w:val="00307A40"/>
    <w:rsid w:val="0031003C"/>
    <w:rsid w:val="003100AB"/>
    <w:rsid w:val="00311AE6"/>
    <w:rsid w:val="00312920"/>
    <w:rsid w:val="00314C8C"/>
    <w:rsid w:val="00315C0B"/>
    <w:rsid w:val="003208FE"/>
    <w:rsid w:val="00321332"/>
    <w:rsid w:val="00321530"/>
    <w:rsid w:val="003217A2"/>
    <w:rsid w:val="00322891"/>
    <w:rsid w:val="003249D5"/>
    <w:rsid w:val="00327B6F"/>
    <w:rsid w:val="00331366"/>
    <w:rsid w:val="00332A0D"/>
    <w:rsid w:val="00336C08"/>
    <w:rsid w:val="00340DF7"/>
    <w:rsid w:val="00343927"/>
    <w:rsid w:val="00347933"/>
    <w:rsid w:val="00347E07"/>
    <w:rsid w:val="00351FF9"/>
    <w:rsid w:val="00353819"/>
    <w:rsid w:val="00354D18"/>
    <w:rsid w:val="00355124"/>
    <w:rsid w:val="00355B75"/>
    <w:rsid w:val="00360F2B"/>
    <w:rsid w:val="0036523C"/>
    <w:rsid w:val="0037078E"/>
    <w:rsid w:val="003763BE"/>
    <w:rsid w:val="003771E2"/>
    <w:rsid w:val="00377E0E"/>
    <w:rsid w:val="00380736"/>
    <w:rsid w:val="0038560E"/>
    <w:rsid w:val="00386A3A"/>
    <w:rsid w:val="003908FB"/>
    <w:rsid w:val="0039210B"/>
    <w:rsid w:val="00394666"/>
    <w:rsid w:val="00394F11"/>
    <w:rsid w:val="003A022F"/>
    <w:rsid w:val="003A053B"/>
    <w:rsid w:val="003A4196"/>
    <w:rsid w:val="003A53F6"/>
    <w:rsid w:val="003A6343"/>
    <w:rsid w:val="003A76F7"/>
    <w:rsid w:val="003B48F4"/>
    <w:rsid w:val="003B527E"/>
    <w:rsid w:val="003B5DDF"/>
    <w:rsid w:val="003B5F9C"/>
    <w:rsid w:val="003C261C"/>
    <w:rsid w:val="003C37AF"/>
    <w:rsid w:val="003C4826"/>
    <w:rsid w:val="003C5FC8"/>
    <w:rsid w:val="003D3517"/>
    <w:rsid w:val="003D4022"/>
    <w:rsid w:val="003D49F2"/>
    <w:rsid w:val="003D61BE"/>
    <w:rsid w:val="003E40E1"/>
    <w:rsid w:val="003F0E0B"/>
    <w:rsid w:val="003F3AD0"/>
    <w:rsid w:val="003F451E"/>
    <w:rsid w:val="003F4A9C"/>
    <w:rsid w:val="003F72C5"/>
    <w:rsid w:val="003F7AC1"/>
    <w:rsid w:val="00400949"/>
    <w:rsid w:val="00401210"/>
    <w:rsid w:val="00401982"/>
    <w:rsid w:val="00401E8A"/>
    <w:rsid w:val="004021DF"/>
    <w:rsid w:val="004026D9"/>
    <w:rsid w:val="00405FDC"/>
    <w:rsid w:val="004114A3"/>
    <w:rsid w:val="004114E7"/>
    <w:rsid w:val="0041370D"/>
    <w:rsid w:val="004139B9"/>
    <w:rsid w:val="00413A6C"/>
    <w:rsid w:val="00414081"/>
    <w:rsid w:val="00417676"/>
    <w:rsid w:val="00417BDB"/>
    <w:rsid w:val="0042113C"/>
    <w:rsid w:val="004236BE"/>
    <w:rsid w:val="00424659"/>
    <w:rsid w:val="004339E7"/>
    <w:rsid w:val="00434678"/>
    <w:rsid w:val="00436F8B"/>
    <w:rsid w:val="00440C4B"/>
    <w:rsid w:val="00440E9D"/>
    <w:rsid w:val="00444D47"/>
    <w:rsid w:val="00446614"/>
    <w:rsid w:val="00450D30"/>
    <w:rsid w:val="004516CD"/>
    <w:rsid w:val="004547FF"/>
    <w:rsid w:val="00455AFB"/>
    <w:rsid w:val="004611EB"/>
    <w:rsid w:val="00463CA8"/>
    <w:rsid w:val="00464CAC"/>
    <w:rsid w:val="0046688B"/>
    <w:rsid w:val="00466A39"/>
    <w:rsid w:val="00467F3D"/>
    <w:rsid w:val="00471197"/>
    <w:rsid w:val="00471417"/>
    <w:rsid w:val="00471974"/>
    <w:rsid w:val="004721DF"/>
    <w:rsid w:val="004728E4"/>
    <w:rsid w:val="00473846"/>
    <w:rsid w:val="004742EE"/>
    <w:rsid w:val="004758D2"/>
    <w:rsid w:val="00476E3D"/>
    <w:rsid w:val="0048218B"/>
    <w:rsid w:val="00483169"/>
    <w:rsid w:val="00485233"/>
    <w:rsid w:val="0048528E"/>
    <w:rsid w:val="00485726"/>
    <w:rsid w:val="00490CBA"/>
    <w:rsid w:val="00490F99"/>
    <w:rsid w:val="00492D38"/>
    <w:rsid w:val="004934E7"/>
    <w:rsid w:val="004936C5"/>
    <w:rsid w:val="00494ACC"/>
    <w:rsid w:val="004959AF"/>
    <w:rsid w:val="004A0F78"/>
    <w:rsid w:val="004A3751"/>
    <w:rsid w:val="004A6DF4"/>
    <w:rsid w:val="004B0E19"/>
    <w:rsid w:val="004B175B"/>
    <w:rsid w:val="004B24AC"/>
    <w:rsid w:val="004B4572"/>
    <w:rsid w:val="004C0548"/>
    <w:rsid w:val="004C1158"/>
    <w:rsid w:val="004C1A78"/>
    <w:rsid w:val="004C1FF6"/>
    <w:rsid w:val="004C3943"/>
    <w:rsid w:val="004C4036"/>
    <w:rsid w:val="004D1CE4"/>
    <w:rsid w:val="004D2A88"/>
    <w:rsid w:val="004D7730"/>
    <w:rsid w:val="004D7F0C"/>
    <w:rsid w:val="004F00CD"/>
    <w:rsid w:val="004F0EAF"/>
    <w:rsid w:val="004F16AB"/>
    <w:rsid w:val="004F1EAB"/>
    <w:rsid w:val="004F2C15"/>
    <w:rsid w:val="00502A55"/>
    <w:rsid w:val="00503A29"/>
    <w:rsid w:val="005055F2"/>
    <w:rsid w:val="00510321"/>
    <w:rsid w:val="0051054D"/>
    <w:rsid w:val="005107AF"/>
    <w:rsid w:val="005116B1"/>
    <w:rsid w:val="0051196A"/>
    <w:rsid w:val="00514D9E"/>
    <w:rsid w:val="005202AC"/>
    <w:rsid w:val="00521022"/>
    <w:rsid w:val="0052110F"/>
    <w:rsid w:val="0052132A"/>
    <w:rsid w:val="0052138F"/>
    <w:rsid w:val="00521BDC"/>
    <w:rsid w:val="00522621"/>
    <w:rsid w:val="00523FE6"/>
    <w:rsid w:val="0052536A"/>
    <w:rsid w:val="0053124B"/>
    <w:rsid w:val="0053408C"/>
    <w:rsid w:val="00540000"/>
    <w:rsid w:val="00541A6C"/>
    <w:rsid w:val="00542077"/>
    <w:rsid w:val="005450B0"/>
    <w:rsid w:val="00545B4E"/>
    <w:rsid w:val="00551792"/>
    <w:rsid w:val="00551C95"/>
    <w:rsid w:val="0055211C"/>
    <w:rsid w:val="00552CE3"/>
    <w:rsid w:val="00553749"/>
    <w:rsid w:val="00554E70"/>
    <w:rsid w:val="00554FED"/>
    <w:rsid w:val="0056075E"/>
    <w:rsid w:val="00564BB6"/>
    <w:rsid w:val="00566160"/>
    <w:rsid w:val="005663EB"/>
    <w:rsid w:val="00566A3F"/>
    <w:rsid w:val="00567028"/>
    <w:rsid w:val="00570203"/>
    <w:rsid w:val="00571870"/>
    <w:rsid w:val="00573C9D"/>
    <w:rsid w:val="005745D1"/>
    <w:rsid w:val="00581350"/>
    <w:rsid w:val="00583D64"/>
    <w:rsid w:val="005853B0"/>
    <w:rsid w:val="00586ABA"/>
    <w:rsid w:val="00592CD8"/>
    <w:rsid w:val="00592CDF"/>
    <w:rsid w:val="005943CA"/>
    <w:rsid w:val="00595C4F"/>
    <w:rsid w:val="00596180"/>
    <w:rsid w:val="005977C7"/>
    <w:rsid w:val="00597877"/>
    <w:rsid w:val="00597ECC"/>
    <w:rsid w:val="005A007A"/>
    <w:rsid w:val="005A0495"/>
    <w:rsid w:val="005A0EEE"/>
    <w:rsid w:val="005A103E"/>
    <w:rsid w:val="005A4489"/>
    <w:rsid w:val="005A76A4"/>
    <w:rsid w:val="005B43B3"/>
    <w:rsid w:val="005D0719"/>
    <w:rsid w:val="005D3F6F"/>
    <w:rsid w:val="005D4532"/>
    <w:rsid w:val="005D461B"/>
    <w:rsid w:val="005D555E"/>
    <w:rsid w:val="005D613F"/>
    <w:rsid w:val="005E212E"/>
    <w:rsid w:val="005E473E"/>
    <w:rsid w:val="005E6D0F"/>
    <w:rsid w:val="005F2B5B"/>
    <w:rsid w:val="005F4A96"/>
    <w:rsid w:val="005F6C74"/>
    <w:rsid w:val="006046F3"/>
    <w:rsid w:val="00606072"/>
    <w:rsid w:val="00606356"/>
    <w:rsid w:val="006066CD"/>
    <w:rsid w:val="00606879"/>
    <w:rsid w:val="006077DC"/>
    <w:rsid w:val="0061304C"/>
    <w:rsid w:val="00623E0A"/>
    <w:rsid w:val="00626954"/>
    <w:rsid w:val="006307A6"/>
    <w:rsid w:val="00630E4B"/>
    <w:rsid w:val="006318F5"/>
    <w:rsid w:val="00633F77"/>
    <w:rsid w:val="00634049"/>
    <w:rsid w:val="00634B74"/>
    <w:rsid w:val="006409F5"/>
    <w:rsid w:val="006418EC"/>
    <w:rsid w:val="006459B2"/>
    <w:rsid w:val="00650D9F"/>
    <w:rsid w:val="00652C3E"/>
    <w:rsid w:val="0065532E"/>
    <w:rsid w:val="0065592A"/>
    <w:rsid w:val="00657FFE"/>
    <w:rsid w:val="00660DBF"/>
    <w:rsid w:val="0066279A"/>
    <w:rsid w:val="00663040"/>
    <w:rsid w:val="00663324"/>
    <w:rsid w:val="00663362"/>
    <w:rsid w:val="0066418D"/>
    <w:rsid w:val="006651DC"/>
    <w:rsid w:val="00667BCF"/>
    <w:rsid w:val="00671D84"/>
    <w:rsid w:val="006757C9"/>
    <w:rsid w:val="00676496"/>
    <w:rsid w:val="006812FC"/>
    <w:rsid w:val="00681566"/>
    <w:rsid w:val="006842FD"/>
    <w:rsid w:val="006845A4"/>
    <w:rsid w:val="00686801"/>
    <w:rsid w:val="00686CFD"/>
    <w:rsid w:val="00686E19"/>
    <w:rsid w:val="00687CDE"/>
    <w:rsid w:val="006908D5"/>
    <w:rsid w:val="006946AC"/>
    <w:rsid w:val="00695098"/>
    <w:rsid w:val="00696AFE"/>
    <w:rsid w:val="006A0625"/>
    <w:rsid w:val="006A064B"/>
    <w:rsid w:val="006A2F1E"/>
    <w:rsid w:val="006A4316"/>
    <w:rsid w:val="006A4A72"/>
    <w:rsid w:val="006A57F4"/>
    <w:rsid w:val="006A6075"/>
    <w:rsid w:val="006A7F3F"/>
    <w:rsid w:val="006B069F"/>
    <w:rsid w:val="006B0B84"/>
    <w:rsid w:val="006B527D"/>
    <w:rsid w:val="006B677D"/>
    <w:rsid w:val="006C081E"/>
    <w:rsid w:val="006C2E87"/>
    <w:rsid w:val="006C47AC"/>
    <w:rsid w:val="006C748A"/>
    <w:rsid w:val="006C7BFD"/>
    <w:rsid w:val="006D0B88"/>
    <w:rsid w:val="006D46EB"/>
    <w:rsid w:val="006D4F4A"/>
    <w:rsid w:val="006D6B5C"/>
    <w:rsid w:val="006E439D"/>
    <w:rsid w:val="006E70F8"/>
    <w:rsid w:val="006E7F2A"/>
    <w:rsid w:val="006F178C"/>
    <w:rsid w:val="006F5D21"/>
    <w:rsid w:val="00702519"/>
    <w:rsid w:val="007040D6"/>
    <w:rsid w:val="00704C0D"/>
    <w:rsid w:val="007059A0"/>
    <w:rsid w:val="00710CAC"/>
    <w:rsid w:val="00711987"/>
    <w:rsid w:val="00714B1F"/>
    <w:rsid w:val="007177F4"/>
    <w:rsid w:val="007228B8"/>
    <w:rsid w:val="00724680"/>
    <w:rsid w:val="00735A58"/>
    <w:rsid w:val="00745467"/>
    <w:rsid w:val="00745619"/>
    <w:rsid w:val="0074589B"/>
    <w:rsid w:val="00750B06"/>
    <w:rsid w:val="00750BC1"/>
    <w:rsid w:val="00750F35"/>
    <w:rsid w:val="0075420B"/>
    <w:rsid w:val="00754837"/>
    <w:rsid w:val="00755133"/>
    <w:rsid w:val="007604C6"/>
    <w:rsid w:val="0076348F"/>
    <w:rsid w:val="00770188"/>
    <w:rsid w:val="007730F3"/>
    <w:rsid w:val="00774F95"/>
    <w:rsid w:val="00775036"/>
    <w:rsid w:val="00781F9D"/>
    <w:rsid w:val="0078216A"/>
    <w:rsid w:val="0078295C"/>
    <w:rsid w:val="00785BFF"/>
    <w:rsid w:val="00786625"/>
    <w:rsid w:val="007949D3"/>
    <w:rsid w:val="007966B1"/>
    <w:rsid w:val="00797282"/>
    <w:rsid w:val="007A1538"/>
    <w:rsid w:val="007A2AC0"/>
    <w:rsid w:val="007A3428"/>
    <w:rsid w:val="007A447F"/>
    <w:rsid w:val="007A59C4"/>
    <w:rsid w:val="007B0F05"/>
    <w:rsid w:val="007B105B"/>
    <w:rsid w:val="007B154F"/>
    <w:rsid w:val="007B3F3F"/>
    <w:rsid w:val="007B7E11"/>
    <w:rsid w:val="007B7E91"/>
    <w:rsid w:val="007C240E"/>
    <w:rsid w:val="007C3126"/>
    <w:rsid w:val="007C3838"/>
    <w:rsid w:val="007C3EAB"/>
    <w:rsid w:val="007C7A7B"/>
    <w:rsid w:val="007D05B7"/>
    <w:rsid w:val="007D25E7"/>
    <w:rsid w:val="007D4416"/>
    <w:rsid w:val="007D5963"/>
    <w:rsid w:val="007D7867"/>
    <w:rsid w:val="007E1548"/>
    <w:rsid w:val="007E1CB2"/>
    <w:rsid w:val="007E208E"/>
    <w:rsid w:val="007E2C99"/>
    <w:rsid w:val="007E383E"/>
    <w:rsid w:val="007E6B9D"/>
    <w:rsid w:val="007E7BBB"/>
    <w:rsid w:val="007E7DDE"/>
    <w:rsid w:val="007F163A"/>
    <w:rsid w:val="007F1CB6"/>
    <w:rsid w:val="007F2BC5"/>
    <w:rsid w:val="007F394E"/>
    <w:rsid w:val="007F3A5D"/>
    <w:rsid w:val="007F3F5A"/>
    <w:rsid w:val="007F46B4"/>
    <w:rsid w:val="007F4FC2"/>
    <w:rsid w:val="007F560C"/>
    <w:rsid w:val="00802BD5"/>
    <w:rsid w:val="008031F9"/>
    <w:rsid w:val="00811239"/>
    <w:rsid w:val="00815813"/>
    <w:rsid w:val="008167E7"/>
    <w:rsid w:val="00820152"/>
    <w:rsid w:val="008213CE"/>
    <w:rsid w:val="00821AA9"/>
    <w:rsid w:val="008246AA"/>
    <w:rsid w:val="00824F80"/>
    <w:rsid w:val="00826214"/>
    <w:rsid w:val="0082642A"/>
    <w:rsid w:val="00826951"/>
    <w:rsid w:val="00826C47"/>
    <w:rsid w:val="00827302"/>
    <w:rsid w:val="00827862"/>
    <w:rsid w:val="008306A0"/>
    <w:rsid w:val="00831354"/>
    <w:rsid w:val="00832F60"/>
    <w:rsid w:val="0083516F"/>
    <w:rsid w:val="008357AB"/>
    <w:rsid w:val="00835E29"/>
    <w:rsid w:val="00837DD4"/>
    <w:rsid w:val="00840941"/>
    <w:rsid w:val="00842190"/>
    <w:rsid w:val="00842B22"/>
    <w:rsid w:val="00843D84"/>
    <w:rsid w:val="0085070A"/>
    <w:rsid w:val="00850C61"/>
    <w:rsid w:val="008535C4"/>
    <w:rsid w:val="00853E01"/>
    <w:rsid w:val="00856D1B"/>
    <w:rsid w:val="00861824"/>
    <w:rsid w:val="00863FC5"/>
    <w:rsid w:val="00864A44"/>
    <w:rsid w:val="00865BC0"/>
    <w:rsid w:val="00866813"/>
    <w:rsid w:val="00873FC6"/>
    <w:rsid w:val="00877917"/>
    <w:rsid w:val="00882281"/>
    <w:rsid w:val="00884506"/>
    <w:rsid w:val="00885E5C"/>
    <w:rsid w:val="00890D93"/>
    <w:rsid w:val="00893D41"/>
    <w:rsid w:val="00894619"/>
    <w:rsid w:val="008A0622"/>
    <w:rsid w:val="008A4268"/>
    <w:rsid w:val="008A42A3"/>
    <w:rsid w:val="008A51D9"/>
    <w:rsid w:val="008B15CE"/>
    <w:rsid w:val="008B1CFD"/>
    <w:rsid w:val="008B33ED"/>
    <w:rsid w:val="008C03E8"/>
    <w:rsid w:val="008C39B3"/>
    <w:rsid w:val="008C6059"/>
    <w:rsid w:val="008C787A"/>
    <w:rsid w:val="008D54D5"/>
    <w:rsid w:val="008D5838"/>
    <w:rsid w:val="008E2F05"/>
    <w:rsid w:val="008E3C35"/>
    <w:rsid w:val="008E694A"/>
    <w:rsid w:val="008F0F3F"/>
    <w:rsid w:val="008F5399"/>
    <w:rsid w:val="008F724B"/>
    <w:rsid w:val="008F78CF"/>
    <w:rsid w:val="00902C80"/>
    <w:rsid w:val="009100AF"/>
    <w:rsid w:val="00912A29"/>
    <w:rsid w:val="0091458E"/>
    <w:rsid w:val="00915133"/>
    <w:rsid w:val="00915E7C"/>
    <w:rsid w:val="009161F8"/>
    <w:rsid w:val="00916556"/>
    <w:rsid w:val="0092563D"/>
    <w:rsid w:val="009260B9"/>
    <w:rsid w:val="00926A28"/>
    <w:rsid w:val="00933E0E"/>
    <w:rsid w:val="0093758A"/>
    <w:rsid w:val="009376C6"/>
    <w:rsid w:val="00937D2A"/>
    <w:rsid w:val="00937D44"/>
    <w:rsid w:val="00937D49"/>
    <w:rsid w:val="00940F2D"/>
    <w:rsid w:val="009464FF"/>
    <w:rsid w:val="00947673"/>
    <w:rsid w:val="00950DC1"/>
    <w:rsid w:val="0095710A"/>
    <w:rsid w:val="00957F27"/>
    <w:rsid w:val="00960694"/>
    <w:rsid w:val="00961167"/>
    <w:rsid w:val="009641FC"/>
    <w:rsid w:val="0096494B"/>
    <w:rsid w:val="009659A4"/>
    <w:rsid w:val="00967DDE"/>
    <w:rsid w:val="0097004A"/>
    <w:rsid w:val="00973ECE"/>
    <w:rsid w:val="0097674A"/>
    <w:rsid w:val="00982C36"/>
    <w:rsid w:val="009862EE"/>
    <w:rsid w:val="009864C6"/>
    <w:rsid w:val="00987A7C"/>
    <w:rsid w:val="00987D7B"/>
    <w:rsid w:val="00987E09"/>
    <w:rsid w:val="00990088"/>
    <w:rsid w:val="00992ADF"/>
    <w:rsid w:val="0099351C"/>
    <w:rsid w:val="00997825"/>
    <w:rsid w:val="00997CDD"/>
    <w:rsid w:val="009A1C48"/>
    <w:rsid w:val="009A215A"/>
    <w:rsid w:val="009A4B67"/>
    <w:rsid w:val="009A4B8C"/>
    <w:rsid w:val="009A520E"/>
    <w:rsid w:val="009B0D42"/>
    <w:rsid w:val="009B126E"/>
    <w:rsid w:val="009B18B4"/>
    <w:rsid w:val="009B2C04"/>
    <w:rsid w:val="009B4302"/>
    <w:rsid w:val="009B5DA1"/>
    <w:rsid w:val="009B6D20"/>
    <w:rsid w:val="009C13B2"/>
    <w:rsid w:val="009C19D8"/>
    <w:rsid w:val="009C2015"/>
    <w:rsid w:val="009C2A79"/>
    <w:rsid w:val="009C6DAF"/>
    <w:rsid w:val="009C7947"/>
    <w:rsid w:val="009D01DD"/>
    <w:rsid w:val="009D094D"/>
    <w:rsid w:val="009D46C2"/>
    <w:rsid w:val="009D7C13"/>
    <w:rsid w:val="009D7E8C"/>
    <w:rsid w:val="009E194F"/>
    <w:rsid w:val="009E658E"/>
    <w:rsid w:val="009E7355"/>
    <w:rsid w:val="009E797C"/>
    <w:rsid w:val="009F3E04"/>
    <w:rsid w:val="009F5D7B"/>
    <w:rsid w:val="009F6695"/>
    <w:rsid w:val="009F76F3"/>
    <w:rsid w:val="009F7DED"/>
    <w:rsid w:val="00A05DFA"/>
    <w:rsid w:val="00A06491"/>
    <w:rsid w:val="00A10247"/>
    <w:rsid w:val="00A11F5B"/>
    <w:rsid w:val="00A1683D"/>
    <w:rsid w:val="00A17739"/>
    <w:rsid w:val="00A21118"/>
    <w:rsid w:val="00A25574"/>
    <w:rsid w:val="00A26460"/>
    <w:rsid w:val="00A315E1"/>
    <w:rsid w:val="00A364E9"/>
    <w:rsid w:val="00A3668C"/>
    <w:rsid w:val="00A408D2"/>
    <w:rsid w:val="00A41EF3"/>
    <w:rsid w:val="00A45209"/>
    <w:rsid w:val="00A502C4"/>
    <w:rsid w:val="00A52561"/>
    <w:rsid w:val="00A5296F"/>
    <w:rsid w:val="00A52DD8"/>
    <w:rsid w:val="00A54A34"/>
    <w:rsid w:val="00A55369"/>
    <w:rsid w:val="00A60B1D"/>
    <w:rsid w:val="00A62434"/>
    <w:rsid w:val="00A67CF5"/>
    <w:rsid w:val="00A703DD"/>
    <w:rsid w:val="00A71839"/>
    <w:rsid w:val="00A72A55"/>
    <w:rsid w:val="00A73B78"/>
    <w:rsid w:val="00A74836"/>
    <w:rsid w:val="00A819E8"/>
    <w:rsid w:val="00A81B78"/>
    <w:rsid w:val="00A82E68"/>
    <w:rsid w:val="00A84E44"/>
    <w:rsid w:val="00A851B4"/>
    <w:rsid w:val="00A85DC5"/>
    <w:rsid w:val="00A8738A"/>
    <w:rsid w:val="00A90AE6"/>
    <w:rsid w:val="00A92B95"/>
    <w:rsid w:val="00A943D2"/>
    <w:rsid w:val="00A97720"/>
    <w:rsid w:val="00AA0778"/>
    <w:rsid w:val="00AA4E3A"/>
    <w:rsid w:val="00AA6FE5"/>
    <w:rsid w:val="00AB3808"/>
    <w:rsid w:val="00AB67FD"/>
    <w:rsid w:val="00AB73EC"/>
    <w:rsid w:val="00AC08F0"/>
    <w:rsid w:val="00AC136B"/>
    <w:rsid w:val="00AC227D"/>
    <w:rsid w:val="00AC3C6A"/>
    <w:rsid w:val="00AC72BD"/>
    <w:rsid w:val="00AD1640"/>
    <w:rsid w:val="00AD35CF"/>
    <w:rsid w:val="00AD3624"/>
    <w:rsid w:val="00AD52AD"/>
    <w:rsid w:val="00AD6C20"/>
    <w:rsid w:val="00AD6C56"/>
    <w:rsid w:val="00AD6F71"/>
    <w:rsid w:val="00AE182C"/>
    <w:rsid w:val="00AE1F4F"/>
    <w:rsid w:val="00AE3B8A"/>
    <w:rsid w:val="00AE53C3"/>
    <w:rsid w:val="00AE66F7"/>
    <w:rsid w:val="00AE799F"/>
    <w:rsid w:val="00AF2945"/>
    <w:rsid w:val="00AF2EDF"/>
    <w:rsid w:val="00AF3D26"/>
    <w:rsid w:val="00AF6E9E"/>
    <w:rsid w:val="00B0263B"/>
    <w:rsid w:val="00B03EA4"/>
    <w:rsid w:val="00B057A7"/>
    <w:rsid w:val="00B10721"/>
    <w:rsid w:val="00B10BAE"/>
    <w:rsid w:val="00B14D06"/>
    <w:rsid w:val="00B1629C"/>
    <w:rsid w:val="00B17464"/>
    <w:rsid w:val="00B22552"/>
    <w:rsid w:val="00B2325A"/>
    <w:rsid w:val="00B24F3E"/>
    <w:rsid w:val="00B2568F"/>
    <w:rsid w:val="00B26170"/>
    <w:rsid w:val="00B30895"/>
    <w:rsid w:val="00B32192"/>
    <w:rsid w:val="00B35355"/>
    <w:rsid w:val="00B4091D"/>
    <w:rsid w:val="00B465D3"/>
    <w:rsid w:val="00B476D5"/>
    <w:rsid w:val="00B47B2E"/>
    <w:rsid w:val="00B5090B"/>
    <w:rsid w:val="00B5256E"/>
    <w:rsid w:val="00B54FDA"/>
    <w:rsid w:val="00B57069"/>
    <w:rsid w:val="00B627E0"/>
    <w:rsid w:val="00B628B9"/>
    <w:rsid w:val="00B631EE"/>
    <w:rsid w:val="00B63AB1"/>
    <w:rsid w:val="00B63EB9"/>
    <w:rsid w:val="00B655EA"/>
    <w:rsid w:val="00B66485"/>
    <w:rsid w:val="00B72767"/>
    <w:rsid w:val="00B72877"/>
    <w:rsid w:val="00B73910"/>
    <w:rsid w:val="00B73EF4"/>
    <w:rsid w:val="00B74221"/>
    <w:rsid w:val="00B744C8"/>
    <w:rsid w:val="00B744DA"/>
    <w:rsid w:val="00B74FCC"/>
    <w:rsid w:val="00B7601A"/>
    <w:rsid w:val="00B80474"/>
    <w:rsid w:val="00B842AF"/>
    <w:rsid w:val="00B85AFF"/>
    <w:rsid w:val="00B878BF"/>
    <w:rsid w:val="00B87E29"/>
    <w:rsid w:val="00B90978"/>
    <w:rsid w:val="00B933C8"/>
    <w:rsid w:val="00B93B63"/>
    <w:rsid w:val="00BA0DFB"/>
    <w:rsid w:val="00BA143C"/>
    <w:rsid w:val="00BA2B02"/>
    <w:rsid w:val="00BA39F6"/>
    <w:rsid w:val="00BA5B80"/>
    <w:rsid w:val="00BB13BC"/>
    <w:rsid w:val="00BB20DB"/>
    <w:rsid w:val="00BB318F"/>
    <w:rsid w:val="00BB7004"/>
    <w:rsid w:val="00BC0152"/>
    <w:rsid w:val="00BC12AB"/>
    <w:rsid w:val="00BC3479"/>
    <w:rsid w:val="00BC3E81"/>
    <w:rsid w:val="00BC538A"/>
    <w:rsid w:val="00BC644C"/>
    <w:rsid w:val="00BD201E"/>
    <w:rsid w:val="00BD3951"/>
    <w:rsid w:val="00BD3978"/>
    <w:rsid w:val="00BD42B2"/>
    <w:rsid w:val="00BF0C89"/>
    <w:rsid w:val="00BF315C"/>
    <w:rsid w:val="00BF32E4"/>
    <w:rsid w:val="00BF4958"/>
    <w:rsid w:val="00BF6787"/>
    <w:rsid w:val="00C10BF3"/>
    <w:rsid w:val="00C11051"/>
    <w:rsid w:val="00C1322D"/>
    <w:rsid w:val="00C13C0E"/>
    <w:rsid w:val="00C14F9B"/>
    <w:rsid w:val="00C1578C"/>
    <w:rsid w:val="00C15A4B"/>
    <w:rsid w:val="00C16846"/>
    <w:rsid w:val="00C20F90"/>
    <w:rsid w:val="00C22717"/>
    <w:rsid w:val="00C2328E"/>
    <w:rsid w:val="00C2574E"/>
    <w:rsid w:val="00C25870"/>
    <w:rsid w:val="00C30AAA"/>
    <w:rsid w:val="00C31348"/>
    <w:rsid w:val="00C371CA"/>
    <w:rsid w:val="00C41B16"/>
    <w:rsid w:val="00C46F95"/>
    <w:rsid w:val="00C50FC8"/>
    <w:rsid w:val="00C53B2F"/>
    <w:rsid w:val="00C57B0B"/>
    <w:rsid w:val="00C62DCE"/>
    <w:rsid w:val="00C708E8"/>
    <w:rsid w:val="00C716FE"/>
    <w:rsid w:val="00C71A7E"/>
    <w:rsid w:val="00C73894"/>
    <w:rsid w:val="00C74762"/>
    <w:rsid w:val="00C76069"/>
    <w:rsid w:val="00C8227A"/>
    <w:rsid w:val="00C84C8E"/>
    <w:rsid w:val="00C86FDB"/>
    <w:rsid w:val="00C873F7"/>
    <w:rsid w:val="00C87810"/>
    <w:rsid w:val="00C9050C"/>
    <w:rsid w:val="00C92A8C"/>
    <w:rsid w:val="00C93BF6"/>
    <w:rsid w:val="00C94091"/>
    <w:rsid w:val="00C94DAA"/>
    <w:rsid w:val="00CA3785"/>
    <w:rsid w:val="00CA41F1"/>
    <w:rsid w:val="00CB62AA"/>
    <w:rsid w:val="00CB638B"/>
    <w:rsid w:val="00CB7988"/>
    <w:rsid w:val="00CC6BD4"/>
    <w:rsid w:val="00CC6E8D"/>
    <w:rsid w:val="00CD1B91"/>
    <w:rsid w:val="00CD461B"/>
    <w:rsid w:val="00CD6900"/>
    <w:rsid w:val="00CD6D92"/>
    <w:rsid w:val="00CE1FEF"/>
    <w:rsid w:val="00CE4200"/>
    <w:rsid w:val="00CE6184"/>
    <w:rsid w:val="00CE65F2"/>
    <w:rsid w:val="00CE722D"/>
    <w:rsid w:val="00D02347"/>
    <w:rsid w:val="00D03312"/>
    <w:rsid w:val="00D0591C"/>
    <w:rsid w:val="00D06742"/>
    <w:rsid w:val="00D076CB"/>
    <w:rsid w:val="00D119DA"/>
    <w:rsid w:val="00D11F30"/>
    <w:rsid w:val="00D14820"/>
    <w:rsid w:val="00D168D3"/>
    <w:rsid w:val="00D16D68"/>
    <w:rsid w:val="00D175C7"/>
    <w:rsid w:val="00D202BF"/>
    <w:rsid w:val="00D25C60"/>
    <w:rsid w:val="00D26A59"/>
    <w:rsid w:val="00D26C18"/>
    <w:rsid w:val="00D27B6F"/>
    <w:rsid w:val="00D34738"/>
    <w:rsid w:val="00D35D38"/>
    <w:rsid w:val="00D36115"/>
    <w:rsid w:val="00D3714C"/>
    <w:rsid w:val="00D42E47"/>
    <w:rsid w:val="00D4323B"/>
    <w:rsid w:val="00D43D07"/>
    <w:rsid w:val="00D44E56"/>
    <w:rsid w:val="00D4552A"/>
    <w:rsid w:val="00D4557A"/>
    <w:rsid w:val="00D45E07"/>
    <w:rsid w:val="00D46250"/>
    <w:rsid w:val="00D538A9"/>
    <w:rsid w:val="00D561F4"/>
    <w:rsid w:val="00D57CAF"/>
    <w:rsid w:val="00D60031"/>
    <w:rsid w:val="00D60615"/>
    <w:rsid w:val="00D64C99"/>
    <w:rsid w:val="00D6651E"/>
    <w:rsid w:val="00D67E05"/>
    <w:rsid w:val="00D67FDF"/>
    <w:rsid w:val="00D711A2"/>
    <w:rsid w:val="00D7160B"/>
    <w:rsid w:val="00D726E2"/>
    <w:rsid w:val="00D73CE4"/>
    <w:rsid w:val="00D80980"/>
    <w:rsid w:val="00D82904"/>
    <w:rsid w:val="00D83908"/>
    <w:rsid w:val="00D858F6"/>
    <w:rsid w:val="00D875A5"/>
    <w:rsid w:val="00D90F1D"/>
    <w:rsid w:val="00D92E2D"/>
    <w:rsid w:val="00D93077"/>
    <w:rsid w:val="00D930EC"/>
    <w:rsid w:val="00D943C0"/>
    <w:rsid w:val="00D946A2"/>
    <w:rsid w:val="00D94708"/>
    <w:rsid w:val="00D95376"/>
    <w:rsid w:val="00DA0EDB"/>
    <w:rsid w:val="00DA5D7B"/>
    <w:rsid w:val="00DA60E2"/>
    <w:rsid w:val="00DB21AA"/>
    <w:rsid w:val="00DB29DD"/>
    <w:rsid w:val="00DB4B78"/>
    <w:rsid w:val="00DB756D"/>
    <w:rsid w:val="00DC33D9"/>
    <w:rsid w:val="00DC3754"/>
    <w:rsid w:val="00DC4124"/>
    <w:rsid w:val="00DC7215"/>
    <w:rsid w:val="00DC75F4"/>
    <w:rsid w:val="00DD1F6C"/>
    <w:rsid w:val="00DD33AC"/>
    <w:rsid w:val="00DD358B"/>
    <w:rsid w:val="00DD4A4A"/>
    <w:rsid w:val="00DD5BB2"/>
    <w:rsid w:val="00DE10A2"/>
    <w:rsid w:val="00DE77A6"/>
    <w:rsid w:val="00DF103A"/>
    <w:rsid w:val="00DF198D"/>
    <w:rsid w:val="00DF3ACD"/>
    <w:rsid w:val="00DF6A68"/>
    <w:rsid w:val="00E01FD1"/>
    <w:rsid w:val="00E024ED"/>
    <w:rsid w:val="00E029A9"/>
    <w:rsid w:val="00E043F4"/>
    <w:rsid w:val="00E05F81"/>
    <w:rsid w:val="00E07AA5"/>
    <w:rsid w:val="00E1111C"/>
    <w:rsid w:val="00E13273"/>
    <w:rsid w:val="00E134B7"/>
    <w:rsid w:val="00E13678"/>
    <w:rsid w:val="00E148FE"/>
    <w:rsid w:val="00E14FAF"/>
    <w:rsid w:val="00E17A1C"/>
    <w:rsid w:val="00E208B6"/>
    <w:rsid w:val="00E21005"/>
    <w:rsid w:val="00E23C94"/>
    <w:rsid w:val="00E24C4E"/>
    <w:rsid w:val="00E3071C"/>
    <w:rsid w:val="00E3078E"/>
    <w:rsid w:val="00E34A4B"/>
    <w:rsid w:val="00E360AB"/>
    <w:rsid w:val="00E4404A"/>
    <w:rsid w:val="00E44B5E"/>
    <w:rsid w:val="00E50506"/>
    <w:rsid w:val="00E51020"/>
    <w:rsid w:val="00E519F3"/>
    <w:rsid w:val="00E5294C"/>
    <w:rsid w:val="00E52E60"/>
    <w:rsid w:val="00E547BD"/>
    <w:rsid w:val="00E5656E"/>
    <w:rsid w:val="00E572AF"/>
    <w:rsid w:val="00E623A1"/>
    <w:rsid w:val="00E63114"/>
    <w:rsid w:val="00E63D84"/>
    <w:rsid w:val="00E71DD5"/>
    <w:rsid w:val="00E75AB5"/>
    <w:rsid w:val="00E76A57"/>
    <w:rsid w:val="00E7780A"/>
    <w:rsid w:val="00E82F24"/>
    <w:rsid w:val="00E83B9D"/>
    <w:rsid w:val="00E84A7A"/>
    <w:rsid w:val="00E865F4"/>
    <w:rsid w:val="00E9340D"/>
    <w:rsid w:val="00E9490A"/>
    <w:rsid w:val="00E94BBE"/>
    <w:rsid w:val="00E95208"/>
    <w:rsid w:val="00EA1E5B"/>
    <w:rsid w:val="00EA1F7D"/>
    <w:rsid w:val="00EA2ABB"/>
    <w:rsid w:val="00EA2E4A"/>
    <w:rsid w:val="00EA399C"/>
    <w:rsid w:val="00EA53DE"/>
    <w:rsid w:val="00EA6B06"/>
    <w:rsid w:val="00EB3F4D"/>
    <w:rsid w:val="00EB4135"/>
    <w:rsid w:val="00EB6321"/>
    <w:rsid w:val="00EB7647"/>
    <w:rsid w:val="00EC0F93"/>
    <w:rsid w:val="00EC1EF6"/>
    <w:rsid w:val="00EC2AD1"/>
    <w:rsid w:val="00EC41AA"/>
    <w:rsid w:val="00EC7039"/>
    <w:rsid w:val="00EC7562"/>
    <w:rsid w:val="00EC7634"/>
    <w:rsid w:val="00ED5996"/>
    <w:rsid w:val="00ED5DFC"/>
    <w:rsid w:val="00ED7754"/>
    <w:rsid w:val="00EE0136"/>
    <w:rsid w:val="00EE0BE9"/>
    <w:rsid w:val="00EE19B0"/>
    <w:rsid w:val="00EE38B7"/>
    <w:rsid w:val="00EE5F54"/>
    <w:rsid w:val="00EE7DD8"/>
    <w:rsid w:val="00EF1283"/>
    <w:rsid w:val="00EF1DA4"/>
    <w:rsid w:val="00EF3DD7"/>
    <w:rsid w:val="00F00929"/>
    <w:rsid w:val="00F02312"/>
    <w:rsid w:val="00F03AAD"/>
    <w:rsid w:val="00F05A88"/>
    <w:rsid w:val="00F05E2A"/>
    <w:rsid w:val="00F07C0A"/>
    <w:rsid w:val="00F11557"/>
    <w:rsid w:val="00F12BF9"/>
    <w:rsid w:val="00F1381A"/>
    <w:rsid w:val="00F1471A"/>
    <w:rsid w:val="00F14F55"/>
    <w:rsid w:val="00F1531B"/>
    <w:rsid w:val="00F1687A"/>
    <w:rsid w:val="00F1742A"/>
    <w:rsid w:val="00F211D1"/>
    <w:rsid w:val="00F217FA"/>
    <w:rsid w:val="00F22A47"/>
    <w:rsid w:val="00F23041"/>
    <w:rsid w:val="00F31ECE"/>
    <w:rsid w:val="00F34669"/>
    <w:rsid w:val="00F43831"/>
    <w:rsid w:val="00F445D3"/>
    <w:rsid w:val="00F44BC6"/>
    <w:rsid w:val="00F4644F"/>
    <w:rsid w:val="00F509B6"/>
    <w:rsid w:val="00F5199B"/>
    <w:rsid w:val="00F53CE9"/>
    <w:rsid w:val="00F55D8E"/>
    <w:rsid w:val="00F66335"/>
    <w:rsid w:val="00F70646"/>
    <w:rsid w:val="00F76414"/>
    <w:rsid w:val="00F76F63"/>
    <w:rsid w:val="00F779FA"/>
    <w:rsid w:val="00F77D5E"/>
    <w:rsid w:val="00F77F60"/>
    <w:rsid w:val="00F81295"/>
    <w:rsid w:val="00F82847"/>
    <w:rsid w:val="00F85060"/>
    <w:rsid w:val="00F91F59"/>
    <w:rsid w:val="00F97377"/>
    <w:rsid w:val="00FA1BC9"/>
    <w:rsid w:val="00FA2611"/>
    <w:rsid w:val="00FA3019"/>
    <w:rsid w:val="00FA5483"/>
    <w:rsid w:val="00FA5C29"/>
    <w:rsid w:val="00FA61D7"/>
    <w:rsid w:val="00FB05CD"/>
    <w:rsid w:val="00FB349C"/>
    <w:rsid w:val="00FB7429"/>
    <w:rsid w:val="00FB7D45"/>
    <w:rsid w:val="00FB7DD5"/>
    <w:rsid w:val="00FC1B3A"/>
    <w:rsid w:val="00FC2D46"/>
    <w:rsid w:val="00FC2D95"/>
    <w:rsid w:val="00FD0819"/>
    <w:rsid w:val="00FD13C9"/>
    <w:rsid w:val="00FD214F"/>
    <w:rsid w:val="00FD3685"/>
    <w:rsid w:val="00FD40F9"/>
    <w:rsid w:val="00FD4437"/>
    <w:rsid w:val="00FD59F8"/>
    <w:rsid w:val="00FD6A1B"/>
    <w:rsid w:val="00FD6D37"/>
    <w:rsid w:val="00FE1BF8"/>
    <w:rsid w:val="00FF7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A190D-0398-4C6C-9706-AD1B4D3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E0"/>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C1FF6"/>
    <w:pPr>
      <w:spacing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77F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86801"/>
    <w:pPr>
      <w:spacing w:after="160"/>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7E383E"/>
    <w:pPr>
      <w:tabs>
        <w:tab w:val="center" w:pos="4536"/>
        <w:tab w:val="right" w:pos="9072"/>
      </w:tabs>
    </w:pPr>
  </w:style>
  <w:style w:type="character" w:customStyle="1" w:styleId="ZaglavljeChar">
    <w:name w:val="Zaglavlje Char"/>
    <w:basedOn w:val="Zadanifontodlomka"/>
    <w:link w:val="Zaglavlje"/>
    <w:uiPriority w:val="99"/>
    <w:rsid w:val="007E383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E383E"/>
    <w:pPr>
      <w:tabs>
        <w:tab w:val="center" w:pos="4536"/>
        <w:tab w:val="right" w:pos="9072"/>
      </w:tabs>
    </w:pPr>
  </w:style>
  <w:style w:type="character" w:customStyle="1" w:styleId="PodnojeChar">
    <w:name w:val="Podnožje Char"/>
    <w:basedOn w:val="Zadanifontodlomka"/>
    <w:link w:val="Podnoje"/>
    <w:uiPriority w:val="99"/>
    <w:rsid w:val="007E383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1003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003C"/>
    <w:rPr>
      <w:rFonts w:ascii="Segoe UI" w:eastAsia="Times New Roman" w:hAnsi="Segoe UI" w:cs="Segoe UI"/>
      <w:sz w:val="18"/>
      <w:szCs w:val="18"/>
      <w:lang w:eastAsia="hr-HR"/>
    </w:rPr>
  </w:style>
  <w:style w:type="character" w:styleId="Hiperveza">
    <w:name w:val="Hyperlink"/>
    <w:basedOn w:val="Zadanifontodlomka"/>
    <w:uiPriority w:val="99"/>
    <w:semiHidden/>
    <w:unhideWhenUsed/>
    <w:rsid w:val="00E63D84"/>
    <w:rPr>
      <w:color w:val="0563C1"/>
      <w:u w:val="single"/>
    </w:rPr>
  </w:style>
  <w:style w:type="character" w:styleId="SlijeenaHiperveza">
    <w:name w:val="FollowedHyperlink"/>
    <w:basedOn w:val="Zadanifontodlomka"/>
    <w:uiPriority w:val="99"/>
    <w:semiHidden/>
    <w:unhideWhenUsed/>
    <w:rsid w:val="00E63D84"/>
    <w:rPr>
      <w:color w:val="954F72"/>
      <w:u w:val="single"/>
    </w:rPr>
  </w:style>
  <w:style w:type="paragraph" w:customStyle="1" w:styleId="xl65">
    <w:name w:val="xl65"/>
    <w:basedOn w:val="Normal"/>
    <w:rsid w:val="00E63D84"/>
    <w:pPr>
      <w:shd w:val="clear" w:color="000000" w:fill="969696"/>
      <w:spacing w:before="100" w:beforeAutospacing="1" w:after="100" w:afterAutospacing="1" w:line="240" w:lineRule="auto"/>
      <w:jc w:val="center"/>
    </w:pPr>
    <w:rPr>
      <w:rFonts w:ascii="Calibri" w:hAnsi="Calibri" w:cs="Calibri"/>
      <w:b/>
      <w:bCs/>
    </w:rPr>
  </w:style>
  <w:style w:type="paragraph" w:customStyle="1" w:styleId="xl66">
    <w:name w:val="xl66"/>
    <w:basedOn w:val="Normal"/>
    <w:rsid w:val="00E63D84"/>
    <w:pPr>
      <w:shd w:val="clear" w:color="000000" w:fill="969696"/>
      <w:spacing w:before="100" w:beforeAutospacing="1" w:after="100" w:afterAutospacing="1" w:line="240" w:lineRule="auto"/>
    </w:pPr>
    <w:rPr>
      <w:rFonts w:ascii="Calibri" w:hAnsi="Calibri" w:cs="Calibri"/>
      <w:b/>
      <w:bCs/>
    </w:rPr>
  </w:style>
  <w:style w:type="paragraph" w:customStyle="1" w:styleId="xl67">
    <w:name w:val="xl67"/>
    <w:basedOn w:val="Normal"/>
    <w:rsid w:val="00E63D84"/>
    <w:pPr>
      <w:shd w:val="clear" w:color="000000" w:fill="CCCCFF"/>
      <w:spacing w:before="100" w:beforeAutospacing="1" w:after="100" w:afterAutospacing="1" w:line="240" w:lineRule="auto"/>
    </w:pPr>
    <w:rPr>
      <w:rFonts w:ascii="Calibri" w:hAnsi="Calibri" w:cs="Calibri"/>
      <w:b/>
      <w:bCs/>
      <w:color w:val="333333"/>
    </w:rPr>
  </w:style>
  <w:style w:type="paragraph" w:customStyle="1" w:styleId="xl68">
    <w:name w:val="xl68"/>
    <w:basedOn w:val="Normal"/>
    <w:rsid w:val="00E63D84"/>
    <w:pPr>
      <w:shd w:val="clear" w:color="000000" w:fill="E7E6E6"/>
      <w:spacing w:before="100" w:beforeAutospacing="1" w:after="100" w:afterAutospacing="1" w:line="240" w:lineRule="auto"/>
    </w:pPr>
    <w:rPr>
      <w:rFonts w:ascii="Calibri" w:hAnsi="Calibri" w:cs="Calibri"/>
      <w:b/>
      <w:bCs/>
      <w:color w:val="333333"/>
    </w:rPr>
  </w:style>
  <w:style w:type="paragraph" w:customStyle="1" w:styleId="xl69">
    <w:name w:val="xl69"/>
    <w:basedOn w:val="Normal"/>
    <w:rsid w:val="00E63D84"/>
    <w:pPr>
      <w:shd w:val="clear" w:color="000000" w:fill="E7E6E6"/>
      <w:spacing w:before="100" w:beforeAutospacing="1" w:after="100" w:afterAutospacing="1" w:line="240" w:lineRule="auto"/>
    </w:pPr>
  </w:style>
  <w:style w:type="paragraph" w:customStyle="1" w:styleId="xl70">
    <w:name w:val="xl70"/>
    <w:basedOn w:val="Normal"/>
    <w:rsid w:val="00E63D84"/>
    <w:pPr>
      <w:shd w:val="clear" w:color="000000" w:fill="E7E6E6"/>
      <w:spacing w:before="100" w:beforeAutospacing="1" w:after="100" w:afterAutospacing="1" w:line="240" w:lineRule="auto"/>
      <w:jc w:val="right"/>
    </w:pPr>
    <w:rPr>
      <w:rFonts w:ascii="Calibri" w:hAnsi="Calibri" w:cs="Calibri"/>
      <w:b/>
      <w:bCs/>
      <w:color w:val="333333"/>
    </w:rPr>
  </w:style>
  <w:style w:type="paragraph" w:customStyle="1" w:styleId="xl71">
    <w:name w:val="xl71"/>
    <w:basedOn w:val="Normal"/>
    <w:rsid w:val="00E63D84"/>
    <w:pPr>
      <w:shd w:val="clear" w:color="000000" w:fill="E7E6E6"/>
      <w:spacing w:before="100" w:beforeAutospacing="1" w:after="100" w:afterAutospacing="1" w:line="240" w:lineRule="auto"/>
      <w:jc w:val="right"/>
    </w:pPr>
    <w:rPr>
      <w:rFonts w:ascii="Calibri" w:hAnsi="Calibri" w:cs="Calibri"/>
      <w:b/>
      <w:bCs/>
      <w:color w:val="333333"/>
    </w:rPr>
  </w:style>
  <w:style w:type="paragraph" w:customStyle="1" w:styleId="xl72">
    <w:name w:val="xl72"/>
    <w:basedOn w:val="Normal"/>
    <w:rsid w:val="00E63D84"/>
    <w:pPr>
      <w:shd w:val="clear" w:color="000000" w:fill="9999FF"/>
      <w:spacing w:before="100" w:beforeAutospacing="1" w:after="100" w:afterAutospacing="1" w:line="240" w:lineRule="auto"/>
    </w:pPr>
    <w:rPr>
      <w:rFonts w:ascii="Calibri" w:hAnsi="Calibri" w:cs="Calibri"/>
      <w:b/>
      <w:bCs/>
    </w:rPr>
  </w:style>
  <w:style w:type="paragraph" w:customStyle="1" w:styleId="xl73">
    <w:name w:val="xl73"/>
    <w:basedOn w:val="Normal"/>
    <w:rsid w:val="00E63D84"/>
    <w:pPr>
      <w:shd w:val="clear" w:color="000000" w:fill="BFBFBF"/>
      <w:spacing w:before="100" w:beforeAutospacing="1" w:after="100" w:afterAutospacing="1" w:line="240" w:lineRule="auto"/>
    </w:pPr>
    <w:rPr>
      <w:rFonts w:ascii="Calibri" w:hAnsi="Calibri" w:cs="Calibri"/>
      <w:b/>
      <w:bCs/>
    </w:rPr>
  </w:style>
  <w:style w:type="paragraph" w:customStyle="1" w:styleId="xl74">
    <w:name w:val="xl74"/>
    <w:basedOn w:val="Normal"/>
    <w:rsid w:val="00E63D84"/>
    <w:pPr>
      <w:shd w:val="clear" w:color="000000" w:fill="BFBFBF"/>
      <w:spacing w:before="100" w:beforeAutospacing="1" w:after="100" w:afterAutospacing="1" w:line="240" w:lineRule="auto"/>
    </w:pPr>
  </w:style>
  <w:style w:type="paragraph" w:customStyle="1" w:styleId="xl75">
    <w:name w:val="xl75"/>
    <w:basedOn w:val="Normal"/>
    <w:rsid w:val="00E63D84"/>
    <w:pPr>
      <w:shd w:val="clear" w:color="000000" w:fill="BFBFBF"/>
      <w:spacing w:before="100" w:beforeAutospacing="1" w:after="100" w:afterAutospacing="1" w:line="240" w:lineRule="auto"/>
      <w:jc w:val="right"/>
    </w:pPr>
    <w:rPr>
      <w:rFonts w:ascii="Calibri" w:hAnsi="Calibri" w:cs="Calibri"/>
      <w:b/>
      <w:bCs/>
    </w:rPr>
  </w:style>
  <w:style w:type="paragraph" w:customStyle="1" w:styleId="xl76">
    <w:name w:val="xl76"/>
    <w:basedOn w:val="Normal"/>
    <w:rsid w:val="00E63D84"/>
    <w:pPr>
      <w:shd w:val="clear" w:color="000000" w:fill="BFBFBF"/>
      <w:spacing w:before="100" w:beforeAutospacing="1" w:after="100" w:afterAutospacing="1" w:line="240" w:lineRule="auto"/>
      <w:jc w:val="right"/>
    </w:pPr>
    <w:rPr>
      <w:rFonts w:ascii="Calibri" w:hAnsi="Calibri" w:cs="Calibri"/>
      <w:b/>
      <w:bCs/>
    </w:rPr>
  </w:style>
  <w:style w:type="paragraph" w:customStyle="1" w:styleId="xl77">
    <w:name w:val="xl77"/>
    <w:basedOn w:val="Normal"/>
    <w:rsid w:val="00E63D84"/>
    <w:pPr>
      <w:shd w:val="clear" w:color="000000" w:fill="A6A6A6"/>
      <w:spacing w:before="100" w:beforeAutospacing="1" w:after="100" w:afterAutospacing="1" w:line="240" w:lineRule="auto"/>
    </w:pPr>
    <w:rPr>
      <w:rFonts w:ascii="Calibri" w:hAnsi="Calibri" w:cs="Calibri"/>
      <w:b/>
      <w:bCs/>
    </w:rPr>
  </w:style>
  <w:style w:type="paragraph" w:customStyle="1" w:styleId="xl78">
    <w:name w:val="xl78"/>
    <w:basedOn w:val="Normal"/>
    <w:rsid w:val="00E63D84"/>
    <w:pPr>
      <w:shd w:val="clear" w:color="000000" w:fill="A6A6A6"/>
      <w:spacing w:before="100" w:beforeAutospacing="1" w:after="100" w:afterAutospacing="1" w:line="240" w:lineRule="auto"/>
    </w:pPr>
  </w:style>
  <w:style w:type="paragraph" w:customStyle="1" w:styleId="xl79">
    <w:name w:val="xl79"/>
    <w:basedOn w:val="Normal"/>
    <w:rsid w:val="00E63D84"/>
    <w:pPr>
      <w:shd w:val="clear" w:color="000000" w:fill="A6A6A6"/>
      <w:spacing w:before="100" w:beforeAutospacing="1" w:after="100" w:afterAutospacing="1" w:line="240" w:lineRule="auto"/>
      <w:jc w:val="right"/>
    </w:pPr>
    <w:rPr>
      <w:rFonts w:ascii="Calibri" w:hAnsi="Calibri" w:cs="Calibri"/>
      <w:b/>
      <w:bCs/>
    </w:rPr>
  </w:style>
  <w:style w:type="paragraph" w:customStyle="1" w:styleId="xl80">
    <w:name w:val="xl80"/>
    <w:basedOn w:val="Normal"/>
    <w:rsid w:val="00E63D84"/>
    <w:pPr>
      <w:shd w:val="clear" w:color="000000" w:fill="A6A6A6"/>
      <w:spacing w:before="100" w:beforeAutospacing="1" w:after="100" w:afterAutospacing="1" w:line="240" w:lineRule="auto"/>
      <w:jc w:val="right"/>
    </w:pPr>
    <w:rPr>
      <w:rFonts w:ascii="Calibri" w:hAnsi="Calibri" w:cs="Calibri"/>
      <w:b/>
      <w:bCs/>
    </w:rPr>
  </w:style>
  <w:style w:type="paragraph" w:customStyle="1" w:styleId="xl81">
    <w:name w:val="xl81"/>
    <w:basedOn w:val="Normal"/>
    <w:rsid w:val="00E63D84"/>
    <w:pPr>
      <w:shd w:val="clear" w:color="000000" w:fill="C0C0C0"/>
      <w:spacing w:before="100" w:beforeAutospacing="1" w:after="100" w:afterAutospacing="1" w:line="240" w:lineRule="auto"/>
    </w:pPr>
    <w:rPr>
      <w:rFonts w:ascii="Calibri" w:hAnsi="Calibri" w:cs="Calibri"/>
      <w:b/>
      <w:bCs/>
      <w:color w:val="000000"/>
    </w:rPr>
  </w:style>
  <w:style w:type="paragraph" w:customStyle="1" w:styleId="xl82">
    <w:name w:val="xl82"/>
    <w:basedOn w:val="Normal"/>
    <w:rsid w:val="00E63D84"/>
    <w:pPr>
      <w:spacing w:before="100" w:beforeAutospacing="1" w:after="100" w:afterAutospacing="1" w:line="240" w:lineRule="auto"/>
    </w:pPr>
    <w:rPr>
      <w:rFonts w:ascii="Calibri" w:hAnsi="Calibri" w:cs="Calibri"/>
      <w:color w:val="000000"/>
    </w:rPr>
  </w:style>
  <w:style w:type="paragraph" w:customStyle="1" w:styleId="xl83">
    <w:name w:val="xl83"/>
    <w:basedOn w:val="Normal"/>
    <w:rsid w:val="00E63D84"/>
    <w:pPr>
      <w:shd w:val="clear" w:color="000000" w:fill="C0C0C0"/>
      <w:spacing w:before="100" w:beforeAutospacing="1" w:after="100" w:afterAutospacing="1" w:line="240" w:lineRule="auto"/>
      <w:jc w:val="right"/>
    </w:pPr>
    <w:rPr>
      <w:rFonts w:ascii="Calibri" w:hAnsi="Calibri" w:cs="Calibri"/>
      <w:b/>
      <w:bCs/>
      <w:color w:val="000000"/>
    </w:rPr>
  </w:style>
  <w:style w:type="paragraph" w:customStyle="1" w:styleId="xl84">
    <w:name w:val="xl84"/>
    <w:basedOn w:val="Normal"/>
    <w:rsid w:val="00E63D84"/>
    <w:pPr>
      <w:shd w:val="clear" w:color="000000" w:fill="C0C0C0"/>
      <w:spacing w:before="100" w:beforeAutospacing="1" w:after="100" w:afterAutospacing="1" w:line="240" w:lineRule="auto"/>
      <w:jc w:val="right"/>
    </w:pPr>
    <w:rPr>
      <w:rFonts w:ascii="Calibri" w:hAnsi="Calibri" w:cs="Calibri"/>
      <w:b/>
      <w:bCs/>
      <w:color w:val="000000"/>
    </w:rPr>
  </w:style>
  <w:style w:type="paragraph" w:customStyle="1" w:styleId="xl85">
    <w:name w:val="xl85"/>
    <w:basedOn w:val="Normal"/>
    <w:rsid w:val="00E63D84"/>
    <w:pPr>
      <w:shd w:val="clear" w:color="000000" w:fill="FFFFFF"/>
      <w:spacing w:before="100" w:beforeAutospacing="1" w:after="100" w:afterAutospacing="1" w:line="240" w:lineRule="auto"/>
    </w:pPr>
    <w:rPr>
      <w:rFonts w:ascii="Calibri" w:hAnsi="Calibri" w:cs="Calibri"/>
      <w:b/>
      <w:bCs/>
      <w:color w:val="333333"/>
    </w:rPr>
  </w:style>
  <w:style w:type="paragraph" w:customStyle="1" w:styleId="xl86">
    <w:name w:val="xl86"/>
    <w:basedOn w:val="Normal"/>
    <w:rsid w:val="00E63D84"/>
    <w:pPr>
      <w:shd w:val="clear" w:color="000000" w:fill="FFFFFF"/>
      <w:spacing w:before="100" w:beforeAutospacing="1" w:after="100" w:afterAutospacing="1" w:line="240" w:lineRule="auto"/>
    </w:pPr>
  </w:style>
  <w:style w:type="paragraph" w:customStyle="1" w:styleId="xl87">
    <w:name w:val="xl87"/>
    <w:basedOn w:val="Normal"/>
    <w:rsid w:val="00E63D84"/>
    <w:pPr>
      <w:shd w:val="clear" w:color="000000" w:fill="FFFFFF"/>
      <w:spacing w:before="100" w:beforeAutospacing="1" w:after="100" w:afterAutospacing="1" w:line="240" w:lineRule="auto"/>
      <w:jc w:val="right"/>
    </w:pPr>
    <w:rPr>
      <w:rFonts w:ascii="Calibri" w:hAnsi="Calibri" w:cs="Calibri"/>
      <w:b/>
      <w:bCs/>
      <w:color w:val="333333"/>
    </w:rPr>
  </w:style>
  <w:style w:type="paragraph" w:customStyle="1" w:styleId="xl88">
    <w:name w:val="xl88"/>
    <w:basedOn w:val="Normal"/>
    <w:rsid w:val="00E63D84"/>
    <w:pPr>
      <w:shd w:val="clear" w:color="000000" w:fill="FFFFFF"/>
      <w:spacing w:before="100" w:beforeAutospacing="1" w:after="100" w:afterAutospacing="1" w:line="240" w:lineRule="auto"/>
      <w:jc w:val="right"/>
    </w:pPr>
    <w:rPr>
      <w:rFonts w:ascii="Calibri" w:hAnsi="Calibri" w:cs="Calibri"/>
      <w:b/>
      <w:bCs/>
      <w:color w:val="333333"/>
    </w:rPr>
  </w:style>
  <w:style w:type="paragraph" w:customStyle="1" w:styleId="xl89">
    <w:name w:val="xl89"/>
    <w:basedOn w:val="Normal"/>
    <w:rsid w:val="00E63D84"/>
    <w:pPr>
      <w:shd w:val="clear" w:color="000000" w:fill="D9D9D9"/>
      <w:spacing w:before="100" w:beforeAutospacing="1" w:after="100" w:afterAutospacing="1" w:line="240" w:lineRule="auto"/>
      <w:jc w:val="right"/>
    </w:pPr>
    <w:rPr>
      <w:rFonts w:ascii="Calibri" w:hAnsi="Calibri" w:cs="Calibri"/>
      <w:b/>
      <w:bCs/>
    </w:rPr>
  </w:style>
  <w:style w:type="paragraph" w:customStyle="1" w:styleId="xl90">
    <w:name w:val="xl90"/>
    <w:basedOn w:val="Normal"/>
    <w:rsid w:val="00E63D84"/>
    <w:pPr>
      <w:shd w:val="clear" w:color="000000" w:fill="D9D9D9"/>
      <w:spacing w:before="100" w:beforeAutospacing="1" w:after="100" w:afterAutospacing="1" w:line="240" w:lineRule="auto"/>
    </w:pPr>
  </w:style>
  <w:style w:type="paragraph" w:customStyle="1" w:styleId="xl91">
    <w:name w:val="xl91"/>
    <w:basedOn w:val="Normal"/>
    <w:rsid w:val="00E63D84"/>
    <w:pPr>
      <w:shd w:val="clear" w:color="000000" w:fill="FFFF99"/>
      <w:spacing w:before="100" w:beforeAutospacing="1" w:after="100" w:afterAutospacing="1" w:line="240" w:lineRule="auto"/>
    </w:pPr>
    <w:rPr>
      <w:rFonts w:ascii="Calibri" w:hAnsi="Calibri" w:cs="Calibri"/>
      <w:b/>
      <w:bCs/>
    </w:rPr>
  </w:style>
  <w:style w:type="paragraph" w:customStyle="1" w:styleId="xl92">
    <w:name w:val="xl92"/>
    <w:basedOn w:val="Normal"/>
    <w:rsid w:val="00E63D84"/>
    <w:pPr>
      <w:shd w:val="clear" w:color="000000" w:fill="F2F2F2"/>
      <w:spacing w:before="100" w:beforeAutospacing="1" w:after="100" w:afterAutospacing="1" w:line="240" w:lineRule="auto"/>
    </w:pPr>
    <w:rPr>
      <w:rFonts w:ascii="Calibri" w:hAnsi="Calibri" w:cs="Calibri"/>
      <w:b/>
      <w:bCs/>
    </w:rPr>
  </w:style>
  <w:style w:type="paragraph" w:customStyle="1" w:styleId="xl93">
    <w:name w:val="xl93"/>
    <w:basedOn w:val="Normal"/>
    <w:rsid w:val="00E63D84"/>
    <w:pPr>
      <w:shd w:val="clear" w:color="000000" w:fill="F2F2F2"/>
      <w:spacing w:before="100" w:beforeAutospacing="1" w:after="100" w:afterAutospacing="1" w:line="240" w:lineRule="auto"/>
    </w:pPr>
  </w:style>
  <w:style w:type="paragraph" w:customStyle="1" w:styleId="xl94">
    <w:name w:val="xl94"/>
    <w:basedOn w:val="Normal"/>
    <w:rsid w:val="00E63D84"/>
    <w:pPr>
      <w:shd w:val="clear" w:color="000000" w:fill="F2F2F2"/>
      <w:spacing w:before="100" w:beforeAutospacing="1" w:after="100" w:afterAutospacing="1" w:line="240" w:lineRule="auto"/>
      <w:jc w:val="right"/>
    </w:pPr>
    <w:rPr>
      <w:rFonts w:ascii="Calibri" w:hAnsi="Calibri" w:cs="Calibri"/>
      <w:b/>
      <w:bCs/>
    </w:rPr>
  </w:style>
  <w:style w:type="paragraph" w:customStyle="1" w:styleId="xl95">
    <w:name w:val="xl95"/>
    <w:basedOn w:val="Normal"/>
    <w:rsid w:val="00E63D84"/>
    <w:pPr>
      <w:shd w:val="clear" w:color="000000" w:fill="F2F2F2"/>
      <w:spacing w:before="100" w:beforeAutospacing="1" w:after="100" w:afterAutospacing="1" w:line="240" w:lineRule="auto"/>
      <w:jc w:val="right"/>
    </w:pPr>
    <w:rPr>
      <w:rFonts w:ascii="Calibri" w:hAnsi="Calibri" w:cs="Calibri"/>
      <w:b/>
      <w:bCs/>
    </w:rPr>
  </w:style>
  <w:style w:type="paragraph" w:customStyle="1" w:styleId="xl96">
    <w:name w:val="xl96"/>
    <w:basedOn w:val="Normal"/>
    <w:rsid w:val="00E63D84"/>
    <w:pPr>
      <w:shd w:val="clear" w:color="000000" w:fill="FF9900"/>
      <w:spacing w:before="100" w:beforeAutospacing="1" w:after="100" w:afterAutospacing="1" w:line="240" w:lineRule="auto"/>
    </w:pPr>
    <w:rPr>
      <w:rFonts w:ascii="Calibri" w:hAnsi="Calibri" w:cs="Calibri"/>
      <w:b/>
      <w:bCs/>
    </w:rPr>
  </w:style>
  <w:style w:type="paragraph" w:customStyle="1" w:styleId="xl97">
    <w:name w:val="xl97"/>
    <w:basedOn w:val="Normal"/>
    <w:rsid w:val="00E63D84"/>
    <w:pPr>
      <w:shd w:val="clear" w:color="000000" w:fill="D9D9D9"/>
      <w:spacing w:before="100" w:beforeAutospacing="1" w:after="100" w:afterAutospacing="1" w:line="240" w:lineRule="auto"/>
    </w:pPr>
    <w:rPr>
      <w:rFonts w:ascii="Calibri" w:hAnsi="Calibri" w:cs="Calibri"/>
      <w:b/>
      <w:bCs/>
    </w:rPr>
  </w:style>
  <w:style w:type="paragraph" w:customStyle="1" w:styleId="xl98">
    <w:name w:val="xl98"/>
    <w:basedOn w:val="Normal"/>
    <w:rsid w:val="00E63D84"/>
    <w:pPr>
      <w:shd w:val="clear" w:color="000000" w:fill="D9D9D9"/>
      <w:spacing w:before="100" w:beforeAutospacing="1" w:after="100" w:afterAutospacing="1" w:line="240" w:lineRule="auto"/>
      <w:jc w:val="right"/>
    </w:pPr>
    <w:rPr>
      <w:rFonts w:ascii="Calibri" w:hAnsi="Calibri" w:cs="Calibri"/>
      <w:b/>
      <w:bCs/>
    </w:rPr>
  </w:style>
  <w:style w:type="paragraph" w:customStyle="1" w:styleId="xl99">
    <w:name w:val="xl99"/>
    <w:basedOn w:val="Normal"/>
    <w:rsid w:val="00E63D84"/>
    <w:pPr>
      <w:spacing w:before="100" w:beforeAutospacing="1" w:after="100" w:afterAutospacing="1" w:line="240" w:lineRule="auto"/>
      <w:jc w:val="right"/>
    </w:pPr>
    <w:rPr>
      <w:rFonts w:ascii="Calibri" w:hAnsi="Calibri" w:cs="Calibri"/>
      <w:b/>
      <w:bCs/>
    </w:rPr>
  </w:style>
  <w:style w:type="paragraph" w:customStyle="1" w:styleId="xl100">
    <w:name w:val="xl100"/>
    <w:basedOn w:val="Normal"/>
    <w:rsid w:val="00E63D84"/>
    <w:pPr>
      <w:spacing w:before="100" w:beforeAutospacing="1" w:after="100" w:afterAutospacing="1" w:line="240" w:lineRule="auto"/>
    </w:pPr>
  </w:style>
  <w:style w:type="paragraph" w:customStyle="1" w:styleId="xl101">
    <w:name w:val="xl101"/>
    <w:basedOn w:val="Normal"/>
    <w:rsid w:val="00E63D84"/>
    <w:pPr>
      <w:spacing w:before="100" w:beforeAutospacing="1" w:after="100" w:afterAutospacing="1" w:line="240" w:lineRule="auto"/>
      <w:jc w:val="right"/>
    </w:pPr>
  </w:style>
  <w:style w:type="paragraph" w:customStyle="1" w:styleId="xl102">
    <w:name w:val="xl102"/>
    <w:basedOn w:val="Normal"/>
    <w:rsid w:val="00E63D84"/>
    <w:pPr>
      <w:spacing w:before="100" w:beforeAutospacing="1" w:after="100" w:afterAutospacing="1" w:line="240" w:lineRule="auto"/>
      <w:jc w:val="right"/>
    </w:pPr>
  </w:style>
  <w:style w:type="paragraph" w:customStyle="1" w:styleId="xl103">
    <w:name w:val="xl103"/>
    <w:basedOn w:val="Normal"/>
    <w:rsid w:val="00E63D84"/>
    <w:pPr>
      <w:spacing w:before="100" w:beforeAutospacing="1" w:after="100" w:afterAutospacing="1" w:line="240" w:lineRule="auto"/>
    </w:pPr>
    <w:rPr>
      <w:rFonts w:ascii="Calibri" w:hAnsi="Calibri" w:cs="Calibri"/>
      <w:b/>
      <w:bCs/>
    </w:rPr>
  </w:style>
  <w:style w:type="paragraph" w:customStyle="1" w:styleId="xl104">
    <w:name w:val="xl104"/>
    <w:basedOn w:val="Normal"/>
    <w:rsid w:val="00E63D84"/>
    <w:pPr>
      <w:spacing w:before="100" w:beforeAutospacing="1" w:after="100" w:afterAutospacing="1" w:line="240" w:lineRule="auto"/>
      <w:jc w:val="right"/>
    </w:pPr>
    <w:rPr>
      <w:rFonts w:ascii="Calibri" w:hAnsi="Calibri" w:cs="Calibri"/>
      <w:b/>
      <w:bCs/>
    </w:rPr>
  </w:style>
  <w:style w:type="paragraph" w:customStyle="1" w:styleId="Default">
    <w:name w:val="Default"/>
    <w:rsid w:val="004F0EAF"/>
    <w:pPr>
      <w:autoSpaceDE w:val="0"/>
      <w:autoSpaceDN w:val="0"/>
      <w:adjustRightInd w:val="0"/>
      <w:spacing w:line="240" w:lineRule="auto"/>
    </w:pPr>
    <w:rPr>
      <w:rFonts w:ascii="Calibri" w:eastAsiaTheme="minorEastAsia" w:hAnsi="Calibri" w:cs="Calibri"/>
      <w:color w:val="000000"/>
      <w:sz w:val="24"/>
      <w:szCs w:val="24"/>
      <w:lang w:val="en-US" w:eastAsia="hr-HR"/>
    </w:rPr>
  </w:style>
  <w:style w:type="character" w:customStyle="1" w:styleId="TekstbaloniaChar1">
    <w:name w:val="Tekst balončića Char1"/>
    <w:basedOn w:val="Zadanifontodlomka"/>
    <w:uiPriority w:val="99"/>
    <w:semiHidden/>
    <w:rsid w:val="004F0EAF"/>
    <w:rPr>
      <w:rFonts w:ascii="Segoe UI" w:eastAsia="Times New Roman" w:hAnsi="Segoe UI" w:cs="Segoe UI" w:hint="default"/>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1263">
      <w:bodyDiv w:val="1"/>
      <w:marLeft w:val="0"/>
      <w:marRight w:val="0"/>
      <w:marTop w:val="0"/>
      <w:marBottom w:val="0"/>
      <w:divBdr>
        <w:top w:val="none" w:sz="0" w:space="0" w:color="auto"/>
        <w:left w:val="none" w:sz="0" w:space="0" w:color="auto"/>
        <w:bottom w:val="none" w:sz="0" w:space="0" w:color="auto"/>
        <w:right w:val="none" w:sz="0" w:space="0" w:color="auto"/>
      </w:divBdr>
    </w:div>
    <w:div w:id="43990567">
      <w:bodyDiv w:val="1"/>
      <w:marLeft w:val="0"/>
      <w:marRight w:val="0"/>
      <w:marTop w:val="0"/>
      <w:marBottom w:val="0"/>
      <w:divBdr>
        <w:top w:val="none" w:sz="0" w:space="0" w:color="auto"/>
        <w:left w:val="none" w:sz="0" w:space="0" w:color="auto"/>
        <w:bottom w:val="none" w:sz="0" w:space="0" w:color="auto"/>
        <w:right w:val="none" w:sz="0" w:space="0" w:color="auto"/>
      </w:divBdr>
    </w:div>
    <w:div w:id="86656062">
      <w:bodyDiv w:val="1"/>
      <w:marLeft w:val="0"/>
      <w:marRight w:val="0"/>
      <w:marTop w:val="0"/>
      <w:marBottom w:val="0"/>
      <w:divBdr>
        <w:top w:val="none" w:sz="0" w:space="0" w:color="auto"/>
        <w:left w:val="none" w:sz="0" w:space="0" w:color="auto"/>
        <w:bottom w:val="none" w:sz="0" w:space="0" w:color="auto"/>
        <w:right w:val="none" w:sz="0" w:space="0" w:color="auto"/>
      </w:divBdr>
    </w:div>
    <w:div w:id="115024425">
      <w:bodyDiv w:val="1"/>
      <w:marLeft w:val="0"/>
      <w:marRight w:val="0"/>
      <w:marTop w:val="0"/>
      <w:marBottom w:val="0"/>
      <w:divBdr>
        <w:top w:val="none" w:sz="0" w:space="0" w:color="auto"/>
        <w:left w:val="none" w:sz="0" w:space="0" w:color="auto"/>
        <w:bottom w:val="none" w:sz="0" w:space="0" w:color="auto"/>
        <w:right w:val="none" w:sz="0" w:space="0" w:color="auto"/>
      </w:divBdr>
    </w:div>
    <w:div w:id="219173580">
      <w:bodyDiv w:val="1"/>
      <w:marLeft w:val="0"/>
      <w:marRight w:val="0"/>
      <w:marTop w:val="0"/>
      <w:marBottom w:val="0"/>
      <w:divBdr>
        <w:top w:val="none" w:sz="0" w:space="0" w:color="auto"/>
        <w:left w:val="none" w:sz="0" w:space="0" w:color="auto"/>
        <w:bottom w:val="none" w:sz="0" w:space="0" w:color="auto"/>
        <w:right w:val="none" w:sz="0" w:space="0" w:color="auto"/>
      </w:divBdr>
    </w:div>
    <w:div w:id="263657924">
      <w:bodyDiv w:val="1"/>
      <w:marLeft w:val="0"/>
      <w:marRight w:val="0"/>
      <w:marTop w:val="0"/>
      <w:marBottom w:val="0"/>
      <w:divBdr>
        <w:top w:val="none" w:sz="0" w:space="0" w:color="auto"/>
        <w:left w:val="none" w:sz="0" w:space="0" w:color="auto"/>
        <w:bottom w:val="none" w:sz="0" w:space="0" w:color="auto"/>
        <w:right w:val="none" w:sz="0" w:space="0" w:color="auto"/>
      </w:divBdr>
    </w:div>
    <w:div w:id="311302209">
      <w:bodyDiv w:val="1"/>
      <w:marLeft w:val="0"/>
      <w:marRight w:val="0"/>
      <w:marTop w:val="0"/>
      <w:marBottom w:val="0"/>
      <w:divBdr>
        <w:top w:val="none" w:sz="0" w:space="0" w:color="auto"/>
        <w:left w:val="none" w:sz="0" w:space="0" w:color="auto"/>
        <w:bottom w:val="none" w:sz="0" w:space="0" w:color="auto"/>
        <w:right w:val="none" w:sz="0" w:space="0" w:color="auto"/>
      </w:divBdr>
    </w:div>
    <w:div w:id="420687617">
      <w:bodyDiv w:val="1"/>
      <w:marLeft w:val="0"/>
      <w:marRight w:val="0"/>
      <w:marTop w:val="0"/>
      <w:marBottom w:val="0"/>
      <w:divBdr>
        <w:top w:val="none" w:sz="0" w:space="0" w:color="auto"/>
        <w:left w:val="none" w:sz="0" w:space="0" w:color="auto"/>
        <w:bottom w:val="none" w:sz="0" w:space="0" w:color="auto"/>
        <w:right w:val="none" w:sz="0" w:space="0" w:color="auto"/>
      </w:divBdr>
    </w:div>
    <w:div w:id="430273378">
      <w:bodyDiv w:val="1"/>
      <w:marLeft w:val="0"/>
      <w:marRight w:val="0"/>
      <w:marTop w:val="0"/>
      <w:marBottom w:val="0"/>
      <w:divBdr>
        <w:top w:val="none" w:sz="0" w:space="0" w:color="auto"/>
        <w:left w:val="none" w:sz="0" w:space="0" w:color="auto"/>
        <w:bottom w:val="none" w:sz="0" w:space="0" w:color="auto"/>
        <w:right w:val="none" w:sz="0" w:space="0" w:color="auto"/>
      </w:divBdr>
    </w:div>
    <w:div w:id="432897101">
      <w:bodyDiv w:val="1"/>
      <w:marLeft w:val="0"/>
      <w:marRight w:val="0"/>
      <w:marTop w:val="0"/>
      <w:marBottom w:val="0"/>
      <w:divBdr>
        <w:top w:val="none" w:sz="0" w:space="0" w:color="auto"/>
        <w:left w:val="none" w:sz="0" w:space="0" w:color="auto"/>
        <w:bottom w:val="none" w:sz="0" w:space="0" w:color="auto"/>
        <w:right w:val="none" w:sz="0" w:space="0" w:color="auto"/>
      </w:divBdr>
    </w:div>
    <w:div w:id="597105207">
      <w:bodyDiv w:val="1"/>
      <w:marLeft w:val="0"/>
      <w:marRight w:val="0"/>
      <w:marTop w:val="0"/>
      <w:marBottom w:val="0"/>
      <w:divBdr>
        <w:top w:val="none" w:sz="0" w:space="0" w:color="auto"/>
        <w:left w:val="none" w:sz="0" w:space="0" w:color="auto"/>
        <w:bottom w:val="none" w:sz="0" w:space="0" w:color="auto"/>
        <w:right w:val="none" w:sz="0" w:space="0" w:color="auto"/>
      </w:divBdr>
    </w:div>
    <w:div w:id="608318223">
      <w:bodyDiv w:val="1"/>
      <w:marLeft w:val="0"/>
      <w:marRight w:val="0"/>
      <w:marTop w:val="0"/>
      <w:marBottom w:val="0"/>
      <w:divBdr>
        <w:top w:val="none" w:sz="0" w:space="0" w:color="auto"/>
        <w:left w:val="none" w:sz="0" w:space="0" w:color="auto"/>
        <w:bottom w:val="none" w:sz="0" w:space="0" w:color="auto"/>
        <w:right w:val="none" w:sz="0" w:space="0" w:color="auto"/>
      </w:divBdr>
    </w:div>
    <w:div w:id="611404533">
      <w:bodyDiv w:val="1"/>
      <w:marLeft w:val="0"/>
      <w:marRight w:val="0"/>
      <w:marTop w:val="0"/>
      <w:marBottom w:val="0"/>
      <w:divBdr>
        <w:top w:val="none" w:sz="0" w:space="0" w:color="auto"/>
        <w:left w:val="none" w:sz="0" w:space="0" w:color="auto"/>
        <w:bottom w:val="none" w:sz="0" w:space="0" w:color="auto"/>
        <w:right w:val="none" w:sz="0" w:space="0" w:color="auto"/>
      </w:divBdr>
    </w:div>
    <w:div w:id="707754390">
      <w:bodyDiv w:val="1"/>
      <w:marLeft w:val="0"/>
      <w:marRight w:val="0"/>
      <w:marTop w:val="0"/>
      <w:marBottom w:val="0"/>
      <w:divBdr>
        <w:top w:val="none" w:sz="0" w:space="0" w:color="auto"/>
        <w:left w:val="none" w:sz="0" w:space="0" w:color="auto"/>
        <w:bottom w:val="none" w:sz="0" w:space="0" w:color="auto"/>
        <w:right w:val="none" w:sz="0" w:space="0" w:color="auto"/>
      </w:divBdr>
    </w:div>
    <w:div w:id="727218310">
      <w:bodyDiv w:val="1"/>
      <w:marLeft w:val="0"/>
      <w:marRight w:val="0"/>
      <w:marTop w:val="0"/>
      <w:marBottom w:val="0"/>
      <w:divBdr>
        <w:top w:val="none" w:sz="0" w:space="0" w:color="auto"/>
        <w:left w:val="none" w:sz="0" w:space="0" w:color="auto"/>
        <w:bottom w:val="none" w:sz="0" w:space="0" w:color="auto"/>
        <w:right w:val="none" w:sz="0" w:space="0" w:color="auto"/>
      </w:divBdr>
    </w:div>
    <w:div w:id="769594098">
      <w:bodyDiv w:val="1"/>
      <w:marLeft w:val="0"/>
      <w:marRight w:val="0"/>
      <w:marTop w:val="0"/>
      <w:marBottom w:val="0"/>
      <w:divBdr>
        <w:top w:val="none" w:sz="0" w:space="0" w:color="auto"/>
        <w:left w:val="none" w:sz="0" w:space="0" w:color="auto"/>
        <w:bottom w:val="none" w:sz="0" w:space="0" w:color="auto"/>
        <w:right w:val="none" w:sz="0" w:space="0" w:color="auto"/>
      </w:divBdr>
    </w:div>
    <w:div w:id="779879555">
      <w:bodyDiv w:val="1"/>
      <w:marLeft w:val="0"/>
      <w:marRight w:val="0"/>
      <w:marTop w:val="0"/>
      <w:marBottom w:val="0"/>
      <w:divBdr>
        <w:top w:val="none" w:sz="0" w:space="0" w:color="auto"/>
        <w:left w:val="none" w:sz="0" w:space="0" w:color="auto"/>
        <w:bottom w:val="none" w:sz="0" w:space="0" w:color="auto"/>
        <w:right w:val="none" w:sz="0" w:space="0" w:color="auto"/>
      </w:divBdr>
    </w:div>
    <w:div w:id="793711913">
      <w:bodyDiv w:val="1"/>
      <w:marLeft w:val="0"/>
      <w:marRight w:val="0"/>
      <w:marTop w:val="0"/>
      <w:marBottom w:val="0"/>
      <w:divBdr>
        <w:top w:val="none" w:sz="0" w:space="0" w:color="auto"/>
        <w:left w:val="none" w:sz="0" w:space="0" w:color="auto"/>
        <w:bottom w:val="none" w:sz="0" w:space="0" w:color="auto"/>
        <w:right w:val="none" w:sz="0" w:space="0" w:color="auto"/>
      </w:divBdr>
    </w:div>
    <w:div w:id="801463195">
      <w:bodyDiv w:val="1"/>
      <w:marLeft w:val="0"/>
      <w:marRight w:val="0"/>
      <w:marTop w:val="0"/>
      <w:marBottom w:val="0"/>
      <w:divBdr>
        <w:top w:val="none" w:sz="0" w:space="0" w:color="auto"/>
        <w:left w:val="none" w:sz="0" w:space="0" w:color="auto"/>
        <w:bottom w:val="none" w:sz="0" w:space="0" w:color="auto"/>
        <w:right w:val="none" w:sz="0" w:space="0" w:color="auto"/>
      </w:divBdr>
    </w:div>
    <w:div w:id="824124023">
      <w:bodyDiv w:val="1"/>
      <w:marLeft w:val="0"/>
      <w:marRight w:val="0"/>
      <w:marTop w:val="0"/>
      <w:marBottom w:val="0"/>
      <w:divBdr>
        <w:top w:val="none" w:sz="0" w:space="0" w:color="auto"/>
        <w:left w:val="none" w:sz="0" w:space="0" w:color="auto"/>
        <w:bottom w:val="none" w:sz="0" w:space="0" w:color="auto"/>
        <w:right w:val="none" w:sz="0" w:space="0" w:color="auto"/>
      </w:divBdr>
    </w:div>
    <w:div w:id="977338741">
      <w:bodyDiv w:val="1"/>
      <w:marLeft w:val="0"/>
      <w:marRight w:val="0"/>
      <w:marTop w:val="0"/>
      <w:marBottom w:val="0"/>
      <w:divBdr>
        <w:top w:val="none" w:sz="0" w:space="0" w:color="auto"/>
        <w:left w:val="none" w:sz="0" w:space="0" w:color="auto"/>
        <w:bottom w:val="none" w:sz="0" w:space="0" w:color="auto"/>
        <w:right w:val="none" w:sz="0" w:space="0" w:color="auto"/>
      </w:divBdr>
    </w:div>
    <w:div w:id="978798781">
      <w:bodyDiv w:val="1"/>
      <w:marLeft w:val="0"/>
      <w:marRight w:val="0"/>
      <w:marTop w:val="0"/>
      <w:marBottom w:val="0"/>
      <w:divBdr>
        <w:top w:val="none" w:sz="0" w:space="0" w:color="auto"/>
        <w:left w:val="none" w:sz="0" w:space="0" w:color="auto"/>
        <w:bottom w:val="none" w:sz="0" w:space="0" w:color="auto"/>
        <w:right w:val="none" w:sz="0" w:space="0" w:color="auto"/>
      </w:divBdr>
    </w:div>
    <w:div w:id="987444022">
      <w:bodyDiv w:val="1"/>
      <w:marLeft w:val="0"/>
      <w:marRight w:val="0"/>
      <w:marTop w:val="0"/>
      <w:marBottom w:val="0"/>
      <w:divBdr>
        <w:top w:val="none" w:sz="0" w:space="0" w:color="auto"/>
        <w:left w:val="none" w:sz="0" w:space="0" w:color="auto"/>
        <w:bottom w:val="none" w:sz="0" w:space="0" w:color="auto"/>
        <w:right w:val="none" w:sz="0" w:space="0" w:color="auto"/>
      </w:divBdr>
    </w:div>
    <w:div w:id="993147894">
      <w:bodyDiv w:val="1"/>
      <w:marLeft w:val="0"/>
      <w:marRight w:val="0"/>
      <w:marTop w:val="0"/>
      <w:marBottom w:val="0"/>
      <w:divBdr>
        <w:top w:val="none" w:sz="0" w:space="0" w:color="auto"/>
        <w:left w:val="none" w:sz="0" w:space="0" w:color="auto"/>
        <w:bottom w:val="none" w:sz="0" w:space="0" w:color="auto"/>
        <w:right w:val="none" w:sz="0" w:space="0" w:color="auto"/>
      </w:divBdr>
    </w:div>
    <w:div w:id="1005135972">
      <w:bodyDiv w:val="1"/>
      <w:marLeft w:val="0"/>
      <w:marRight w:val="0"/>
      <w:marTop w:val="0"/>
      <w:marBottom w:val="0"/>
      <w:divBdr>
        <w:top w:val="none" w:sz="0" w:space="0" w:color="auto"/>
        <w:left w:val="none" w:sz="0" w:space="0" w:color="auto"/>
        <w:bottom w:val="none" w:sz="0" w:space="0" w:color="auto"/>
        <w:right w:val="none" w:sz="0" w:space="0" w:color="auto"/>
      </w:divBdr>
    </w:div>
    <w:div w:id="1128430327">
      <w:bodyDiv w:val="1"/>
      <w:marLeft w:val="0"/>
      <w:marRight w:val="0"/>
      <w:marTop w:val="0"/>
      <w:marBottom w:val="0"/>
      <w:divBdr>
        <w:top w:val="none" w:sz="0" w:space="0" w:color="auto"/>
        <w:left w:val="none" w:sz="0" w:space="0" w:color="auto"/>
        <w:bottom w:val="none" w:sz="0" w:space="0" w:color="auto"/>
        <w:right w:val="none" w:sz="0" w:space="0" w:color="auto"/>
      </w:divBdr>
    </w:div>
    <w:div w:id="1206286446">
      <w:bodyDiv w:val="1"/>
      <w:marLeft w:val="0"/>
      <w:marRight w:val="0"/>
      <w:marTop w:val="0"/>
      <w:marBottom w:val="0"/>
      <w:divBdr>
        <w:top w:val="none" w:sz="0" w:space="0" w:color="auto"/>
        <w:left w:val="none" w:sz="0" w:space="0" w:color="auto"/>
        <w:bottom w:val="none" w:sz="0" w:space="0" w:color="auto"/>
        <w:right w:val="none" w:sz="0" w:space="0" w:color="auto"/>
      </w:divBdr>
    </w:div>
    <w:div w:id="1244678494">
      <w:bodyDiv w:val="1"/>
      <w:marLeft w:val="0"/>
      <w:marRight w:val="0"/>
      <w:marTop w:val="0"/>
      <w:marBottom w:val="0"/>
      <w:divBdr>
        <w:top w:val="none" w:sz="0" w:space="0" w:color="auto"/>
        <w:left w:val="none" w:sz="0" w:space="0" w:color="auto"/>
        <w:bottom w:val="none" w:sz="0" w:space="0" w:color="auto"/>
        <w:right w:val="none" w:sz="0" w:space="0" w:color="auto"/>
      </w:divBdr>
    </w:div>
    <w:div w:id="1326476437">
      <w:bodyDiv w:val="1"/>
      <w:marLeft w:val="0"/>
      <w:marRight w:val="0"/>
      <w:marTop w:val="0"/>
      <w:marBottom w:val="0"/>
      <w:divBdr>
        <w:top w:val="none" w:sz="0" w:space="0" w:color="auto"/>
        <w:left w:val="none" w:sz="0" w:space="0" w:color="auto"/>
        <w:bottom w:val="none" w:sz="0" w:space="0" w:color="auto"/>
        <w:right w:val="none" w:sz="0" w:space="0" w:color="auto"/>
      </w:divBdr>
    </w:div>
    <w:div w:id="1339119920">
      <w:bodyDiv w:val="1"/>
      <w:marLeft w:val="0"/>
      <w:marRight w:val="0"/>
      <w:marTop w:val="0"/>
      <w:marBottom w:val="0"/>
      <w:divBdr>
        <w:top w:val="none" w:sz="0" w:space="0" w:color="auto"/>
        <w:left w:val="none" w:sz="0" w:space="0" w:color="auto"/>
        <w:bottom w:val="none" w:sz="0" w:space="0" w:color="auto"/>
        <w:right w:val="none" w:sz="0" w:space="0" w:color="auto"/>
      </w:divBdr>
    </w:div>
    <w:div w:id="1341666367">
      <w:bodyDiv w:val="1"/>
      <w:marLeft w:val="0"/>
      <w:marRight w:val="0"/>
      <w:marTop w:val="0"/>
      <w:marBottom w:val="0"/>
      <w:divBdr>
        <w:top w:val="none" w:sz="0" w:space="0" w:color="auto"/>
        <w:left w:val="none" w:sz="0" w:space="0" w:color="auto"/>
        <w:bottom w:val="none" w:sz="0" w:space="0" w:color="auto"/>
        <w:right w:val="none" w:sz="0" w:space="0" w:color="auto"/>
      </w:divBdr>
    </w:div>
    <w:div w:id="1370841068">
      <w:bodyDiv w:val="1"/>
      <w:marLeft w:val="0"/>
      <w:marRight w:val="0"/>
      <w:marTop w:val="0"/>
      <w:marBottom w:val="0"/>
      <w:divBdr>
        <w:top w:val="none" w:sz="0" w:space="0" w:color="auto"/>
        <w:left w:val="none" w:sz="0" w:space="0" w:color="auto"/>
        <w:bottom w:val="none" w:sz="0" w:space="0" w:color="auto"/>
        <w:right w:val="none" w:sz="0" w:space="0" w:color="auto"/>
      </w:divBdr>
    </w:div>
    <w:div w:id="1371760596">
      <w:bodyDiv w:val="1"/>
      <w:marLeft w:val="0"/>
      <w:marRight w:val="0"/>
      <w:marTop w:val="0"/>
      <w:marBottom w:val="0"/>
      <w:divBdr>
        <w:top w:val="none" w:sz="0" w:space="0" w:color="auto"/>
        <w:left w:val="none" w:sz="0" w:space="0" w:color="auto"/>
        <w:bottom w:val="none" w:sz="0" w:space="0" w:color="auto"/>
        <w:right w:val="none" w:sz="0" w:space="0" w:color="auto"/>
      </w:divBdr>
    </w:div>
    <w:div w:id="1387534386">
      <w:bodyDiv w:val="1"/>
      <w:marLeft w:val="0"/>
      <w:marRight w:val="0"/>
      <w:marTop w:val="0"/>
      <w:marBottom w:val="0"/>
      <w:divBdr>
        <w:top w:val="none" w:sz="0" w:space="0" w:color="auto"/>
        <w:left w:val="none" w:sz="0" w:space="0" w:color="auto"/>
        <w:bottom w:val="none" w:sz="0" w:space="0" w:color="auto"/>
        <w:right w:val="none" w:sz="0" w:space="0" w:color="auto"/>
      </w:divBdr>
    </w:div>
    <w:div w:id="1471676573">
      <w:bodyDiv w:val="1"/>
      <w:marLeft w:val="0"/>
      <w:marRight w:val="0"/>
      <w:marTop w:val="0"/>
      <w:marBottom w:val="0"/>
      <w:divBdr>
        <w:top w:val="none" w:sz="0" w:space="0" w:color="auto"/>
        <w:left w:val="none" w:sz="0" w:space="0" w:color="auto"/>
        <w:bottom w:val="none" w:sz="0" w:space="0" w:color="auto"/>
        <w:right w:val="none" w:sz="0" w:space="0" w:color="auto"/>
      </w:divBdr>
    </w:div>
    <w:div w:id="1505633559">
      <w:bodyDiv w:val="1"/>
      <w:marLeft w:val="0"/>
      <w:marRight w:val="0"/>
      <w:marTop w:val="0"/>
      <w:marBottom w:val="0"/>
      <w:divBdr>
        <w:top w:val="none" w:sz="0" w:space="0" w:color="auto"/>
        <w:left w:val="none" w:sz="0" w:space="0" w:color="auto"/>
        <w:bottom w:val="none" w:sz="0" w:space="0" w:color="auto"/>
        <w:right w:val="none" w:sz="0" w:space="0" w:color="auto"/>
      </w:divBdr>
    </w:div>
    <w:div w:id="1515538433">
      <w:bodyDiv w:val="1"/>
      <w:marLeft w:val="0"/>
      <w:marRight w:val="0"/>
      <w:marTop w:val="0"/>
      <w:marBottom w:val="0"/>
      <w:divBdr>
        <w:top w:val="none" w:sz="0" w:space="0" w:color="auto"/>
        <w:left w:val="none" w:sz="0" w:space="0" w:color="auto"/>
        <w:bottom w:val="none" w:sz="0" w:space="0" w:color="auto"/>
        <w:right w:val="none" w:sz="0" w:space="0" w:color="auto"/>
      </w:divBdr>
    </w:div>
    <w:div w:id="1594166438">
      <w:bodyDiv w:val="1"/>
      <w:marLeft w:val="0"/>
      <w:marRight w:val="0"/>
      <w:marTop w:val="0"/>
      <w:marBottom w:val="0"/>
      <w:divBdr>
        <w:top w:val="none" w:sz="0" w:space="0" w:color="auto"/>
        <w:left w:val="none" w:sz="0" w:space="0" w:color="auto"/>
        <w:bottom w:val="none" w:sz="0" w:space="0" w:color="auto"/>
        <w:right w:val="none" w:sz="0" w:space="0" w:color="auto"/>
      </w:divBdr>
    </w:div>
    <w:div w:id="1597206125">
      <w:bodyDiv w:val="1"/>
      <w:marLeft w:val="0"/>
      <w:marRight w:val="0"/>
      <w:marTop w:val="0"/>
      <w:marBottom w:val="0"/>
      <w:divBdr>
        <w:top w:val="none" w:sz="0" w:space="0" w:color="auto"/>
        <w:left w:val="none" w:sz="0" w:space="0" w:color="auto"/>
        <w:bottom w:val="none" w:sz="0" w:space="0" w:color="auto"/>
        <w:right w:val="none" w:sz="0" w:space="0" w:color="auto"/>
      </w:divBdr>
    </w:div>
    <w:div w:id="1637569568">
      <w:bodyDiv w:val="1"/>
      <w:marLeft w:val="0"/>
      <w:marRight w:val="0"/>
      <w:marTop w:val="0"/>
      <w:marBottom w:val="0"/>
      <w:divBdr>
        <w:top w:val="none" w:sz="0" w:space="0" w:color="auto"/>
        <w:left w:val="none" w:sz="0" w:space="0" w:color="auto"/>
        <w:bottom w:val="none" w:sz="0" w:space="0" w:color="auto"/>
        <w:right w:val="none" w:sz="0" w:space="0" w:color="auto"/>
      </w:divBdr>
    </w:div>
    <w:div w:id="1679117887">
      <w:bodyDiv w:val="1"/>
      <w:marLeft w:val="0"/>
      <w:marRight w:val="0"/>
      <w:marTop w:val="0"/>
      <w:marBottom w:val="0"/>
      <w:divBdr>
        <w:top w:val="none" w:sz="0" w:space="0" w:color="auto"/>
        <w:left w:val="none" w:sz="0" w:space="0" w:color="auto"/>
        <w:bottom w:val="none" w:sz="0" w:space="0" w:color="auto"/>
        <w:right w:val="none" w:sz="0" w:space="0" w:color="auto"/>
      </w:divBdr>
    </w:div>
    <w:div w:id="1711025868">
      <w:bodyDiv w:val="1"/>
      <w:marLeft w:val="0"/>
      <w:marRight w:val="0"/>
      <w:marTop w:val="0"/>
      <w:marBottom w:val="0"/>
      <w:divBdr>
        <w:top w:val="none" w:sz="0" w:space="0" w:color="auto"/>
        <w:left w:val="none" w:sz="0" w:space="0" w:color="auto"/>
        <w:bottom w:val="none" w:sz="0" w:space="0" w:color="auto"/>
        <w:right w:val="none" w:sz="0" w:space="0" w:color="auto"/>
      </w:divBdr>
    </w:div>
    <w:div w:id="1741975231">
      <w:bodyDiv w:val="1"/>
      <w:marLeft w:val="0"/>
      <w:marRight w:val="0"/>
      <w:marTop w:val="0"/>
      <w:marBottom w:val="0"/>
      <w:divBdr>
        <w:top w:val="none" w:sz="0" w:space="0" w:color="auto"/>
        <w:left w:val="none" w:sz="0" w:space="0" w:color="auto"/>
        <w:bottom w:val="none" w:sz="0" w:space="0" w:color="auto"/>
        <w:right w:val="none" w:sz="0" w:space="0" w:color="auto"/>
      </w:divBdr>
    </w:div>
    <w:div w:id="1743792418">
      <w:bodyDiv w:val="1"/>
      <w:marLeft w:val="0"/>
      <w:marRight w:val="0"/>
      <w:marTop w:val="0"/>
      <w:marBottom w:val="0"/>
      <w:divBdr>
        <w:top w:val="none" w:sz="0" w:space="0" w:color="auto"/>
        <w:left w:val="none" w:sz="0" w:space="0" w:color="auto"/>
        <w:bottom w:val="none" w:sz="0" w:space="0" w:color="auto"/>
        <w:right w:val="none" w:sz="0" w:space="0" w:color="auto"/>
      </w:divBdr>
    </w:div>
    <w:div w:id="1817408374">
      <w:bodyDiv w:val="1"/>
      <w:marLeft w:val="0"/>
      <w:marRight w:val="0"/>
      <w:marTop w:val="0"/>
      <w:marBottom w:val="0"/>
      <w:divBdr>
        <w:top w:val="none" w:sz="0" w:space="0" w:color="auto"/>
        <w:left w:val="none" w:sz="0" w:space="0" w:color="auto"/>
        <w:bottom w:val="none" w:sz="0" w:space="0" w:color="auto"/>
        <w:right w:val="none" w:sz="0" w:space="0" w:color="auto"/>
      </w:divBdr>
    </w:div>
    <w:div w:id="1823810375">
      <w:bodyDiv w:val="1"/>
      <w:marLeft w:val="0"/>
      <w:marRight w:val="0"/>
      <w:marTop w:val="0"/>
      <w:marBottom w:val="0"/>
      <w:divBdr>
        <w:top w:val="none" w:sz="0" w:space="0" w:color="auto"/>
        <w:left w:val="none" w:sz="0" w:space="0" w:color="auto"/>
        <w:bottom w:val="none" w:sz="0" w:space="0" w:color="auto"/>
        <w:right w:val="none" w:sz="0" w:space="0" w:color="auto"/>
      </w:divBdr>
    </w:div>
    <w:div w:id="1850215133">
      <w:bodyDiv w:val="1"/>
      <w:marLeft w:val="0"/>
      <w:marRight w:val="0"/>
      <w:marTop w:val="0"/>
      <w:marBottom w:val="0"/>
      <w:divBdr>
        <w:top w:val="none" w:sz="0" w:space="0" w:color="auto"/>
        <w:left w:val="none" w:sz="0" w:space="0" w:color="auto"/>
        <w:bottom w:val="none" w:sz="0" w:space="0" w:color="auto"/>
        <w:right w:val="none" w:sz="0" w:space="0" w:color="auto"/>
      </w:divBdr>
    </w:div>
    <w:div w:id="1877035045">
      <w:bodyDiv w:val="1"/>
      <w:marLeft w:val="0"/>
      <w:marRight w:val="0"/>
      <w:marTop w:val="0"/>
      <w:marBottom w:val="0"/>
      <w:divBdr>
        <w:top w:val="none" w:sz="0" w:space="0" w:color="auto"/>
        <w:left w:val="none" w:sz="0" w:space="0" w:color="auto"/>
        <w:bottom w:val="none" w:sz="0" w:space="0" w:color="auto"/>
        <w:right w:val="none" w:sz="0" w:space="0" w:color="auto"/>
      </w:divBdr>
    </w:div>
    <w:div w:id="1921792955">
      <w:bodyDiv w:val="1"/>
      <w:marLeft w:val="0"/>
      <w:marRight w:val="0"/>
      <w:marTop w:val="0"/>
      <w:marBottom w:val="0"/>
      <w:divBdr>
        <w:top w:val="none" w:sz="0" w:space="0" w:color="auto"/>
        <w:left w:val="none" w:sz="0" w:space="0" w:color="auto"/>
        <w:bottom w:val="none" w:sz="0" w:space="0" w:color="auto"/>
        <w:right w:val="none" w:sz="0" w:space="0" w:color="auto"/>
      </w:divBdr>
    </w:div>
    <w:div w:id="1979063694">
      <w:bodyDiv w:val="1"/>
      <w:marLeft w:val="0"/>
      <w:marRight w:val="0"/>
      <w:marTop w:val="0"/>
      <w:marBottom w:val="0"/>
      <w:divBdr>
        <w:top w:val="none" w:sz="0" w:space="0" w:color="auto"/>
        <w:left w:val="none" w:sz="0" w:space="0" w:color="auto"/>
        <w:bottom w:val="none" w:sz="0" w:space="0" w:color="auto"/>
        <w:right w:val="none" w:sz="0" w:space="0" w:color="auto"/>
      </w:divBdr>
    </w:div>
    <w:div w:id="1989477508">
      <w:bodyDiv w:val="1"/>
      <w:marLeft w:val="0"/>
      <w:marRight w:val="0"/>
      <w:marTop w:val="0"/>
      <w:marBottom w:val="0"/>
      <w:divBdr>
        <w:top w:val="none" w:sz="0" w:space="0" w:color="auto"/>
        <w:left w:val="none" w:sz="0" w:space="0" w:color="auto"/>
        <w:bottom w:val="none" w:sz="0" w:space="0" w:color="auto"/>
        <w:right w:val="none" w:sz="0" w:space="0" w:color="auto"/>
      </w:divBdr>
    </w:div>
    <w:div w:id="2017884387">
      <w:bodyDiv w:val="1"/>
      <w:marLeft w:val="0"/>
      <w:marRight w:val="0"/>
      <w:marTop w:val="0"/>
      <w:marBottom w:val="0"/>
      <w:divBdr>
        <w:top w:val="none" w:sz="0" w:space="0" w:color="auto"/>
        <w:left w:val="none" w:sz="0" w:space="0" w:color="auto"/>
        <w:bottom w:val="none" w:sz="0" w:space="0" w:color="auto"/>
        <w:right w:val="none" w:sz="0" w:space="0" w:color="auto"/>
      </w:divBdr>
    </w:div>
    <w:div w:id="2019775282">
      <w:bodyDiv w:val="1"/>
      <w:marLeft w:val="0"/>
      <w:marRight w:val="0"/>
      <w:marTop w:val="0"/>
      <w:marBottom w:val="0"/>
      <w:divBdr>
        <w:top w:val="none" w:sz="0" w:space="0" w:color="auto"/>
        <w:left w:val="none" w:sz="0" w:space="0" w:color="auto"/>
        <w:bottom w:val="none" w:sz="0" w:space="0" w:color="auto"/>
        <w:right w:val="none" w:sz="0" w:space="0" w:color="auto"/>
      </w:divBdr>
    </w:div>
    <w:div w:id="2044477831">
      <w:bodyDiv w:val="1"/>
      <w:marLeft w:val="0"/>
      <w:marRight w:val="0"/>
      <w:marTop w:val="0"/>
      <w:marBottom w:val="0"/>
      <w:divBdr>
        <w:top w:val="none" w:sz="0" w:space="0" w:color="auto"/>
        <w:left w:val="none" w:sz="0" w:space="0" w:color="auto"/>
        <w:bottom w:val="none" w:sz="0" w:space="0" w:color="auto"/>
        <w:right w:val="none" w:sz="0" w:space="0" w:color="auto"/>
      </w:divBdr>
    </w:div>
    <w:div w:id="2102676606">
      <w:bodyDiv w:val="1"/>
      <w:marLeft w:val="0"/>
      <w:marRight w:val="0"/>
      <w:marTop w:val="0"/>
      <w:marBottom w:val="0"/>
      <w:divBdr>
        <w:top w:val="none" w:sz="0" w:space="0" w:color="auto"/>
        <w:left w:val="none" w:sz="0" w:space="0" w:color="auto"/>
        <w:bottom w:val="none" w:sz="0" w:space="0" w:color="auto"/>
        <w:right w:val="none" w:sz="0" w:space="0" w:color="auto"/>
      </w:divBdr>
    </w:div>
    <w:div w:id="2115587256">
      <w:bodyDiv w:val="1"/>
      <w:marLeft w:val="0"/>
      <w:marRight w:val="0"/>
      <w:marTop w:val="0"/>
      <w:marBottom w:val="0"/>
      <w:divBdr>
        <w:top w:val="none" w:sz="0" w:space="0" w:color="auto"/>
        <w:left w:val="none" w:sz="0" w:space="0" w:color="auto"/>
        <w:bottom w:val="none" w:sz="0" w:space="0" w:color="auto"/>
        <w:right w:val="none" w:sz="0" w:space="0" w:color="auto"/>
      </w:divBdr>
    </w:div>
    <w:div w:id="2122527807">
      <w:bodyDiv w:val="1"/>
      <w:marLeft w:val="0"/>
      <w:marRight w:val="0"/>
      <w:marTop w:val="0"/>
      <w:marBottom w:val="0"/>
      <w:divBdr>
        <w:top w:val="none" w:sz="0" w:space="0" w:color="auto"/>
        <w:left w:val="none" w:sz="0" w:space="0" w:color="auto"/>
        <w:bottom w:val="none" w:sz="0" w:space="0" w:color="auto"/>
        <w:right w:val="none" w:sz="0" w:space="0" w:color="auto"/>
      </w:divBdr>
    </w:div>
    <w:div w:id="2130776762">
      <w:bodyDiv w:val="1"/>
      <w:marLeft w:val="0"/>
      <w:marRight w:val="0"/>
      <w:marTop w:val="0"/>
      <w:marBottom w:val="0"/>
      <w:divBdr>
        <w:top w:val="none" w:sz="0" w:space="0" w:color="auto"/>
        <w:left w:val="none" w:sz="0" w:space="0" w:color="auto"/>
        <w:bottom w:val="none" w:sz="0" w:space="0" w:color="auto"/>
        <w:right w:val="none" w:sz="0" w:space="0" w:color="auto"/>
      </w:divBdr>
    </w:div>
    <w:div w:id="2137209821">
      <w:bodyDiv w:val="1"/>
      <w:marLeft w:val="0"/>
      <w:marRight w:val="0"/>
      <w:marTop w:val="0"/>
      <w:marBottom w:val="0"/>
      <w:divBdr>
        <w:top w:val="none" w:sz="0" w:space="0" w:color="auto"/>
        <w:left w:val="none" w:sz="0" w:space="0" w:color="auto"/>
        <w:bottom w:val="none" w:sz="0" w:space="0" w:color="auto"/>
        <w:right w:val="none" w:sz="0" w:space="0" w:color="auto"/>
      </w:divBdr>
    </w:div>
    <w:div w:id="21437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A536-8C0D-44F4-A5FA-CED12660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47239</Words>
  <Characters>269264</Characters>
  <Application>Microsoft Office Word</Application>
  <DocSecurity>0</DocSecurity>
  <Lines>2243</Lines>
  <Paragraphs>631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Diogen Šuljić</cp:lastModifiedBy>
  <cp:revision>2</cp:revision>
  <cp:lastPrinted>2023-06-01T08:25:00Z</cp:lastPrinted>
  <dcterms:created xsi:type="dcterms:W3CDTF">2023-07-05T08:46:00Z</dcterms:created>
  <dcterms:modified xsi:type="dcterms:W3CDTF">2023-07-05T08:46:00Z</dcterms:modified>
</cp:coreProperties>
</file>